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30F4" w14:textId="0FE67913" w:rsidR="00274275" w:rsidRDefault="000A63D5" w:rsidP="000A63D5">
      <w:pPr>
        <w:pStyle w:val="Heading1"/>
      </w:pPr>
      <w:r>
        <w:t>Instruções para preenchimento</w:t>
      </w:r>
    </w:p>
    <w:p w14:paraId="56D00DC6" w14:textId="77777777" w:rsidR="000A63D5" w:rsidRDefault="000A63D5" w:rsidP="001A546F"/>
    <w:p w14:paraId="76F0521B" w14:textId="7CE236FE" w:rsidR="001A546F" w:rsidRDefault="00F96B00" w:rsidP="00274275">
      <w:pPr>
        <w:pStyle w:val="Heading2"/>
      </w:pPr>
      <w:r>
        <w:lastRenderedPageBreak/>
        <w:t xml:space="preserve">Instruções </w:t>
      </w:r>
      <w:r w:rsidR="001A546F">
        <w:t>para preenchimento da planilha remissivo.xlsx</w:t>
      </w:r>
    </w:p>
    <w:p w14:paraId="7C8AC18D" w14:textId="77777777" w:rsidR="001A546F" w:rsidRDefault="001A546F" w:rsidP="001A546F"/>
    <w:p w14:paraId="72304637" w14:textId="77777777" w:rsidR="001A546F" w:rsidRDefault="001A546F" w:rsidP="00274275">
      <w:pPr>
        <w:pStyle w:val="Heading3"/>
      </w:pPr>
      <w:r>
        <w:t xml:space="preserve">  Estrutura geral</w:t>
      </w:r>
    </w:p>
    <w:p w14:paraId="41029FE5" w14:textId="77777777" w:rsidR="001A546F" w:rsidRDefault="001A546F" w:rsidP="001A546F"/>
    <w:p w14:paraId="17047A95" w14:textId="153F58A3" w:rsidR="001A546F" w:rsidRDefault="001A546F" w:rsidP="001A546F">
      <w:r>
        <w:t xml:space="preserve">  A planilha deve conter pelo menos duas abas. A aba principal </w:t>
      </w:r>
      <w:r>
        <w:rPr>
          <w:rFonts w:hint="cs"/>
        </w:rPr>
        <w:t>—</w:t>
      </w:r>
      <w:r>
        <w:t xml:space="preserve"> com qualquer nome que n</w:t>
      </w:r>
      <w:r>
        <w:rPr>
          <w:rFonts w:hint="cs"/>
        </w:rPr>
        <w:t>ã</w:t>
      </w:r>
      <w:r>
        <w:t xml:space="preserve">o seja "Normas" </w:t>
      </w:r>
      <w:r>
        <w:rPr>
          <w:rFonts w:hint="cs"/>
        </w:rPr>
        <w:t>—</w:t>
      </w:r>
      <w:r>
        <w:t xml:space="preserve"> cont</w:t>
      </w:r>
      <w:r>
        <w:rPr>
          <w:rFonts w:hint="cs"/>
        </w:rPr>
        <w:t>é</w:t>
      </w:r>
      <w:r>
        <w:t xml:space="preserve">m o </w:t>
      </w:r>
      <w:r>
        <w:rPr>
          <w:rFonts w:hint="cs"/>
        </w:rPr>
        <w:t>í</w:t>
      </w:r>
      <w:r>
        <w:t>ndice remissivo propriamente dito. A aba auxiliar, chamada exatamente "Normas", cont</w:t>
      </w:r>
      <w:r>
        <w:rPr>
          <w:rFonts w:hint="cs"/>
        </w:rPr>
        <w:t>é</w:t>
      </w:r>
      <w:r>
        <w:t>m o mapeamento de siglas para nomes de legisla</w:t>
      </w:r>
      <w:r>
        <w:rPr>
          <w:rFonts w:hint="cs"/>
        </w:rPr>
        <w:t>çã</w:t>
      </w:r>
      <w:r>
        <w:t>o externa. O sistema l</w:t>
      </w:r>
      <w:r>
        <w:rPr>
          <w:rFonts w:hint="cs"/>
        </w:rPr>
        <w:t>ê</w:t>
      </w:r>
      <w:r>
        <w:t xml:space="preserve"> sempre a primeira aba que n</w:t>
      </w:r>
      <w:r>
        <w:rPr>
          <w:rFonts w:hint="cs"/>
        </w:rPr>
        <w:t>ã</w:t>
      </w:r>
      <w:r>
        <w:t>o for "Normas"; portanto, a ordem das abas importa.</w:t>
      </w:r>
    </w:p>
    <w:p w14:paraId="21DF5928" w14:textId="77777777" w:rsidR="001A546F" w:rsidRDefault="001A546F" w:rsidP="001A546F"/>
    <w:p w14:paraId="106C21C2" w14:textId="77777777" w:rsidR="001A546F" w:rsidRDefault="001A546F" w:rsidP="00274275">
      <w:pPr>
        <w:pStyle w:val="Heading3"/>
      </w:pPr>
      <w:r>
        <w:t xml:space="preserve">  Aba principal: colunas</w:t>
      </w:r>
    </w:p>
    <w:p w14:paraId="1F57DB3B" w14:textId="77777777" w:rsidR="001A546F" w:rsidRDefault="001A546F" w:rsidP="001A546F"/>
    <w:p w14:paraId="0882326A" w14:textId="77777777" w:rsidR="001A546F" w:rsidRDefault="001A546F" w:rsidP="001A546F">
      <w:r>
        <w:t xml:space="preserve">  Cada linha da aba principal representa uma entrada do </w:t>
      </w:r>
      <w:r>
        <w:rPr>
          <w:rFonts w:hint="cs"/>
        </w:rPr>
        <w:t>í</w:t>
      </w:r>
      <w:r>
        <w:t>ndice remissivo e deve ter at</w:t>
      </w:r>
      <w:r>
        <w:rPr>
          <w:rFonts w:hint="cs"/>
        </w:rPr>
        <w:t>é</w:t>
      </w:r>
      <w:r>
        <w:t xml:space="preserve"> quatro colunas, nesta ordem: Assunto, </w:t>
      </w:r>
      <w:proofErr w:type="spellStart"/>
      <w:r>
        <w:t>Sub-assunto</w:t>
      </w:r>
      <w:proofErr w:type="spellEnd"/>
      <w:r>
        <w:t xml:space="preserve">, Dispositivos e Vide. A primeira linha </w:t>
      </w:r>
      <w:r>
        <w:rPr>
          <w:rFonts w:hint="cs"/>
        </w:rPr>
        <w:t>é</w:t>
      </w:r>
      <w:r>
        <w:t xml:space="preserve"> de cabe</w:t>
      </w:r>
      <w:r>
        <w:rPr>
          <w:rFonts w:hint="cs"/>
        </w:rPr>
        <w:t>ç</w:t>
      </w:r>
      <w:r>
        <w:t xml:space="preserve">alho e </w:t>
      </w:r>
      <w:r>
        <w:rPr>
          <w:rFonts w:hint="cs"/>
        </w:rPr>
        <w:t>é</w:t>
      </w:r>
      <w:r>
        <w:t xml:space="preserve"> ignorada pelo sistema; o conte</w:t>
      </w:r>
      <w:r>
        <w:rPr>
          <w:rFonts w:hint="cs"/>
        </w:rPr>
        <w:t>ú</w:t>
      </w:r>
      <w:r>
        <w:t>do come</w:t>
      </w:r>
      <w:r>
        <w:rPr>
          <w:rFonts w:hint="cs"/>
        </w:rPr>
        <w:t>ç</w:t>
      </w:r>
      <w:r>
        <w:t>a na segunda linha.</w:t>
      </w:r>
    </w:p>
    <w:p w14:paraId="05D4C708" w14:textId="77777777" w:rsidR="001A546F" w:rsidRDefault="001A546F" w:rsidP="001A546F"/>
    <w:p w14:paraId="227B3775" w14:textId="09ED9D84" w:rsidR="001A546F" w:rsidRDefault="001A546F" w:rsidP="001A546F">
      <w:r>
        <w:t xml:space="preserve">  A coluna Assunto </w:t>
      </w:r>
      <w:r>
        <w:rPr>
          <w:rFonts w:hint="cs"/>
        </w:rPr>
        <w:t>é</w:t>
      </w:r>
      <w:r>
        <w:t xml:space="preserve"> obrigat</w:t>
      </w:r>
      <w:r>
        <w:rPr>
          <w:rFonts w:hint="cs"/>
        </w:rPr>
        <w:t>ó</w:t>
      </w:r>
      <w:r>
        <w:t>ria e n</w:t>
      </w:r>
      <w:r>
        <w:rPr>
          <w:rFonts w:hint="cs"/>
        </w:rPr>
        <w:t>ã</w:t>
      </w:r>
      <w:r>
        <w:t>o pode estar vazia. Ela cont</w:t>
      </w:r>
      <w:r>
        <w:rPr>
          <w:rFonts w:hint="cs"/>
        </w:rPr>
        <w:t>é</w:t>
      </w:r>
      <w:r>
        <w:t>m o termo principal de indexa</w:t>
      </w:r>
      <w:r>
        <w:rPr>
          <w:rFonts w:hint="cs"/>
        </w:rPr>
        <w:t>çã</w:t>
      </w:r>
      <w:r>
        <w:t>o, por exemplo "Comiss</w:t>
      </w:r>
      <w:r>
        <w:rPr>
          <w:rFonts w:hint="cs"/>
        </w:rPr>
        <w:t>õ</w:t>
      </w:r>
      <w:r>
        <w:t>es" ou "Mesa Diretora". Linhas com assunto vazio s</w:t>
      </w:r>
      <w:r>
        <w:rPr>
          <w:rFonts w:hint="cs"/>
        </w:rPr>
        <w:t>ã</w:t>
      </w:r>
      <w:r>
        <w:t xml:space="preserve">o silenciosamente ignoradas. O sistema agrupa automaticamente todas as linhas que compartilham </w:t>
      </w:r>
      <w:proofErr w:type="gramStart"/>
      <w:r>
        <w:t>o  mesmo</w:t>
      </w:r>
      <w:proofErr w:type="gramEnd"/>
      <w:r>
        <w:t xml:space="preserve"> texto de assunto, portanto a grafia deve ser rigorosamente id</w:t>
      </w:r>
      <w:r>
        <w:rPr>
          <w:rFonts w:hint="cs"/>
        </w:rPr>
        <w:t>ê</w:t>
      </w:r>
      <w:r>
        <w:t xml:space="preserve">ntica entre linhas que pertencem ao mesmo grupo </w:t>
      </w:r>
      <w:r>
        <w:rPr>
          <w:rFonts w:hint="cs"/>
        </w:rPr>
        <w:t>—</w:t>
      </w:r>
      <w:r>
        <w:t xml:space="preserve"> incluindo mai</w:t>
      </w:r>
      <w:r>
        <w:rPr>
          <w:rFonts w:hint="cs"/>
        </w:rPr>
        <w:t>ú</w:t>
      </w:r>
      <w:r>
        <w:t>sculas, acentos e espa</w:t>
      </w:r>
      <w:r>
        <w:rPr>
          <w:rFonts w:hint="cs"/>
        </w:rPr>
        <w:t>ç</w:t>
      </w:r>
      <w:r>
        <w:t>os.</w:t>
      </w:r>
    </w:p>
    <w:p w14:paraId="6C0B4E94" w14:textId="77777777" w:rsidR="001A546F" w:rsidRDefault="001A546F" w:rsidP="001A546F"/>
    <w:p w14:paraId="08D2841F" w14:textId="77777777" w:rsidR="001A546F" w:rsidRDefault="001A546F" w:rsidP="001A546F">
      <w:r>
        <w:t xml:space="preserve">  A coluna </w:t>
      </w:r>
      <w:proofErr w:type="spellStart"/>
      <w:r>
        <w:t>Sub-assunto</w:t>
      </w:r>
      <w:proofErr w:type="spellEnd"/>
      <w:r>
        <w:t xml:space="preserve"> </w:t>
      </w:r>
      <w:r>
        <w:rPr>
          <w:rFonts w:hint="cs"/>
        </w:rPr>
        <w:t>é</w:t>
      </w:r>
      <w:r>
        <w:t xml:space="preserve"> opcional. Quando preenchida, a entrada aparece como subitem dentro do grupo do assunto correspondente. Por exemplo, um assunto "Comiss</w:t>
      </w:r>
      <w:r>
        <w:rPr>
          <w:rFonts w:hint="cs"/>
        </w:rPr>
        <w:t>õ</w:t>
      </w:r>
      <w:r>
        <w:t xml:space="preserve">es" pode ter </w:t>
      </w:r>
      <w:proofErr w:type="spellStart"/>
      <w:r>
        <w:t>sub-assuntos</w:t>
      </w:r>
      <w:proofErr w:type="spellEnd"/>
      <w:r>
        <w:t xml:space="preserve"> "composi</w:t>
      </w:r>
      <w:r>
        <w:rPr>
          <w:rFonts w:hint="cs"/>
        </w:rPr>
        <w:t>çã</w:t>
      </w:r>
      <w:r>
        <w:t>o", "compet</w:t>
      </w:r>
      <w:r>
        <w:rPr>
          <w:rFonts w:hint="cs"/>
        </w:rPr>
        <w:t>ê</w:t>
      </w:r>
      <w:r>
        <w:t>ncia" e "reuni</w:t>
      </w:r>
      <w:r>
        <w:rPr>
          <w:rFonts w:hint="cs"/>
        </w:rPr>
        <w:t>õ</w:t>
      </w:r>
      <w:r>
        <w:t>es", cada um em linha separada.</w:t>
      </w:r>
    </w:p>
    <w:p w14:paraId="19130032" w14:textId="77777777" w:rsidR="00274275" w:rsidRDefault="00274275" w:rsidP="001A546F"/>
    <w:p w14:paraId="4D8CFB03" w14:textId="77777777" w:rsidR="00274275" w:rsidRDefault="00274275" w:rsidP="00274275">
      <w:pPr>
        <w:pStyle w:val="Heading3"/>
      </w:pPr>
      <w:r>
        <w:t xml:space="preserve">  Coluna Dispositivos: formato dos dispositivos</w:t>
      </w:r>
    </w:p>
    <w:p w14:paraId="348688E4" w14:textId="77777777" w:rsidR="00274275" w:rsidRDefault="00274275" w:rsidP="00274275"/>
    <w:p w14:paraId="7F121FD2" w14:textId="607266A7" w:rsidR="00274275" w:rsidRDefault="00274275" w:rsidP="00274275">
      <w:r>
        <w:lastRenderedPageBreak/>
        <w:t xml:space="preserve">  A coluna Dispositivos </w:t>
      </w:r>
      <w:r>
        <w:rPr>
          <w:rFonts w:hint="cs"/>
        </w:rPr>
        <w:t>é</w:t>
      </w:r>
      <w:r>
        <w:t xml:space="preserve"> uma lista de refer</w:t>
      </w:r>
      <w:r>
        <w:rPr>
          <w:rFonts w:hint="cs"/>
        </w:rPr>
        <w:t>ê</w:t>
      </w:r>
      <w:r>
        <w:t>ncias a artigos, separadas por quebra de linha dentro da mesma c</w:t>
      </w:r>
      <w:r>
        <w:rPr>
          <w:rFonts w:hint="cs"/>
        </w:rPr>
        <w:t>é</w:t>
      </w:r>
      <w:r>
        <w:t>lula. Cada linha da c</w:t>
      </w:r>
      <w:r>
        <w:rPr>
          <w:rFonts w:hint="cs"/>
        </w:rPr>
        <w:t>é</w:t>
      </w:r>
      <w:r>
        <w:t xml:space="preserve">lula representa um </w:t>
      </w:r>
      <w:r>
        <w:rPr>
          <w:rFonts w:hint="cs"/>
        </w:rPr>
        <w:t>ú</w:t>
      </w:r>
      <w:r>
        <w:t>nico dispositivo. N</w:t>
      </w:r>
      <w:r>
        <w:rPr>
          <w:rFonts w:hint="cs"/>
        </w:rPr>
        <w:t>ã</w:t>
      </w:r>
      <w:r>
        <w:t xml:space="preserve">o </w:t>
      </w:r>
      <w:r>
        <w:rPr>
          <w:rFonts w:hint="cs"/>
        </w:rPr>
        <w:t>é</w:t>
      </w:r>
      <w:r>
        <w:t xml:space="preserve"> permitido referenciar m</w:t>
      </w:r>
      <w:r>
        <w:rPr>
          <w:rFonts w:hint="cs"/>
        </w:rPr>
        <w:t>ú</w:t>
      </w:r>
      <w:r>
        <w:t xml:space="preserve">ltiplas unidades em uma mesma linha </w:t>
      </w:r>
      <w:r>
        <w:rPr>
          <w:rFonts w:hint="cs"/>
        </w:rPr>
        <w:t>—</w:t>
      </w:r>
      <w:r>
        <w:t xml:space="preserve"> por exemplo, </w:t>
      </w:r>
      <w:proofErr w:type="gramStart"/>
      <w:r>
        <w:t>26,VI</w:t>
      </w:r>
      <w:proofErr w:type="gramEnd"/>
      <w:r>
        <w:t xml:space="preserve">,VIII </w:t>
      </w:r>
      <w:proofErr w:type="gramStart"/>
      <w:r>
        <w:rPr>
          <w:rFonts w:hint="cs"/>
        </w:rPr>
        <w:t>é</w:t>
      </w:r>
      <w:r>
        <w:t xml:space="preserve">  inv</w:t>
      </w:r>
      <w:r>
        <w:rPr>
          <w:rFonts w:hint="cs"/>
        </w:rPr>
        <w:t>á</w:t>
      </w:r>
      <w:r>
        <w:t>lido</w:t>
      </w:r>
      <w:proofErr w:type="gramEnd"/>
      <w:r>
        <w:t xml:space="preserve">; o correto </w:t>
      </w:r>
      <w:r>
        <w:rPr>
          <w:rFonts w:hint="cs"/>
        </w:rPr>
        <w:t>é</w:t>
      </w:r>
      <w:r>
        <w:t xml:space="preserve"> usar duas linhas separadas, </w:t>
      </w:r>
      <w:proofErr w:type="gramStart"/>
      <w:r>
        <w:t>26,VI</w:t>
      </w:r>
      <w:proofErr w:type="gramEnd"/>
      <w:r>
        <w:t xml:space="preserve"> e </w:t>
      </w:r>
      <w:proofErr w:type="gramStart"/>
      <w:r>
        <w:t>26,VIII.</w:t>
      </w:r>
      <w:proofErr w:type="gramEnd"/>
    </w:p>
    <w:p w14:paraId="755BCA53" w14:textId="77777777" w:rsidR="00274275" w:rsidRDefault="00274275" w:rsidP="00274275"/>
    <w:p w14:paraId="57C18F19" w14:textId="579B6CC2" w:rsidR="00274275" w:rsidRDefault="00274275" w:rsidP="00274275">
      <w:r>
        <w:t xml:space="preserve">  Para referenciar apenas um artigo, escreva o n</w:t>
      </w:r>
      <w:r>
        <w:rPr>
          <w:rFonts w:hint="cs"/>
        </w:rPr>
        <w:t>ú</w:t>
      </w:r>
      <w:r>
        <w:t>mero do artigo: 43. Isso destacar</w:t>
      </w:r>
      <w:r>
        <w:rPr>
          <w:rFonts w:hint="cs"/>
        </w:rPr>
        <w:t>á</w:t>
      </w:r>
      <w:r>
        <w:t xml:space="preserve"> o artigo inteiro na leitura. Para referenciar especificamente o caput, adicione a palavra caput ap</w:t>
      </w:r>
      <w:r>
        <w:rPr>
          <w:rFonts w:hint="cs"/>
        </w:rPr>
        <w:t>ó</w:t>
      </w:r>
      <w:r>
        <w:t>s v</w:t>
      </w:r>
      <w:r>
        <w:rPr>
          <w:rFonts w:hint="cs"/>
        </w:rPr>
        <w:t>í</w:t>
      </w:r>
      <w:r>
        <w:t xml:space="preserve">rgula: </w:t>
      </w:r>
      <w:proofErr w:type="gramStart"/>
      <w:r>
        <w:t>43,caput</w:t>
      </w:r>
      <w:proofErr w:type="gramEnd"/>
      <w:r>
        <w:t>. Para referenciar um inciso, adicione v</w:t>
      </w:r>
      <w:r>
        <w:rPr>
          <w:rFonts w:hint="cs"/>
        </w:rPr>
        <w:t>í</w:t>
      </w:r>
      <w:r>
        <w:t>rgula e o n</w:t>
      </w:r>
      <w:r>
        <w:rPr>
          <w:rFonts w:hint="cs"/>
        </w:rPr>
        <w:t>ú</w:t>
      </w:r>
      <w:r>
        <w:t xml:space="preserve">mero romano:  </w:t>
      </w:r>
      <w:proofErr w:type="gramStart"/>
      <w:r>
        <w:t>43,II.</w:t>
      </w:r>
      <w:proofErr w:type="gramEnd"/>
      <w:r>
        <w:t xml:space="preserve"> Para um par</w:t>
      </w:r>
      <w:r>
        <w:rPr>
          <w:rFonts w:hint="cs"/>
        </w:rPr>
        <w:t>á</w:t>
      </w:r>
      <w:r>
        <w:t xml:space="preserve">grafo numerado, use </w:t>
      </w:r>
      <w:r>
        <w:rPr>
          <w:rFonts w:hint="cs"/>
        </w:rPr>
        <w:t>§</w:t>
      </w:r>
      <w:r>
        <w:t xml:space="preserve"> seguido do n</w:t>
      </w:r>
      <w:r>
        <w:rPr>
          <w:rFonts w:hint="cs"/>
        </w:rPr>
        <w:t>ú</w:t>
      </w:r>
      <w:r>
        <w:t xml:space="preserve">mero: </w:t>
      </w:r>
      <w:proofErr w:type="gramStart"/>
      <w:r>
        <w:t>43,</w:t>
      </w:r>
      <w:r>
        <w:rPr>
          <w:rFonts w:hint="cs"/>
        </w:rPr>
        <w:t>§</w:t>
      </w:r>
      <w:proofErr w:type="gramEnd"/>
      <w:r>
        <w:t>2. Para o par</w:t>
      </w:r>
      <w:r>
        <w:rPr>
          <w:rFonts w:hint="cs"/>
        </w:rPr>
        <w:t>á</w:t>
      </w:r>
      <w:r>
        <w:t xml:space="preserve">grafo </w:t>
      </w:r>
      <w:r>
        <w:rPr>
          <w:rFonts w:hint="cs"/>
        </w:rPr>
        <w:t>ú</w:t>
      </w:r>
      <w:r>
        <w:t xml:space="preserve">nico, use PU: </w:t>
      </w:r>
      <w:proofErr w:type="gramStart"/>
      <w:r>
        <w:t>43,</w:t>
      </w:r>
      <w:r w:rsidR="00132288">
        <w:t>§</w:t>
      </w:r>
      <w:proofErr w:type="gramEnd"/>
      <w:r w:rsidR="00132288">
        <w:t>ú</w:t>
      </w:r>
      <w:r>
        <w:t>. Para uma al</w:t>
      </w:r>
      <w:r>
        <w:rPr>
          <w:rFonts w:hint="cs"/>
        </w:rPr>
        <w:t>í</w:t>
      </w:r>
      <w:r>
        <w:t xml:space="preserve">nea, escreva a letra: </w:t>
      </w:r>
      <w:proofErr w:type="gramStart"/>
      <w:r>
        <w:t>43,a.</w:t>
      </w:r>
      <w:proofErr w:type="gramEnd"/>
      <w:r w:rsidR="00B92CC7">
        <w:t xml:space="preserve"> Artigos com letras (como 4-A, 183-A) devem ser </w:t>
      </w:r>
      <w:proofErr w:type="gramStart"/>
      <w:r w:rsidR="00B92CC7">
        <w:t>escritos  no</w:t>
      </w:r>
      <w:proofErr w:type="gramEnd"/>
      <w:r w:rsidR="00B92CC7">
        <w:t xml:space="preserve"> formato 4-A ou 183-A</w:t>
      </w:r>
      <w:r w:rsidR="00631CDC">
        <w:t>.</w:t>
      </w:r>
    </w:p>
    <w:p w14:paraId="75128F97" w14:textId="77777777" w:rsidR="00FF3CD6" w:rsidRDefault="00FF3CD6" w:rsidP="00274275"/>
    <w:p w14:paraId="0E5CD409" w14:textId="5048EC32" w:rsidR="00FF3CD6" w:rsidRDefault="00FF3CD6" w:rsidP="00274275">
      <w:r>
        <w:t>Exemplo para o art. 13, inciso I, alínea</w:t>
      </w:r>
      <w:r w:rsidR="00FD0DB4">
        <w:t xml:space="preserve"> b, item 3: </w:t>
      </w:r>
      <w:proofErr w:type="gramStart"/>
      <w:r w:rsidR="00FD0DB4">
        <w:t>13,I</w:t>
      </w:r>
      <w:proofErr w:type="gramEnd"/>
      <w:r w:rsidR="00FD0DB4">
        <w:t>,b,3</w:t>
      </w:r>
    </w:p>
    <w:p w14:paraId="379BA6F9" w14:textId="77777777" w:rsidR="00274275" w:rsidRDefault="00274275" w:rsidP="00274275"/>
    <w:p w14:paraId="69615FB8" w14:textId="77777777" w:rsidR="00274275" w:rsidRDefault="00274275" w:rsidP="00274275">
      <w:r>
        <w:t xml:space="preserve">  N</w:t>
      </w:r>
      <w:r>
        <w:rPr>
          <w:rFonts w:hint="cs"/>
        </w:rPr>
        <w:t>ã</w:t>
      </w:r>
      <w:r>
        <w:t>o deve haver espa</w:t>
      </w:r>
      <w:r>
        <w:rPr>
          <w:rFonts w:hint="cs"/>
        </w:rPr>
        <w:t>ç</w:t>
      </w:r>
      <w:r>
        <w:t>o ap</w:t>
      </w:r>
      <w:r>
        <w:rPr>
          <w:rFonts w:hint="cs"/>
        </w:rPr>
        <w:t>ó</w:t>
      </w:r>
      <w:r>
        <w:t>s a v</w:t>
      </w:r>
      <w:r>
        <w:rPr>
          <w:rFonts w:hint="cs"/>
        </w:rPr>
        <w:t>í</w:t>
      </w:r>
      <w:r>
        <w:t xml:space="preserve">rgula que separa o artigo do detalhe. A forma correta </w:t>
      </w:r>
      <w:r>
        <w:rPr>
          <w:rFonts w:hint="cs"/>
        </w:rPr>
        <w:t>é</w:t>
      </w:r>
      <w:r>
        <w:t xml:space="preserve"> </w:t>
      </w:r>
      <w:proofErr w:type="gramStart"/>
      <w:r>
        <w:t>43,II</w:t>
      </w:r>
      <w:proofErr w:type="gramEnd"/>
      <w:r>
        <w:t>, nunca 43, II.</w:t>
      </w:r>
    </w:p>
    <w:p w14:paraId="57A1F7B3" w14:textId="77777777" w:rsidR="00274275" w:rsidRDefault="00274275" w:rsidP="00274275"/>
    <w:p w14:paraId="7BA87068" w14:textId="77777777" w:rsidR="00274275" w:rsidRDefault="00274275" w:rsidP="00274275">
      <w:r>
        <w:t xml:space="preserve">  Para indicar um intervalo cont</w:t>
      </w:r>
      <w:r>
        <w:rPr>
          <w:rFonts w:hint="cs"/>
        </w:rPr>
        <w:t>í</w:t>
      </w:r>
      <w:r>
        <w:t>nuo de artigos, use h</w:t>
      </w:r>
      <w:r>
        <w:rPr>
          <w:rFonts w:hint="cs"/>
        </w:rPr>
        <w:t>í</w:t>
      </w:r>
      <w:r>
        <w:t xml:space="preserve">fen entre o primeiro e o </w:t>
      </w:r>
      <w:r>
        <w:rPr>
          <w:rFonts w:hint="cs"/>
        </w:rPr>
        <w:t>ú</w:t>
      </w:r>
      <w:r>
        <w:t>ltimo: 211-275. O sistema expande automaticamente esse intervalo em refer</w:t>
      </w:r>
      <w:r>
        <w:rPr>
          <w:rFonts w:hint="cs"/>
        </w:rPr>
        <w:t>ê</w:t>
      </w:r>
      <w:r>
        <w:t>ncias individuais para cada artigo dentro do range.</w:t>
      </w:r>
    </w:p>
    <w:p w14:paraId="07ED3295" w14:textId="77777777" w:rsidR="00274275" w:rsidRDefault="00274275" w:rsidP="00274275"/>
    <w:p w14:paraId="04FB5502" w14:textId="18B1BC62" w:rsidR="00274275" w:rsidRDefault="00274275" w:rsidP="00274275">
      <w:r>
        <w:t xml:space="preserve">  Para referenciar um artigo de legisla</w:t>
      </w:r>
      <w:r>
        <w:rPr>
          <w:rFonts w:hint="cs"/>
        </w:rPr>
        <w:t>çã</w:t>
      </w:r>
      <w:r>
        <w:t>o externa (n</w:t>
      </w:r>
      <w:r>
        <w:rPr>
          <w:rFonts w:hint="cs"/>
        </w:rPr>
        <w:t>ã</w:t>
      </w:r>
      <w:r>
        <w:t>o do Regimento), prefixe a sigla da lei seguida de dois-pontos: LO</w:t>
      </w:r>
      <w:r w:rsidR="00B92CC7">
        <w:t>M</w:t>
      </w:r>
      <w:r>
        <w:t>:23 ou LO</w:t>
      </w:r>
      <w:r w:rsidR="00B92CC7">
        <w:t>M</w:t>
      </w:r>
      <w:r>
        <w:t>:</w:t>
      </w:r>
      <w:proofErr w:type="gramStart"/>
      <w:r>
        <w:t>23,II.</w:t>
      </w:r>
      <w:proofErr w:type="gramEnd"/>
      <w:r>
        <w:t xml:space="preserve"> A sigla deve corresponder exatamente a um prefixo cadastrado na aba "Normas". </w:t>
      </w:r>
    </w:p>
    <w:p w14:paraId="67D8F839" w14:textId="77777777" w:rsidR="00631CDC" w:rsidRDefault="00631CDC" w:rsidP="00274275"/>
    <w:p w14:paraId="2A47143F" w14:textId="69BCBBBA" w:rsidR="00274275" w:rsidRDefault="00274275" w:rsidP="00274275">
      <w:r>
        <w:t xml:space="preserve">  Para acrescentar uma nota contextual breve sobre o dispositivo, coloque o texto entre par</w:t>
      </w:r>
      <w:r>
        <w:rPr>
          <w:rFonts w:hint="cs"/>
        </w:rPr>
        <w:t>ê</w:t>
      </w:r>
      <w:r>
        <w:t xml:space="preserve">nteses ao final da linha: </w:t>
      </w:r>
      <w:proofErr w:type="gramStart"/>
      <w:r>
        <w:t>13,I</w:t>
      </w:r>
      <w:proofErr w:type="gramEnd"/>
      <w:r>
        <w:t>(propor privativamente). Esse texto ser</w:t>
      </w:r>
      <w:r>
        <w:rPr>
          <w:rFonts w:hint="cs"/>
        </w:rPr>
        <w:t>á</w:t>
      </w:r>
      <w:r>
        <w:t xml:space="preserve"> exibido como dica ao lado da refer</w:t>
      </w:r>
      <w:r>
        <w:rPr>
          <w:rFonts w:hint="cs"/>
        </w:rPr>
        <w:t>ê</w:t>
      </w:r>
      <w:r>
        <w:t>ncia.</w:t>
      </w:r>
      <w:r w:rsidR="00631CDC">
        <w:t xml:space="preserve"> Caso não haja</w:t>
      </w:r>
      <w:r w:rsidR="00E274CD">
        <w:t xml:space="preserve"> essa anotação, será automaticamente usado o texto da síntese do artigo.</w:t>
      </w:r>
    </w:p>
    <w:p w14:paraId="14BECC5C" w14:textId="77777777" w:rsidR="00274275" w:rsidRDefault="00274275" w:rsidP="00274275"/>
    <w:p w14:paraId="3E8EEAFC" w14:textId="77777777" w:rsidR="00274275" w:rsidRDefault="00274275" w:rsidP="00274275"/>
    <w:p w14:paraId="33FB8AB6" w14:textId="77777777" w:rsidR="00274275" w:rsidRDefault="00274275" w:rsidP="00274275"/>
    <w:p w14:paraId="669DFE3F" w14:textId="77777777" w:rsidR="00274275" w:rsidRDefault="00274275" w:rsidP="00274275"/>
    <w:p w14:paraId="55A0A0B8" w14:textId="77777777" w:rsidR="001A546F" w:rsidRDefault="001A546F" w:rsidP="001A546F"/>
    <w:p w14:paraId="0E42A005" w14:textId="77777777" w:rsidR="001A546F" w:rsidRDefault="001A546F" w:rsidP="000A63D5">
      <w:pPr>
        <w:pStyle w:val="Heading3"/>
      </w:pPr>
      <w:r>
        <w:t xml:space="preserve">  Coluna Vide</w:t>
      </w:r>
    </w:p>
    <w:p w14:paraId="2D0185E2" w14:textId="77777777" w:rsidR="001A546F" w:rsidRDefault="001A546F" w:rsidP="001A546F"/>
    <w:p w14:paraId="348E2220" w14:textId="5608A7D2" w:rsidR="00A14AEA" w:rsidRDefault="00A14AEA" w:rsidP="00A14AEA">
      <w:r>
        <w:t xml:space="preserve">A </w:t>
      </w:r>
      <w:proofErr w:type="gramStart"/>
      <w:r>
        <w:t>coluna Vide</w:t>
      </w:r>
      <w:proofErr w:type="gramEnd"/>
      <w:r>
        <w:t xml:space="preserve"> aceita remiss</w:t>
      </w:r>
      <w:r>
        <w:rPr>
          <w:rFonts w:hint="cs"/>
        </w:rPr>
        <w:t>õ</w:t>
      </w:r>
      <w:r>
        <w:t xml:space="preserve">es cruzadas </w:t>
      </w:r>
      <w:r>
        <w:rPr>
          <w:rFonts w:hint="cs"/>
        </w:rPr>
        <w:t>—</w:t>
      </w:r>
      <w:r>
        <w:t xml:space="preserve"> refer</w:t>
      </w:r>
      <w:r>
        <w:rPr>
          <w:rFonts w:hint="cs"/>
        </w:rPr>
        <w:t>ê</w:t>
      </w:r>
      <w:r>
        <w:t xml:space="preserve">ncias para outros termos do </w:t>
      </w:r>
      <w:r>
        <w:rPr>
          <w:rFonts w:hint="cs"/>
        </w:rPr>
        <w:t>í</w:t>
      </w:r>
      <w:r>
        <w:t>ndice. Assim como os dispositivos, m</w:t>
      </w:r>
      <w:r>
        <w:rPr>
          <w:rFonts w:hint="cs"/>
        </w:rPr>
        <w:t>ú</w:t>
      </w:r>
      <w:r>
        <w:t>ltiplos vides s</w:t>
      </w:r>
      <w:r>
        <w:rPr>
          <w:rFonts w:hint="cs"/>
        </w:rPr>
        <w:t>ã</w:t>
      </w:r>
      <w:r>
        <w:t>o separados por quebra de linha dentro da mesma c</w:t>
      </w:r>
      <w:r>
        <w:rPr>
          <w:rFonts w:hint="cs"/>
        </w:rPr>
        <w:t>é</w:t>
      </w:r>
      <w:r>
        <w:t>lula. Para referenciar um assunto principal, escreva seu texto exato: Comiss</w:t>
      </w:r>
      <w:r>
        <w:rPr>
          <w:rFonts w:hint="cs"/>
        </w:rPr>
        <w:t>õ</w:t>
      </w:r>
      <w:r>
        <w:t xml:space="preserve">es. </w:t>
      </w:r>
      <w:proofErr w:type="gramStart"/>
      <w:r>
        <w:t>Para  referenciar</w:t>
      </w:r>
      <w:proofErr w:type="gramEnd"/>
      <w:r>
        <w:t xml:space="preserve"> um </w:t>
      </w:r>
      <w:proofErr w:type="spellStart"/>
      <w:r>
        <w:t>sub-assunto</w:t>
      </w:r>
      <w:proofErr w:type="spellEnd"/>
      <w:r>
        <w:t xml:space="preserve"> espec</w:t>
      </w:r>
      <w:r>
        <w:rPr>
          <w:rFonts w:hint="cs"/>
        </w:rPr>
        <w:t>í</w:t>
      </w:r>
      <w:r>
        <w:t>fico, use o separador</w:t>
      </w:r>
      <w:r w:rsidR="00F7738D">
        <w:t xml:space="preserve"> </w:t>
      </w:r>
      <w:proofErr w:type="spellStart"/>
      <w:r w:rsidR="00F7738D">
        <w:t>pipe</w:t>
      </w:r>
      <w:proofErr w:type="spellEnd"/>
      <w:r>
        <w:t xml:space="preserve"> | entre o assunto e o </w:t>
      </w:r>
      <w:proofErr w:type="spellStart"/>
      <w:r>
        <w:t>sub-assunto</w:t>
      </w:r>
      <w:proofErr w:type="spellEnd"/>
      <w:r>
        <w:t xml:space="preserve">: </w:t>
      </w:r>
      <w:proofErr w:type="spellStart"/>
      <w:r>
        <w:t>Comiss</w:t>
      </w:r>
      <w:r>
        <w:rPr>
          <w:rFonts w:hint="cs"/>
        </w:rPr>
        <w:t>õ</w:t>
      </w:r>
      <w:r>
        <w:t>es|composi</w:t>
      </w:r>
      <w:r>
        <w:rPr>
          <w:rFonts w:hint="cs"/>
        </w:rPr>
        <w:t>çã</w:t>
      </w:r>
      <w:r>
        <w:t>o</w:t>
      </w:r>
      <w:proofErr w:type="spellEnd"/>
      <w:r>
        <w:t>. O texto de cada parte deve corresponder exatamente ao que est</w:t>
      </w:r>
      <w:r>
        <w:rPr>
          <w:rFonts w:hint="cs"/>
        </w:rPr>
        <w:t>á</w:t>
      </w:r>
      <w:r>
        <w:t xml:space="preserve"> cadastrado nas colunas Assunto e </w:t>
      </w:r>
      <w:proofErr w:type="spellStart"/>
      <w:r>
        <w:t>Sub-assunto</w:t>
      </w:r>
      <w:proofErr w:type="spellEnd"/>
      <w:r>
        <w:t>, incluindo mai</w:t>
      </w:r>
      <w:r>
        <w:rPr>
          <w:rFonts w:hint="cs"/>
        </w:rPr>
        <w:t>ú</w:t>
      </w:r>
      <w:r>
        <w:t>sculas e acentos.</w:t>
      </w:r>
    </w:p>
    <w:p w14:paraId="0EBC9FC6" w14:textId="77777777" w:rsidR="001A546F" w:rsidRDefault="001A546F" w:rsidP="001A546F"/>
    <w:p w14:paraId="754A24E0" w14:textId="77777777" w:rsidR="001A546F" w:rsidRDefault="001A546F" w:rsidP="000A63D5">
      <w:pPr>
        <w:pStyle w:val="Heading3"/>
      </w:pPr>
      <w:r>
        <w:t xml:space="preserve">  Aba "Normas": mapeamento de legisla</w:t>
      </w:r>
      <w:r>
        <w:rPr>
          <w:rFonts w:hint="cs"/>
        </w:rPr>
        <w:t>çã</w:t>
      </w:r>
      <w:r>
        <w:t>o externa</w:t>
      </w:r>
    </w:p>
    <w:p w14:paraId="38759D30" w14:textId="77777777" w:rsidR="001A546F" w:rsidRDefault="001A546F" w:rsidP="001A546F"/>
    <w:p w14:paraId="1FB27BA5" w14:textId="77777777" w:rsidR="001A143C" w:rsidRDefault="001A546F" w:rsidP="001A546F">
      <w:r>
        <w:t xml:space="preserve">  A aba "Normas" deve ter duas colunas: Prefixo e Nome. A primeira linha </w:t>
      </w:r>
      <w:r>
        <w:rPr>
          <w:rFonts w:hint="cs"/>
        </w:rPr>
        <w:t>é</w:t>
      </w:r>
      <w:r>
        <w:t xml:space="preserve"> de cabe</w:t>
      </w:r>
      <w:r>
        <w:rPr>
          <w:rFonts w:hint="cs"/>
        </w:rPr>
        <w:t>ç</w:t>
      </w:r>
      <w:r>
        <w:t xml:space="preserve">alho. Cada linha subsequente define uma sigla </w:t>
      </w:r>
      <w:r>
        <w:rPr>
          <w:rFonts w:hint="cs"/>
        </w:rPr>
        <w:t>—</w:t>
      </w:r>
      <w:r>
        <w:t xml:space="preserve"> por exemplo LO</w:t>
      </w:r>
      <w:r w:rsidR="001A143C">
        <w:t>M</w:t>
      </w:r>
      <w:r>
        <w:t xml:space="preserve"> na coluna Prefixo e Lei Org</w:t>
      </w:r>
      <w:r>
        <w:rPr>
          <w:rFonts w:hint="cs"/>
        </w:rPr>
        <w:t>â</w:t>
      </w:r>
      <w:r>
        <w:t>nica do Munic</w:t>
      </w:r>
      <w:r>
        <w:rPr>
          <w:rFonts w:hint="cs"/>
        </w:rPr>
        <w:t>í</w:t>
      </w:r>
      <w:r>
        <w:t>pio de S</w:t>
      </w:r>
      <w:r>
        <w:rPr>
          <w:rFonts w:hint="cs"/>
        </w:rPr>
        <w:t>ã</w:t>
      </w:r>
      <w:r>
        <w:t xml:space="preserve">o Paulo na coluna Nome. Essa sigla </w:t>
      </w:r>
      <w:r>
        <w:rPr>
          <w:rFonts w:hint="cs"/>
        </w:rPr>
        <w:t>é</w:t>
      </w:r>
      <w:r>
        <w:t xml:space="preserve"> a mesma usada na coluna Dispositivos</w:t>
      </w:r>
      <w:r w:rsidR="001A143C">
        <w:t>.</w:t>
      </w:r>
      <w:r>
        <w:t xml:space="preserve">   </w:t>
      </w:r>
    </w:p>
    <w:p w14:paraId="74591515" w14:textId="77777777" w:rsidR="001A143C" w:rsidRDefault="001A143C" w:rsidP="001A546F"/>
    <w:p w14:paraId="34125E32" w14:textId="1C06AD11" w:rsidR="001A546F" w:rsidRDefault="001A143C" w:rsidP="001A546F">
      <w:r>
        <w:t>P</w:t>
      </w:r>
      <w:r w:rsidR="001A546F">
        <w:t>ara referenciar artigos de leis externas. Se a aba "Normas" n</w:t>
      </w:r>
      <w:r w:rsidR="001A546F">
        <w:rPr>
          <w:rFonts w:hint="cs"/>
        </w:rPr>
        <w:t>ã</w:t>
      </w:r>
      <w:r w:rsidR="001A546F">
        <w:t>o existir, o sistema simplesmente ignora refer</w:t>
      </w:r>
      <w:r w:rsidR="001A546F">
        <w:rPr>
          <w:rFonts w:hint="cs"/>
        </w:rPr>
        <w:t>ê</w:t>
      </w:r>
      <w:r w:rsidR="001A546F">
        <w:t>ncias com prefixo.</w:t>
      </w:r>
    </w:p>
    <w:p w14:paraId="3FB46AAC" w14:textId="77777777" w:rsidR="001A546F" w:rsidRDefault="001A546F" w:rsidP="001A546F"/>
    <w:p w14:paraId="076D1F68" w14:textId="77777777" w:rsidR="001A546F" w:rsidRDefault="001A546F" w:rsidP="000A63D5">
      <w:pPr>
        <w:pStyle w:val="Heading3"/>
      </w:pPr>
      <w:r>
        <w:t xml:space="preserve">  Observa</w:t>
      </w:r>
      <w:r>
        <w:rPr>
          <w:rFonts w:hint="cs"/>
        </w:rPr>
        <w:t>çõ</w:t>
      </w:r>
      <w:r>
        <w:t>es pr</w:t>
      </w:r>
      <w:r>
        <w:rPr>
          <w:rFonts w:hint="cs"/>
        </w:rPr>
        <w:t>á</w:t>
      </w:r>
      <w:r>
        <w:t>ticas</w:t>
      </w:r>
    </w:p>
    <w:p w14:paraId="005A80DF" w14:textId="77777777" w:rsidR="001A546F" w:rsidRDefault="001A546F" w:rsidP="001A546F"/>
    <w:p w14:paraId="1EB9AF33" w14:textId="5E7CD76F" w:rsidR="00454D4A" w:rsidRDefault="001A546F" w:rsidP="001A546F">
      <w:r>
        <w:t xml:space="preserve">  A ordena</w:t>
      </w:r>
      <w:r>
        <w:rPr>
          <w:rFonts w:hint="cs"/>
        </w:rPr>
        <w:t>çã</w:t>
      </w:r>
      <w:r>
        <w:t xml:space="preserve">o final das entradas no </w:t>
      </w:r>
      <w:r>
        <w:rPr>
          <w:rFonts w:hint="cs"/>
        </w:rPr>
        <w:t>í</w:t>
      </w:r>
      <w:r>
        <w:t xml:space="preserve">ndice </w:t>
      </w:r>
      <w:r>
        <w:rPr>
          <w:rFonts w:hint="cs"/>
        </w:rPr>
        <w:t>é</w:t>
      </w:r>
      <w:r>
        <w:t xml:space="preserve"> feita alfabeticamente pelo sistema, ent</w:t>
      </w:r>
      <w:r>
        <w:rPr>
          <w:rFonts w:hint="cs"/>
        </w:rPr>
        <w:t>ã</w:t>
      </w:r>
      <w:r>
        <w:t>o a ordem das linhas na planilha n</w:t>
      </w:r>
      <w:r>
        <w:rPr>
          <w:rFonts w:hint="cs"/>
        </w:rPr>
        <w:t>ã</w:t>
      </w:r>
      <w:r>
        <w:t>o precisa ser alfab</w:t>
      </w:r>
      <w:r>
        <w:rPr>
          <w:rFonts w:hint="cs"/>
        </w:rPr>
        <w:t>é</w:t>
      </w:r>
      <w:r>
        <w:t>tica. C</w:t>
      </w:r>
      <w:r>
        <w:rPr>
          <w:rFonts w:hint="cs"/>
        </w:rPr>
        <w:t>é</w:t>
      </w:r>
      <w:r>
        <w:t>lulas vazias s</w:t>
      </w:r>
      <w:r>
        <w:rPr>
          <w:rFonts w:hint="cs"/>
        </w:rPr>
        <w:t>ã</w:t>
      </w:r>
      <w:r>
        <w:t xml:space="preserve">o tratadas como </w:t>
      </w:r>
      <w:proofErr w:type="spellStart"/>
      <w:r>
        <w:t>strings</w:t>
      </w:r>
      <w:proofErr w:type="spellEnd"/>
      <w:r>
        <w:t xml:space="preserve"> vazias e n</w:t>
      </w:r>
      <w:r>
        <w:rPr>
          <w:rFonts w:hint="cs"/>
        </w:rPr>
        <w:t>ã</w:t>
      </w:r>
      <w:r>
        <w:t>o causam erros. Espa</w:t>
      </w:r>
      <w:r>
        <w:rPr>
          <w:rFonts w:hint="cs"/>
        </w:rPr>
        <w:t>ç</w:t>
      </w:r>
      <w:r>
        <w:t>os extras no in</w:t>
      </w:r>
      <w:r>
        <w:rPr>
          <w:rFonts w:hint="cs"/>
        </w:rPr>
        <w:t>í</w:t>
      </w:r>
      <w:r>
        <w:t>cio ou fim de qualquer campo s</w:t>
      </w:r>
      <w:r>
        <w:rPr>
          <w:rFonts w:hint="cs"/>
        </w:rPr>
        <w:t>ã</w:t>
      </w:r>
      <w:r>
        <w:t>o removidos automaticamente pelo parser.</w:t>
      </w:r>
    </w:p>
    <w:p w14:paraId="534AECB0" w14:textId="77777777" w:rsidR="006B47AB" w:rsidRDefault="006B47AB" w:rsidP="001A546F"/>
    <w:p w14:paraId="6F412982" w14:textId="723E58BC" w:rsidR="006B47AB" w:rsidRDefault="006B47AB" w:rsidP="006B47AB">
      <w:pPr>
        <w:pStyle w:val="Heading3"/>
      </w:pPr>
      <w:r>
        <w:t xml:space="preserve">  Principais dificuldades encontradas</w:t>
      </w:r>
    </w:p>
    <w:p w14:paraId="31E24FDF" w14:textId="77777777" w:rsidR="006B47AB" w:rsidRDefault="006B47AB" w:rsidP="006B47AB"/>
    <w:p w14:paraId="521EEA5D" w14:textId="77777777" w:rsidR="006B47AB" w:rsidRDefault="006B47AB" w:rsidP="006B47AB">
      <w:r>
        <w:t xml:space="preserve">  Nota</w:t>
      </w:r>
      <w:r>
        <w:rPr>
          <w:rFonts w:hint="cs"/>
        </w:rPr>
        <w:t>çã</w:t>
      </w:r>
      <w:r>
        <w:t>o</w:t>
      </w:r>
    </w:p>
    <w:p w14:paraId="0711CF26" w14:textId="77777777" w:rsidR="006B47AB" w:rsidRDefault="006B47AB" w:rsidP="006B47AB"/>
    <w:p w14:paraId="5144A4B8" w14:textId="77777777" w:rsidR="006B47AB" w:rsidRDefault="006B47AB" w:rsidP="006B47AB">
      <w:r>
        <w:lastRenderedPageBreak/>
        <w:t xml:space="preserve">  1. PU </w:t>
      </w:r>
      <w:proofErr w:type="spellStart"/>
      <w:r>
        <w:t>vs</w:t>
      </w:r>
      <w:proofErr w:type="spellEnd"/>
      <w:r>
        <w:t xml:space="preserve"> </w:t>
      </w:r>
      <w:r>
        <w:rPr>
          <w:rFonts w:hint="cs"/>
        </w:rPr>
        <w:t>§ú</w:t>
      </w:r>
      <w:r>
        <w:t xml:space="preserve"> </w:t>
      </w:r>
      <w:r>
        <w:rPr>
          <w:rFonts w:hint="cs"/>
        </w:rPr>
        <w:t>—</w:t>
      </w:r>
      <w:r>
        <w:t xml:space="preserve"> O script escreveu PU para par</w:t>
      </w:r>
      <w:r>
        <w:rPr>
          <w:rFonts w:hint="cs"/>
        </w:rPr>
        <w:t>á</w:t>
      </w:r>
      <w:r>
        <w:t xml:space="preserve">grafo </w:t>
      </w:r>
      <w:r>
        <w:rPr>
          <w:rFonts w:hint="cs"/>
        </w:rPr>
        <w:t>ú</w:t>
      </w:r>
      <w:r>
        <w:t xml:space="preserve">nico; o correto </w:t>
      </w:r>
      <w:r>
        <w:rPr>
          <w:rFonts w:hint="cs"/>
        </w:rPr>
        <w:t>é</w:t>
      </w:r>
      <w:r>
        <w:t xml:space="preserve"> </w:t>
      </w:r>
      <w:r>
        <w:rPr>
          <w:rFonts w:hint="cs"/>
        </w:rPr>
        <w:t>§ú</w:t>
      </w:r>
      <w:r>
        <w:t>. Afetou 98 c</w:t>
      </w:r>
      <w:r>
        <w:rPr>
          <w:rFonts w:hint="cs"/>
        </w:rPr>
        <w:t>é</w:t>
      </w:r>
      <w:r>
        <w:t>lulas.</w:t>
      </w:r>
    </w:p>
    <w:p w14:paraId="516FFE5C" w14:textId="77777777" w:rsidR="006B47AB" w:rsidRDefault="006B47AB" w:rsidP="006B47AB">
      <w:r>
        <w:t xml:space="preserve">  2. Al</w:t>
      </w:r>
      <w:r>
        <w:rPr>
          <w:rFonts w:hint="cs"/>
        </w:rPr>
        <w:t>í</w:t>
      </w:r>
      <w:r>
        <w:t>nea impl</w:t>
      </w:r>
      <w:r>
        <w:rPr>
          <w:rFonts w:hint="cs"/>
        </w:rPr>
        <w:t>í</w:t>
      </w:r>
      <w:r>
        <w:t xml:space="preserve">cita no Art. 47 </w:t>
      </w:r>
      <w:r>
        <w:rPr>
          <w:rFonts w:hint="cs"/>
        </w:rPr>
        <w:t>—</w:t>
      </w:r>
      <w:r>
        <w:t xml:space="preserve"> </w:t>
      </w:r>
      <w:proofErr w:type="gramStart"/>
      <w:r>
        <w:t>47,V</w:t>
      </w:r>
      <w:proofErr w:type="gramEnd"/>
      <w:r>
        <w:t xml:space="preserve">,4 deveria ser </w:t>
      </w:r>
      <w:proofErr w:type="gramStart"/>
      <w:r>
        <w:t>47,V</w:t>
      </w:r>
      <w:proofErr w:type="gramEnd"/>
      <w:r>
        <w:t>,a,4. A al</w:t>
      </w:r>
      <w:r>
        <w:rPr>
          <w:rFonts w:hint="cs"/>
        </w:rPr>
        <w:t>í</w:t>
      </w:r>
      <w:r>
        <w:t xml:space="preserve">nea </w:t>
      </w:r>
      <w:proofErr w:type="spellStart"/>
      <w:r>
        <w:t>a</w:t>
      </w:r>
      <w:proofErr w:type="spellEnd"/>
      <w:r>
        <w:t xml:space="preserve"> </w:t>
      </w:r>
      <w:r>
        <w:rPr>
          <w:rFonts w:hint="cs"/>
        </w:rPr>
        <w:t>é</w:t>
      </w:r>
      <w:r>
        <w:t xml:space="preserve"> impl</w:t>
      </w:r>
      <w:r>
        <w:rPr>
          <w:rFonts w:hint="cs"/>
        </w:rPr>
        <w:t>í</w:t>
      </w:r>
      <w:r>
        <w:t>cita no PDF. 18 c</w:t>
      </w:r>
      <w:r>
        <w:rPr>
          <w:rFonts w:hint="cs"/>
        </w:rPr>
        <w:t>é</w:t>
      </w:r>
      <w:r>
        <w:t>lulas.</w:t>
      </w:r>
    </w:p>
    <w:p w14:paraId="507DEF41" w14:textId="77777777" w:rsidR="006B47AB" w:rsidRDefault="006B47AB" w:rsidP="006B47AB">
      <w:r>
        <w:t xml:space="preserve">  3. V</w:t>
      </w:r>
      <w:r>
        <w:rPr>
          <w:rFonts w:hint="cs"/>
        </w:rPr>
        <w:t>í</w:t>
      </w:r>
      <w:r>
        <w:t xml:space="preserve">rgula faltando </w:t>
      </w:r>
      <w:r>
        <w:rPr>
          <w:rFonts w:hint="cs"/>
        </w:rPr>
        <w:t>—</w:t>
      </w:r>
      <w:r>
        <w:t xml:space="preserve"> 157</w:t>
      </w:r>
      <w:r>
        <w:rPr>
          <w:rFonts w:hint="cs"/>
        </w:rPr>
        <w:t>§</w:t>
      </w:r>
      <w:r>
        <w:t>5 ao inv</w:t>
      </w:r>
      <w:r>
        <w:rPr>
          <w:rFonts w:hint="cs"/>
        </w:rPr>
        <w:t>é</w:t>
      </w:r>
      <w:r>
        <w:t xml:space="preserve">s de </w:t>
      </w:r>
      <w:proofErr w:type="gramStart"/>
      <w:r>
        <w:t>157,</w:t>
      </w:r>
      <w:r>
        <w:rPr>
          <w:rFonts w:hint="cs"/>
        </w:rPr>
        <w:t>§</w:t>
      </w:r>
      <w:proofErr w:type="gramEnd"/>
      <w:r>
        <w:t>5.</w:t>
      </w:r>
    </w:p>
    <w:p w14:paraId="0A5076AB" w14:textId="77777777" w:rsidR="006B47AB" w:rsidRDefault="006B47AB" w:rsidP="006B47AB">
      <w:r>
        <w:t xml:space="preserve">  4. Espa</w:t>
      </w:r>
      <w:r>
        <w:rPr>
          <w:rFonts w:hint="cs"/>
        </w:rPr>
        <w:t>ç</w:t>
      </w:r>
      <w:r>
        <w:t>o ap</w:t>
      </w:r>
      <w:r>
        <w:rPr>
          <w:rFonts w:hint="cs"/>
        </w:rPr>
        <w:t>ó</w:t>
      </w:r>
      <w:r>
        <w:t xml:space="preserve">s </w:t>
      </w:r>
      <w:r>
        <w:rPr>
          <w:rFonts w:hint="cs"/>
        </w:rPr>
        <w:t>§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§</w:t>
      </w:r>
      <w:r>
        <w:t xml:space="preserve"> 3 ao inv</w:t>
      </w:r>
      <w:r>
        <w:rPr>
          <w:rFonts w:hint="cs"/>
        </w:rPr>
        <w:t>é</w:t>
      </w:r>
      <w:r>
        <w:t xml:space="preserve">s de </w:t>
      </w:r>
      <w:r>
        <w:rPr>
          <w:rFonts w:hint="cs"/>
        </w:rPr>
        <w:t>§</w:t>
      </w:r>
      <w:r>
        <w:t>3.</w:t>
      </w:r>
    </w:p>
    <w:p w14:paraId="4BE540BB" w14:textId="77777777" w:rsidR="006B47AB" w:rsidRDefault="006B47AB" w:rsidP="006B47AB"/>
    <w:p w14:paraId="34F13222" w14:textId="77777777" w:rsidR="006B47AB" w:rsidRDefault="006B47AB" w:rsidP="006B47AB">
      <w:r>
        <w:t xml:space="preserve">  Estrutura de refer</w:t>
      </w:r>
      <w:r>
        <w:rPr>
          <w:rFonts w:hint="cs"/>
        </w:rPr>
        <w:t>ê</w:t>
      </w:r>
      <w:r>
        <w:t>ncias</w:t>
      </w:r>
    </w:p>
    <w:p w14:paraId="241D00EB" w14:textId="77777777" w:rsidR="006B47AB" w:rsidRDefault="006B47AB" w:rsidP="006B47AB"/>
    <w:p w14:paraId="07B9048D" w14:textId="77777777" w:rsidR="006B47AB" w:rsidRDefault="006B47AB" w:rsidP="006B47AB">
      <w:r>
        <w:t xml:space="preserve">  5. Inciso + Par</w:t>
      </w:r>
      <w:r>
        <w:rPr>
          <w:rFonts w:hint="cs"/>
        </w:rPr>
        <w:t>á</w:t>
      </w:r>
      <w:r>
        <w:t xml:space="preserve">grafo na mesma linha </w:t>
      </w:r>
      <w:r>
        <w:rPr>
          <w:rFonts w:hint="cs"/>
        </w:rPr>
        <w:t>—</w:t>
      </w:r>
      <w:r>
        <w:t xml:space="preserve"> </w:t>
      </w:r>
      <w:proofErr w:type="gramStart"/>
      <w:r>
        <w:t>34,II</w:t>
      </w:r>
      <w:proofErr w:type="gramEnd"/>
      <w:r>
        <w:t>,</w:t>
      </w:r>
      <w:r>
        <w:rPr>
          <w:rFonts w:hint="cs"/>
        </w:rPr>
        <w:t>§</w:t>
      </w:r>
      <w:r>
        <w:t xml:space="preserve">1 deveria ser separado em </w:t>
      </w:r>
      <w:proofErr w:type="gramStart"/>
      <w:r>
        <w:t>34,II</w:t>
      </w:r>
      <w:proofErr w:type="gramEnd"/>
      <w:r>
        <w:t xml:space="preserve"> e </w:t>
      </w:r>
      <w:proofErr w:type="gramStart"/>
      <w:r>
        <w:t>34,</w:t>
      </w:r>
      <w:r>
        <w:rPr>
          <w:rFonts w:hint="cs"/>
        </w:rPr>
        <w:t>§</w:t>
      </w:r>
      <w:proofErr w:type="gramEnd"/>
      <w:r>
        <w:t>1 (s</w:t>
      </w:r>
      <w:r>
        <w:rPr>
          <w:rFonts w:hint="cs"/>
        </w:rPr>
        <w:t>ã</w:t>
      </w:r>
      <w:r>
        <w:t>o irm</w:t>
      </w:r>
      <w:r>
        <w:rPr>
          <w:rFonts w:hint="cs"/>
        </w:rPr>
        <w:t>ã</w:t>
      </w:r>
      <w:r>
        <w:t>os, n</w:t>
      </w:r>
      <w:r>
        <w:rPr>
          <w:rFonts w:hint="cs"/>
        </w:rPr>
        <w:t>ã</w:t>
      </w:r>
      <w:r>
        <w:t>o aninhados). 16 c</w:t>
      </w:r>
      <w:r>
        <w:rPr>
          <w:rFonts w:hint="cs"/>
        </w:rPr>
        <w:t>é</w:t>
      </w:r>
      <w:r>
        <w:t xml:space="preserve">lulas. Mas </w:t>
      </w:r>
      <w:proofErr w:type="gramStart"/>
      <w:r>
        <w:t>295,</w:t>
      </w:r>
      <w:r>
        <w:rPr>
          <w:rFonts w:hint="cs"/>
        </w:rPr>
        <w:t>§ú</w:t>
      </w:r>
      <w:r>
        <w:t>,II</w:t>
      </w:r>
      <w:proofErr w:type="gramEnd"/>
      <w:r>
        <w:t xml:space="preserve"> </w:t>
      </w:r>
      <w:r>
        <w:rPr>
          <w:rFonts w:hint="cs"/>
        </w:rPr>
        <w:t>é</w:t>
      </w:r>
      <w:r>
        <w:t xml:space="preserve"> leg</w:t>
      </w:r>
      <w:r>
        <w:rPr>
          <w:rFonts w:hint="cs"/>
        </w:rPr>
        <w:t>í</w:t>
      </w:r>
      <w:r>
        <w:t xml:space="preserve">timo (inciso dentro do </w:t>
      </w:r>
      <w:r>
        <w:rPr>
          <w:rFonts w:hint="cs"/>
        </w:rPr>
        <w:t>§ú</w:t>
      </w:r>
      <w:r>
        <w:t>).</w:t>
      </w:r>
    </w:p>
    <w:p w14:paraId="5FF04C25" w14:textId="77777777" w:rsidR="006B47AB" w:rsidRDefault="006B47AB" w:rsidP="006B47AB">
      <w:r>
        <w:t xml:space="preserve">  6. Artigos concatenados por v</w:t>
      </w:r>
      <w:r>
        <w:rPr>
          <w:rFonts w:hint="cs"/>
        </w:rPr>
        <w:t>í</w:t>
      </w:r>
      <w:r>
        <w:t xml:space="preserve">rgula </w:t>
      </w:r>
      <w:r>
        <w:rPr>
          <w:rFonts w:hint="cs"/>
        </w:rPr>
        <w:t>—</w:t>
      </w:r>
      <w:r>
        <w:t xml:space="preserve"> 357,358,359 s</w:t>
      </w:r>
      <w:r>
        <w:rPr>
          <w:rFonts w:hint="cs"/>
        </w:rPr>
        <w:t>ã</w:t>
      </w:r>
      <w:r>
        <w:t>o 3 artigos, n</w:t>
      </w:r>
      <w:r>
        <w:rPr>
          <w:rFonts w:hint="cs"/>
        </w:rPr>
        <w:t>ã</w:t>
      </w:r>
      <w:r>
        <w:t>o detalhes de um s</w:t>
      </w:r>
      <w:r>
        <w:rPr>
          <w:rFonts w:hint="cs"/>
        </w:rPr>
        <w:t>ó</w:t>
      </w:r>
      <w:r>
        <w:t>. Ambiguidade com a v</w:t>
      </w:r>
      <w:r>
        <w:rPr>
          <w:rFonts w:hint="cs"/>
        </w:rPr>
        <w:t>í</w:t>
      </w:r>
      <w:r>
        <w:t>rgula de detalhes.</w:t>
      </w:r>
    </w:p>
    <w:p w14:paraId="20A606C1" w14:textId="77777777" w:rsidR="006B47AB" w:rsidRDefault="006B47AB" w:rsidP="006B47AB">
      <w:r>
        <w:t xml:space="preserve">  7. Numerais romanos </w:t>
      </w:r>
      <w:r>
        <w:rPr>
          <w:rFonts w:hint="cs"/>
        </w:rPr>
        <w:t>ó</w:t>
      </w:r>
      <w:r>
        <w:t>rf</w:t>
      </w:r>
      <w:r>
        <w:rPr>
          <w:rFonts w:hint="cs"/>
        </w:rPr>
        <w:t>ã</w:t>
      </w:r>
      <w:r>
        <w:t xml:space="preserve">os </w:t>
      </w:r>
      <w:r>
        <w:rPr>
          <w:rFonts w:hint="cs"/>
        </w:rPr>
        <w:t>—</w:t>
      </w:r>
      <w:r>
        <w:t xml:space="preserve"> </w:t>
      </w:r>
      <w:proofErr w:type="gramStart"/>
      <w:r>
        <w:t>105,IV</w:t>
      </w:r>
      <w:proofErr w:type="gramEnd"/>
      <w:r>
        <w:t>\</w:t>
      </w:r>
      <w:proofErr w:type="spellStart"/>
      <w:r>
        <w:t>nV</w:t>
      </w:r>
      <w:proofErr w:type="spellEnd"/>
      <w:r>
        <w:t>\</w:t>
      </w:r>
      <w:proofErr w:type="spellStart"/>
      <w:r>
        <w:t>nVII</w:t>
      </w:r>
      <w:proofErr w:type="spellEnd"/>
      <w:r>
        <w:t xml:space="preserve"> </w:t>
      </w:r>
      <w:r>
        <w:rPr>
          <w:rFonts w:hint="cs"/>
        </w:rPr>
        <w:t>—</w:t>
      </w:r>
      <w:r>
        <w:t xml:space="preserve"> o V e VII perderam o prefixo </w:t>
      </w:r>
      <w:proofErr w:type="gramStart"/>
      <w:r>
        <w:t>105,.</w:t>
      </w:r>
      <w:proofErr w:type="gramEnd"/>
    </w:p>
    <w:p w14:paraId="1C5DCF64" w14:textId="77777777" w:rsidR="006B47AB" w:rsidRDefault="006B47AB" w:rsidP="006B47AB">
      <w:r>
        <w:t xml:space="preserve">  8. Conector "e" n</w:t>
      </w:r>
      <w:r>
        <w:rPr>
          <w:rFonts w:hint="cs"/>
        </w:rPr>
        <w:t>ã</w:t>
      </w:r>
      <w:r>
        <w:t xml:space="preserve">o desmembrado </w:t>
      </w:r>
      <w:r>
        <w:rPr>
          <w:rFonts w:hint="cs"/>
        </w:rPr>
        <w:t>—</w:t>
      </w:r>
      <w:r>
        <w:t xml:space="preserve"> </w:t>
      </w:r>
      <w:proofErr w:type="gramStart"/>
      <w:r>
        <w:t>370,I</w:t>
      </w:r>
      <w:proofErr w:type="gramEnd"/>
      <w:r>
        <w:t xml:space="preserve"> e 371 deveria virar </w:t>
      </w:r>
      <w:proofErr w:type="gramStart"/>
      <w:r>
        <w:t>370,I</w:t>
      </w:r>
      <w:proofErr w:type="gramEnd"/>
      <w:r>
        <w:t>\n371.</w:t>
      </w:r>
    </w:p>
    <w:p w14:paraId="55E9E86C" w14:textId="77777777" w:rsidR="006B47AB" w:rsidRDefault="006B47AB" w:rsidP="006B47AB"/>
    <w:p w14:paraId="098660D0" w14:textId="77777777" w:rsidR="006B47AB" w:rsidRDefault="006B47AB" w:rsidP="006B47AB">
      <w:r>
        <w:t xml:space="preserve">  Ranges</w:t>
      </w:r>
    </w:p>
    <w:p w14:paraId="033CBC6B" w14:textId="77777777" w:rsidR="006B47AB" w:rsidRDefault="006B47AB" w:rsidP="006B47AB"/>
    <w:p w14:paraId="4C1518D5" w14:textId="77777777" w:rsidR="006B47AB" w:rsidRDefault="006B47AB" w:rsidP="006B47AB">
      <w:r>
        <w:t xml:space="preserve">  9. "a" sem espa</w:t>
      </w:r>
      <w:r>
        <w:rPr>
          <w:rFonts w:hint="cs"/>
        </w:rPr>
        <w:t>ç</w:t>
      </w:r>
      <w:r>
        <w:t xml:space="preserve">o </w:t>
      </w:r>
      <w:r>
        <w:rPr>
          <w:rFonts w:hint="cs"/>
        </w:rPr>
        <w:t>—</w:t>
      </w:r>
      <w:r>
        <w:t xml:space="preserve"> 269a273 n</w:t>
      </w:r>
      <w:r>
        <w:rPr>
          <w:rFonts w:hint="cs"/>
        </w:rPr>
        <w:t>ã</w:t>
      </w:r>
      <w:r>
        <w:t>o reconhecido como range 269-273.</w:t>
      </w:r>
    </w:p>
    <w:p w14:paraId="6066738E" w14:textId="77777777" w:rsidR="006B47AB" w:rsidRDefault="006B47AB" w:rsidP="006B47AB">
      <w:r>
        <w:t xml:space="preserve">  10. Range de incisos </w:t>
      </w:r>
      <w:r>
        <w:rPr>
          <w:rFonts w:hint="cs"/>
        </w:rPr>
        <w:t>—</w:t>
      </w:r>
      <w:r>
        <w:t xml:space="preserve"> I a IV precisa expandir para I\</w:t>
      </w:r>
      <w:proofErr w:type="spellStart"/>
      <w:r>
        <w:t>nII</w:t>
      </w:r>
      <w:proofErr w:type="spellEnd"/>
      <w:r>
        <w:t>\</w:t>
      </w:r>
      <w:proofErr w:type="spellStart"/>
      <w:r>
        <w:t>nIII</w:t>
      </w:r>
      <w:proofErr w:type="spellEnd"/>
      <w:r>
        <w:t>\</w:t>
      </w:r>
      <w:proofErr w:type="spellStart"/>
      <w:r>
        <w:t>nIV</w:t>
      </w:r>
      <w:proofErr w:type="spellEnd"/>
      <w:r>
        <w:t>.</w:t>
      </w:r>
    </w:p>
    <w:p w14:paraId="556BE6B3" w14:textId="77777777" w:rsidR="006B47AB" w:rsidRDefault="006B47AB" w:rsidP="006B47AB"/>
    <w:p w14:paraId="277E523F" w14:textId="77777777" w:rsidR="006B47AB" w:rsidRDefault="006B47AB" w:rsidP="006B47AB">
      <w:r>
        <w:t xml:space="preserve">  Artigos ADT</w:t>
      </w:r>
    </w:p>
    <w:p w14:paraId="3425FFF9" w14:textId="77777777" w:rsidR="006B47AB" w:rsidRDefault="006B47AB" w:rsidP="006B47AB"/>
    <w:p w14:paraId="30D9B911" w14:textId="77777777" w:rsidR="006B47AB" w:rsidRDefault="006B47AB" w:rsidP="006B47AB">
      <w:r>
        <w:t xml:space="preserve">  11. Contexto ADT se perde entre refer</w:t>
      </w:r>
      <w:r>
        <w:rPr>
          <w:rFonts w:hint="cs"/>
        </w:rPr>
        <w:t>ê</w:t>
      </w:r>
      <w:r>
        <w:t>ncias separadas por "e".</w:t>
      </w:r>
    </w:p>
    <w:p w14:paraId="2B9D9133" w14:textId="77777777" w:rsidR="006B47AB" w:rsidRDefault="006B47AB" w:rsidP="006B47AB">
      <w:r>
        <w:t xml:space="preserve">  12. Range ADT vira </w:t>
      </w:r>
      <w:proofErr w:type="spellStart"/>
      <w:r>
        <w:t>string</w:t>
      </w:r>
      <w:proofErr w:type="spellEnd"/>
      <w:r>
        <w:t xml:space="preserve"> </w:t>
      </w:r>
      <w:r>
        <w:rPr>
          <w:rFonts w:hint="cs"/>
        </w:rPr>
        <w:t>—</w:t>
      </w:r>
      <w:r>
        <w:t xml:space="preserve"> 4-D-4-F ao inv</w:t>
      </w:r>
      <w:r>
        <w:rPr>
          <w:rFonts w:hint="cs"/>
        </w:rPr>
        <w:t>é</w:t>
      </w:r>
      <w:r>
        <w:t>s de 4-D\n4-E\n4-F.</w:t>
      </w:r>
    </w:p>
    <w:p w14:paraId="56D82B11" w14:textId="77777777" w:rsidR="006B47AB" w:rsidRDefault="006B47AB" w:rsidP="006B47AB">
      <w:r>
        <w:t xml:space="preserve">  13. Sufixo DT </w:t>
      </w:r>
      <w:r>
        <w:rPr>
          <w:rFonts w:hint="cs"/>
        </w:rPr>
        <w:t>—</w:t>
      </w:r>
      <w:r>
        <w:t xml:space="preserve"> 1-6DT ao inv</w:t>
      </w:r>
      <w:r>
        <w:rPr>
          <w:rFonts w:hint="cs"/>
        </w:rPr>
        <w:t>é</w:t>
      </w:r>
      <w:r>
        <w:t>s de 1-6.</w:t>
      </w:r>
    </w:p>
    <w:p w14:paraId="3DF90757" w14:textId="77777777" w:rsidR="006B47AB" w:rsidRDefault="006B47AB" w:rsidP="006B47AB">
      <w:r>
        <w:t xml:space="preserve">  14. DOCX usa prefixo ADT </w:t>
      </w:r>
      <w:r>
        <w:rPr>
          <w:rFonts w:hint="cs"/>
        </w:rPr>
        <w:t>—</w:t>
      </w:r>
      <w:r>
        <w:t xml:space="preserve"> armazena ADT4-A, planilha referencia 4-A.</w:t>
      </w:r>
    </w:p>
    <w:p w14:paraId="159B581E" w14:textId="77777777" w:rsidR="006B47AB" w:rsidRDefault="006B47AB" w:rsidP="006B47AB"/>
    <w:p w14:paraId="039043A1" w14:textId="77777777" w:rsidR="006B47AB" w:rsidRDefault="006B47AB" w:rsidP="006B47AB">
      <w:r>
        <w:t xml:space="preserve">  PDF / </w:t>
      </w:r>
      <w:proofErr w:type="spellStart"/>
      <w:r>
        <w:t>parsing</w:t>
      </w:r>
      <w:proofErr w:type="spellEnd"/>
    </w:p>
    <w:p w14:paraId="507F2AF7" w14:textId="77777777" w:rsidR="006B47AB" w:rsidRDefault="006B47AB" w:rsidP="006B47AB"/>
    <w:p w14:paraId="39A01767" w14:textId="77777777" w:rsidR="006B47AB" w:rsidRDefault="006B47AB" w:rsidP="006B47AB">
      <w:r>
        <w:t xml:space="preserve">  15. Assuntos </w:t>
      </w:r>
      <w:proofErr w:type="spellStart"/>
      <w:r>
        <w:t>multi-linha</w:t>
      </w:r>
      <w:proofErr w:type="spellEnd"/>
      <w:r>
        <w:t xml:space="preserve"> </w:t>
      </w:r>
      <w:r>
        <w:rPr>
          <w:rFonts w:hint="cs"/>
        </w:rPr>
        <w:t>—</w:t>
      </w:r>
      <w:r>
        <w:t xml:space="preserve"> Nomes longos de comiss</w:t>
      </w:r>
      <w:r>
        <w:rPr>
          <w:rFonts w:hint="cs"/>
        </w:rPr>
        <w:t>õ</w:t>
      </w:r>
      <w:r>
        <w:t>es quebram no PDF.</w:t>
      </w:r>
    </w:p>
    <w:p w14:paraId="4DAEA3CF" w14:textId="77777777" w:rsidR="006B47AB" w:rsidRDefault="006B47AB" w:rsidP="006B47AB">
      <w:r>
        <w:t xml:space="preserve">  16. Ver/Ver tamb</w:t>
      </w:r>
      <w:r>
        <w:rPr>
          <w:rFonts w:hint="cs"/>
        </w:rPr>
        <w:t>é</w:t>
      </w:r>
      <w:r>
        <w:t xml:space="preserve">m </w:t>
      </w:r>
      <w:r>
        <w:rPr>
          <w:rFonts w:hint="cs"/>
        </w:rPr>
        <w:t>—</w:t>
      </w:r>
      <w:r>
        <w:t xml:space="preserve"> Gest</w:t>
      </w:r>
      <w:r>
        <w:rPr>
          <w:rFonts w:hint="cs"/>
        </w:rPr>
        <w:t>ã</w:t>
      </w:r>
      <w:r>
        <w:t xml:space="preserve">o complexa de estado para </w:t>
      </w:r>
      <w:proofErr w:type="spellStart"/>
      <w:r>
        <w:t>cross-references</w:t>
      </w:r>
      <w:proofErr w:type="spellEnd"/>
      <w:r>
        <w:t>.</w:t>
      </w:r>
    </w:p>
    <w:p w14:paraId="3FCF0A6D" w14:textId="77777777" w:rsidR="006B47AB" w:rsidRDefault="006B47AB" w:rsidP="006B47AB">
      <w:r>
        <w:t xml:space="preserve">  17. Al</w:t>
      </w:r>
      <w:r>
        <w:rPr>
          <w:rFonts w:hint="cs"/>
        </w:rPr>
        <w:t>í</w:t>
      </w:r>
      <w:r>
        <w:t xml:space="preserve">neas entre aspas </w:t>
      </w:r>
      <w:r>
        <w:rPr>
          <w:rFonts w:hint="cs"/>
        </w:rPr>
        <w:t>—</w:t>
      </w:r>
      <w:r>
        <w:t xml:space="preserve"> "d" e "e" no PDF.</w:t>
      </w:r>
    </w:p>
    <w:p w14:paraId="14432CBA" w14:textId="04CFC35B" w:rsidR="006B47AB" w:rsidRDefault="006B47AB" w:rsidP="006B47AB">
      <w:r>
        <w:t xml:space="preserve">  18. art. como separador </w:t>
      </w:r>
      <w:proofErr w:type="gramStart"/>
      <w:r>
        <w:rPr>
          <w:rFonts w:hint="cs"/>
        </w:rPr>
        <w:t>—</w:t>
      </w:r>
      <w:r>
        <w:t xml:space="preserve"> ,</w:t>
      </w:r>
      <w:proofErr w:type="gramEnd"/>
      <w:r>
        <w:t>art.183-A precisa virar ;183-A.</w:t>
      </w:r>
    </w:p>
    <w:p w14:paraId="6F448EDD" w14:textId="77777777" w:rsidR="00F52420" w:rsidRDefault="00F52420" w:rsidP="001A546F"/>
    <w:p w14:paraId="3BC21667" w14:textId="3E1D0360" w:rsidR="00F52420" w:rsidRDefault="00F96B00" w:rsidP="00F52420">
      <w:pPr>
        <w:pStyle w:val="Heading2"/>
      </w:pPr>
      <w:r>
        <w:lastRenderedPageBreak/>
        <w:t xml:space="preserve">Instruções </w:t>
      </w:r>
      <w:r w:rsidR="00F52420">
        <w:t xml:space="preserve">para preenchimento do arquivo </w:t>
      </w:r>
      <w:r w:rsidR="00F52420" w:rsidRPr="00F52420">
        <w:t>regimentoInterno.docx</w:t>
      </w:r>
    </w:p>
    <w:p w14:paraId="2CAB8822" w14:textId="77777777" w:rsidR="00F52420" w:rsidRDefault="00F52420" w:rsidP="00F52420"/>
    <w:p w14:paraId="064FF9B4" w14:textId="77777777" w:rsidR="00F52420" w:rsidRDefault="00F52420" w:rsidP="00F96B00">
      <w:pPr>
        <w:pStyle w:val="Heading3"/>
      </w:pPr>
      <w:r>
        <w:t>T</w:t>
      </w:r>
      <w:r>
        <w:rPr>
          <w:rFonts w:hint="cs"/>
        </w:rPr>
        <w:t>í</w:t>
      </w:r>
      <w:r>
        <w:t>tulos e cabe</w:t>
      </w:r>
      <w:r>
        <w:rPr>
          <w:rFonts w:hint="cs"/>
        </w:rPr>
        <w:t>ç</w:t>
      </w:r>
      <w:r>
        <w:t>alhos de estrutura</w:t>
      </w:r>
    </w:p>
    <w:p w14:paraId="452B2C82" w14:textId="77777777" w:rsidR="00F52420" w:rsidRDefault="00F52420" w:rsidP="00F52420"/>
    <w:p w14:paraId="08C8D1BC" w14:textId="03C836F2" w:rsidR="00F52420" w:rsidRDefault="00F52420" w:rsidP="00F52420">
      <w:r>
        <w:t xml:space="preserve">  Todo t</w:t>
      </w:r>
      <w:r>
        <w:rPr>
          <w:rFonts w:hint="cs"/>
        </w:rPr>
        <w:t>í</w:t>
      </w:r>
      <w:r>
        <w:t>tulo de divis</w:t>
      </w:r>
      <w:r>
        <w:rPr>
          <w:rFonts w:hint="cs"/>
        </w:rPr>
        <w:t>ã</w:t>
      </w:r>
      <w:r>
        <w:t xml:space="preserve">o da norma </w:t>
      </w:r>
      <w:r>
        <w:rPr>
          <w:rFonts w:hint="cs"/>
        </w:rPr>
        <w:t>—</w:t>
      </w:r>
      <w:r>
        <w:t xml:space="preserve"> T</w:t>
      </w:r>
      <w:r>
        <w:rPr>
          <w:rFonts w:hint="cs"/>
        </w:rPr>
        <w:t>í</w:t>
      </w:r>
      <w:r>
        <w:t>tulo, Cap</w:t>
      </w:r>
      <w:r>
        <w:rPr>
          <w:rFonts w:hint="cs"/>
        </w:rPr>
        <w:t>í</w:t>
      </w:r>
      <w:r>
        <w:t>tulo, Se</w:t>
      </w:r>
      <w:r>
        <w:rPr>
          <w:rFonts w:hint="cs"/>
        </w:rPr>
        <w:t>çã</w:t>
      </w:r>
      <w:r>
        <w:t>o e Subse</w:t>
      </w:r>
      <w:r>
        <w:rPr>
          <w:rFonts w:hint="cs"/>
        </w:rPr>
        <w:t>çã</w:t>
      </w:r>
      <w:r>
        <w:t xml:space="preserve">o </w:t>
      </w:r>
      <w:r>
        <w:rPr>
          <w:rFonts w:hint="cs"/>
        </w:rPr>
        <w:t>—</w:t>
      </w:r>
      <w:r>
        <w:t xml:space="preserve"> deve estar alinhado ao centro no Word. </w:t>
      </w:r>
      <w:r>
        <w:rPr>
          <w:rFonts w:hint="cs"/>
        </w:rPr>
        <w:t>É</w:t>
      </w:r>
      <w:r>
        <w:t xml:space="preserve"> o alinhamento centralizado que faz o parser reconhec</w:t>
      </w:r>
      <w:r>
        <w:rPr>
          <w:rFonts w:hint="cs"/>
        </w:rPr>
        <w:t>ê</w:t>
      </w:r>
      <w:r>
        <w:t>-los como cabe</w:t>
      </w:r>
      <w:r>
        <w:rPr>
          <w:rFonts w:hint="cs"/>
        </w:rPr>
        <w:t>ç</w:t>
      </w:r>
      <w:r>
        <w:t>alhos; sem ele, o texto ser</w:t>
      </w:r>
      <w:r>
        <w:rPr>
          <w:rFonts w:hint="cs"/>
        </w:rPr>
        <w:t>á</w:t>
      </w:r>
      <w:r>
        <w:t xml:space="preserve"> tratado como corpo de artigo. Os padr</w:t>
      </w:r>
      <w:r>
        <w:rPr>
          <w:rFonts w:hint="cs"/>
        </w:rPr>
        <w:t>õ</w:t>
      </w:r>
      <w:r>
        <w:t>es aceitos s</w:t>
      </w:r>
      <w:r>
        <w:rPr>
          <w:rFonts w:hint="cs"/>
        </w:rPr>
        <w:t>ã</w:t>
      </w:r>
      <w:r>
        <w:t>o T</w:t>
      </w:r>
      <w:r>
        <w:rPr>
          <w:rFonts w:hint="cs"/>
        </w:rPr>
        <w:t>Í</w:t>
      </w:r>
      <w:r>
        <w:t>TULO I, CAP</w:t>
      </w:r>
      <w:r>
        <w:rPr>
          <w:rFonts w:hint="cs"/>
        </w:rPr>
        <w:t>Í</w:t>
      </w:r>
      <w:r>
        <w:t>TULO II, SE</w:t>
      </w:r>
      <w:r>
        <w:rPr>
          <w:rFonts w:hint="cs"/>
        </w:rPr>
        <w:t>ÇÃ</w:t>
      </w:r>
      <w:r>
        <w:t>O III e SUBSE</w:t>
      </w:r>
      <w:r>
        <w:rPr>
          <w:rFonts w:hint="cs"/>
        </w:rPr>
        <w:t>ÇÃ</w:t>
      </w:r>
      <w:r>
        <w:t>O I (com ou sem acentos: tanto T</w:t>
      </w:r>
      <w:r>
        <w:rPr>
          <w:rFonts w:hint="cs"/>
        </w:rPr>
        <w:t>Í</w:t>
      </w:r>
      <w:r>
        <w:t>TULO quanto TITULO funcionam). Linhas centralizadas que n</w:t>
      </w:r>
      <w:r>
        <w:rPr>
          <w:rFonts w:hint="cs"/>
        </w:rPr>
        <w:t>ã</w:t>
      </w:r>
      <w:r>
        <w:t>o casem com nenhum desses padr</w:t>
      </w:r>
      <w:r>
        <w:rPr>
          <w:rFonts w:hint="cs"/>
        </w:rPr>
        <w:t>õ</w:t>
      </w:r>
      <w:r>
        <w:t>es s</w:t>
      </w:r>
      <w:r>
        <w:rPr>
          <w:rFonts w:hint="cs"/>
        </w:rPr>
        <w:t>ã</w:t>
      </w:r>
      <w:r>
        <w:t>o classificadas como subt</w:t>
      </w:r>
      <w:r>
        <w:rPr>
          <w:rFonts w:hint="cs"/>
        </w:rPr>
        <w:t>í</w:t>
      </w:r>
      <w:r>
        <w:t xml:space="preserve">tulos </w:t>
      </w:r>
      <w:r>
        <w:rPr>
          <w:rFonts w:hint="cs"/>
        </w:rPr>
        <w:t>—</w:t>
      </w:r>
      <w:r>
        <w:t xml:space="preserve"> por exemplo, DA MESA DIRETORA ou DAS MO</w:t>
      </w:r>
      <w:r>
        <w:rPr>
          <w:rFonts w:hint="cs"/>
        </w:rPr>
        <w:t>ÇÕ</w:t>
      </w:r>
      <w:r>
        <w:t>ES. Uma linha de subt</w:t>
      </w:r>
      <w:r>
        <w:rPr>
          <w:rFonts w:hint="cs"/>
        </w:rPr>
        <w:t>í</w:t>
      </w:r>
      <w:r>
        <w:t>tulo pode vir imediatamente ap</w:t>
      </w:r>
      <w:r>
        <w:rPr>
          <w:rFonts w:hint="cs"/>
        </w:rPr>
        <w:t>ó</w:t>
      </w:r>
      <w:r>
        <w:t>s um cabe</w:t>
      </w:r>
      <w:r>
        <w:rPr>
          <w:rFonts w:hint="cs"/>
        </w:rPr>
        <w:t>ç</w:t>
      </w:r>
      <w:r>
        <w:t>alho de divis</w:t>
      </w:r>
      <w:r>
        <w:rPr>
          <w:rFonts w:hint="cs"/>
        </w:rPr>
        <w:t>ã</w:t>
      </w:r>
      <w:r>
        <w:t>o, desde que tamb</w:t>
      </w:r>
      <w:r>
        <w:rPr>
          <w:rFonts w:hint="cs"/>
        </w:rPr>
        <w:t>é</w:t>
      </w:r>
      <w:r>
        <w:t>m esteja centralizada, e ser</w:t>
      </w:r>
      <w:r>
        <w:rPr>
          <w:rFonts w:hint="cs"/>
        </w:rPr>
        <w:t>á</w:t>
      </w:r>
      <w:r>
        <w:t xml:space="preserve"> associada a ele.</w:t>
      </w:r>
    </w:p>
    <w:p w14:paraId="1B22BD57" w14:textId="77777777" w:rsidR="00F52420" w:rsidRDefault="00F52420" w:rsidP="00F52420"/>
    <w:p w14:paraId="1EC6743F" w14:textId="4649FD2B" w:rsidR="00F52420" w:rsidRDefault="00F52420" w:rsidP="00F96B00">
      <w:pPr>
        <w:pStyle w:val="Heading3"/>
      </w:pPr>
      <w:r>
        <w:t xml:space="preserve">  Separa</w:t>
      </w:r>
      <w:r>
        <w:rPr>
          <w:rFonts w:hint="cs"/>
        </w:rPr>
        <w:t>çã</w:t>
      </w:r>
      <w:r>
        <w:t xml:space="preserve">o entre normas </w:t>
      </w:r>
    </w:p>
    <w:p w14:paraId="3E664CDC" w14:textId="77777777" w:rsidR="00F52420" w:rsidRDefault="00F52420" w:rsidP="00F52420"/>
    <w:p w14:paraId="3D3F19A8" w14:textId="46BBF6D5" w:rsidR="00F52420" w:rsidRDefault="00F52420" w:rsidP="00F52420">
      <w:r>
        <w:t xml:space="preserve">  O documento pode conter mais de uma norma </w:t>
      </w:r>
      <w:r>
        <w:rPr>
          <w:rFonts w:hint="cs"/>
        </w:rPr>
        <w:t>—</w:t>
      </w:r>
      <w:r>
        <w:t xml:space="preserve"> Regimento Interno, Lei Org</w:t>
      </w:r>
      <w:r>
        <w:rPr>
          <w:rFonts w:hint="cs"/>
        </w:rPr>
        <w:t>â</w:t>
      </w:r>
      <w:r>
        <w:t>nica e Constitui</w:t>
      </w:r>
      <w:r>
        <w:rPr>
          <w:rFonts w:hint="cs"/>
        </w:rPr>
        <w:t>çã</w:t>
      </w:r>
      <w:r>
        <w:t>o Federal. A separa</w:t>
      </w:r>
      <w:r>
        <w:rPr>
          <w:rFonts w:hint="cs"/>
        </w:rPr>
        <w:t>çã</w:t>
      </w:r>
      <w:r>
        <w:t xml:space="preserve">o </w:t>
      </w:r>
      <w:r>
        <w:rPr>
          <w:rFonts w:hint="cs"/>
        </w:rPr>
        <w:t>é</w:t>
      </w:r>
      <w:r>
        <w:t xml:space="preserve"> feita por uma linha centralizada com o marcador NORMA: nome da lei. Por exemplo, NORMA: Lei Org</w:t>
      </w:r>
      <w:r>
        <w:rPr>
          <w:rFonts w:hint="cs"/>
        </w:rPr>
        <w:t>â</w:t>
      </w:r>
      <w:r>
        <w:t>nica do Munic</w:t>
      </w:r>
      <w:r>
        <w:rPr>
          <w:rFonts w:hint="cs"/>
        </w:rPr>
        <w:t>í</w:t>
      </w:r>
      <w:r>
        <w:t>pio de S</w:t>
      </w:r>
      <w:r>
        <w:rPr>
          <w:rFonts w:hint="cs"/>
        </w:rPr>
        <w:t>ã</w:t>
      </w:r>
      <w:r>
        <w:t xml:space="preserve">o Paulo. Tudo que vier </w:t>
      </w:r>
      <w:proofErr w:type="gramStart"/>
      <w:r>
        <w:t>abaixo  pertence</w:t>
      </w:r>
      <w:proofErr w:type="gramEnd"/>
      <w:r>
        <w:t xml:space="preserve"> </w:t>
      </w:r>
      <w:r>
        <w:rPr>
          <w:rFonts w:hint="cs"/>
        </w:rPr>
        <w:t>à</w:t>
      </w:r>
      <w:r>
        <w:t>quela lei at</w:t>
      </w:r>
      <w:r>
        <w:rPr>
          <w:rFonts w:hint="cs"/>
        </w:rPr>
        <w:t>é</w:t>
      </w:r>
      <w:r>
        <w:t xml:space="preserve"> que surja outro marcador NORMA: ou o fim do arquivo. A primeira norma (Regimento Interno) n</w:t>
      </w:r>
      <w:r>
        <w:rPr>
          <w:rFonts w:hint="cs"/>
        </w:rPr>
        <w:t>ã</w:t>
      </w:r>
      <w:r>
        <w:t xml:space="preserve">o precisa de marcador; </w:t>
      </w:r>
      <w:r>
        <w:rPr>
          <w:rFonts w:hint="cs"/>
        </w:rPr>
        <w:t>é</w:t>
      </w:r>
      <w:r>
        <w:t xml:space="preserve"> a lei padr</w:t>
      </w:r>
      <w:r>
        <w:rPr>
          <w:rFonts w:hint="cs"/>
        </w:rPr>
        <w:t>ã</w:t>
      </w:r>
      <w:r>
        <w:t xml:space="preserve">o. Os artigos de cada lei recebem prefixos distintos nos </w:t>
      </w:r>
      <w:proofErr w:type="spellStart"/>
      <w:r>
        <w:t>UIDs</w:t>
      </w:r>
      <w:proofErr w:type="spellEnd"/>
      <w:r>
        <w:t xml:space="preserve"> (ex.: artLO1 para Lei Org</w:t>
      </w:r>
      <w:r>
        <w:rPr>
          <w:rFonts w:hint="cs"/>
        </w:rPr>
        <w:t>â</w:t>
      </w:r>
      <w:r>
        <w:t>nica, artCF1 para Constitui</w:t>
      </w:r>
      <w:r>
        <w:rPr>
          <w:rFonts w:hint="cs"/>
        </w:rPr>
        <w:t>çã</w:t>
      </w:r>
      <w:r>
        <w:t>o Federal). Um marcador NORMA: tamb</w:t>
      </w:r>
      <w:r>
        <w:rPr>
          <w:rFonts w:hint="cs"/>
        </w:rPr>
        <w:t>é</w:t>
      </w:r>
      <w:r>
        <w:t>m desativa o modo ADT se estiver ativo.</w:t>
      </w:r>
    </w:p>
    <w:p w14:paraId="38C827B6" w14:textId="77777777" w:rsidR="00F52420" w:rsidRDefault="00F52420" w:rsidP="00F52420"/>
    <w:p w14:paraId="71A8373F" w14:textId="77777777" w:rsidR="00F52420" w:rsidRDefault="00F52420" w:rsidP="00F96B00">
      <w:pPr>
        <w:pStyle w:val="Heading3"/>
      </w:pPr>
      <w:r>
        <w:t xml:space="preserve">  Ato das Disposi</w:t>
      </w:r>
      <w:r>
        <w:rPr>
          <w:rFonts w:hint="cs"/>
        </w:rPr>
        <w:t>çõ</w:t>
      </w:r>
      <w:r>
        <w:t>es Transit</w:t>
      </w:r>
      <w:r>
        <w:rPr>
          <w:rFonts w:hint="cs"/>
        </w:rPr>
        <w:t>ó</w:t>
      </w:r>
      <w:r>
        <w:t>rias (ADT)</w:t>
      </w:r>
    </w:p>
    <w:p w14:paraId="5D5C6CB0" w14:textId="77777777" w:rsidR="00F52420" w:rsidRDefault="00F52420" w:rsidP="00F52420"/>
    <w:p w14:paraId="3DC27F11" w14:textId="77777777" w:rsidR="00F52420" w:rsidRDefault="00F52420" w:rsidP="00F52420">
      <w:r>
        <w:t xml:space="preserve">  A se</w:t>
      </w:r>
      <w:r>
        <w:rPr>
          <w:rFonts w:hint="cs"/>
        </w:rPr>
        <w:t>çã</w:t>
      </w:r>
      <w:r>
        <w:t>o de disposi</w:t>
      </w:r>
      <w:r>
        <w:rPr>
          <w:rFonts w:hint="cs"/>
        </w:rPr>
        <w:t>çõ</w:t>
      </w:r>
      <w:r>
        <w:t>es transit</w:t>
      </w:r>
      <w:r>
        <w:rPr>
          <w:rFonts w:hint="cs"/>
        </w:rPr>
        <w:t>ó</w:t>
      </w:r>
      <w:r>
        <w:t xml:space="preserve">rias </w:t>
      </w:r>
      <w:r>
        <w:rPr>
          <w:rFonts w:hint="cs"/>
        </w:rPr>
        <w:t>é</w:t>
      </w:r>
      <w:r>
        <w:t xml:space="preserve"> sinalizada por uma linha centralizada contendo ATO DAS DISPOSI</w:t>
      </w:r>
      <w:r>
        <w:rPr>
          <w:rFonts w:hint="cs"/>
        </w:rPr>
        <w:t>ÇÕ</w:t>
      </w:r>
      <w:r>
        <w:t>ES TRANSIT</w:t>
      </w:r>
      <w:r>
        <w:rPr>
          <w:rFonts w:hint="cs"/>
        </w:rPr>
        <w:t>Ó</w:t>
      </w:r>
      <w:r>
        <w:t>RIAS (aceitando varia</w:t>
      </w:r>
      <w:r>
        <w:rPr>
          <w:rFonts w:hint="cs"/>
        </w:rPr>
        <w:t>çõ</w:t>
      </w:r>
      <w:r>
        <w:t>es de acentua</w:t>
      </w:r>
      <w:r>
        <w:rPr>
          <w:rFonts w:hint="cs"/>
        </w:rPr>
        <w:t>çã</w:t>
      </w:r>
      <w:r>
        <w:t xml:space="preserve">o). A partir desse ponto, todos os artigos recebem o prefixo ADT nos seus </w:t>
      </w:r>
      <w:proofErr w:type="spellStart"/>
      <w:r>
        <w:t>UIDs</w:t>
      </w:r>
      <w:proofErr w:type="spellEnd"/>
      <w:r>
        <w:t xml:space="preserve"> (ex.: artADT1, artADT4A).</w:t>
      </w:r>
    </w:p>
    <w:p w14:paraId="699194ED" w14:textId="77777777" w:rsidR="00F52420" w:rsidRDefault="00F52420" w:rsidP="00F52420"/>
    <w:p w14:paraId="110B3B91" w14:textId="77777777" w:rsidR="00F52420" w:rsidRDefault="00F52420" w:rsidP="00F96B00">
      <w:pPr>
        <w:pStyle w:val="Heading3"/>
      </w:pPr>
      <w:r>
        <w:lastRenderedPageBreak/>
        <w:t xml:space="preserve">  Artigos e </w:t>
      </w:r>
      <w:proofErr w:type="spellStart"/>
      <w:r>
        <w:t>sub-dispositivos</w:t>
      </w:r>
      <w:proofErr w:type="spellEnd"/>
    </w:p>
    <w:p w14:paraId="76F8D9A0" w14:textId="77777777" w:rsidR="00F52420" w:rsidRDefault="00F52420" w:rsidP="00F52420"/>
    <w:p w14:paraId="7EAB8AB5" w14:textId="71A77FF5" w:rsidR="00F52420" w:rsidRDefault="00F52420" w:rsidP="00F52420">
      <w:r>
        <w:t xml:space="preserve">  Artigos n</w:t>
      </w:r>
      <w:r>
        <w:rPr>
          <w:rFonts w:hint="cs"/>
        </w:rPr>
        <w:t>ã</w:t>
      </w:r>
      <w:r>
        <w:t xml:space="preserve">o devem ser centralizados </w:t>
      </w:r>
      <w:r>
        <w:rPr>
          <w:rFonts w:hint="cs"/>
        </w:rPr>
        <w:t>—</w:t>
      </w:r>
      <w:r>
        <w:t xml:space="preserve"> ficam alinhados </w:t>
      </w:r>
      <w:r>
        <w:rPr>
          <w:rFonts w:hint="cs"/>
        </w:rPr>
        <w:t>à</w:t>
      </w:r>
      <w:r>
        <w:t xml:space="preserve"> esquerda ou justificados. O formato </w:t>
      </w:r>
      <w:r>
        <w:rPr>
          <w:rFonts w:hint="cs"/>
        </w:rPr>
        <w:t>é</w:t>
      </w:r>
      <w:r>
        <w:t xml:space="preserve"> Art. N</w:t>
      </w:r>
      <w:r>
        <w:rPr>
          <w:rFonts w:hint="cs"/>
        </w:rPr>
        <w:t>º</w:t>
      </w:r>
      <w:r>
        <w:t xml:space="preserve"> - texto (ex.: Art. 43</w:t>
      </w:r>
      <w:r>
        <w:rPr>
          <w:rFonts w:hint="cs"/>
        </w:rPr>
        <w:t>º</w:t>
      </w:r>
      <w:r>
        <w:t xml:space="preserve"> - O Presidente...). Para artigos de 1 a 9, o marcador ordinal (</w:t>
      </w:r>
      <w:r>
        <w:rPr>
          <w:rFonts w:hint="cs"/>
        </w:rPr>
        <w:t>º</w:t>
      </w:r>
      <w:r>
        <w:t xml:space="preserve">, </w:t>
      </w:r>
      <w:r>
        <w:rPr>
          <w:rFonts w:hint="cs"/>
        </w:rPr>
        <w:t>ª</w:t>
      </w:r>
      <w:r>
        <w:t xml:space="preserve"> ou </w:t>
      </w:r>
      <w:r>
        <w:rPr>
          <w:rFonts w:hint="cs"/>
        </w:rPr>
        <w:t>°</w:t>
      </w:r>
      <w:r>
        <w:t xml:space="preserve">) </w:t>
      </w:r>
      <w:r>
        <w:rPr>
          <w:rFonts w:hint="cs"/>
        </w:rPr>
        <w:t>é</w:t>
      </w:r>
      <w:r>
        <w:t xml:space="preserve"> obrigat</w:t>
      </w:r>
      <w:r>
        <w:rPr>
          <w:rFonts w:hint="cs"/>
        </w:rPr>
        <w:t>ó</w:t>
      </w:r>
      <w:r>
        <w:t>rio; sua aus</w:t>
      </w:r>
      <w:r>
        <w:rPr>
          <w:rFonts w:hint="cs"/>
        </w:rPr>
        <w:t>ê</w:t>
      </w:r>
      <w:r>
        <w:t>ncia gera aviso de valida</w:t>
      </w:r>
      <w:r>
        <w:rPr>
          <w:rFonts w:hint="cs"/>
        </w:rPr>
        <w:t>çã</w:t>
      </w:r>
      <w:r>
        <w:t xml:space="preserve">o. Artigos </w:t>
      </w:r>
      <w:proofErr w:type="gramStart"/>
      <w:r>
        <w:t>com  letras</w:t>
      </w:r>
      <w:proofErr w:type="gramEnd"/>
      <w:r>
        <w:t xml:space="preserve"> usam o formato Art. 4</w:t>
      </w:r>
      <w:r>
        <w:rPr>
          <w:rFonts w:hint="cs"/>
        </w:rPr>
        <w:t>º</w:t>
      </w:r>
      <w:r>
        <w:t>-A ou Art. 4</w:t>
      </w:r>
      <w:r>
        <w:rPr>
          <w:rFonts w:hint="cs"/>
        </w:rPr>
        <w:t>º</w:t>
      </w:r>
      <w:r>
        <w:t xml:space="preserve">A (letras de A </w:t>
      </w:r>
      <w:proofErr w:type="spellStart"/>
      <w:r>
        <w:t>a</w:t>
      </w:r>
      <w:proofErr w:type="spellEnd"/>
      <w:r>
        <w:t xml:space="preserve"> H), normalizados internamente para 4-A. O separador entre identificador e texto pode ser h</w:t>
      </w:r>
      <w:r>
        <w:rPr>
          <w:rFonts w:hint="cs"/>
        </w:rPr>
        <w:t>í</w:t>
      </w:r>
      <w:r>
        <w:t>fen (-), travess</w:t>
      </w:r>
      <w:r>
        <w:rPr>
          <w:rFonts w:hint="cs"/>
        </w:rPr>
        <w:t>ã</w:t>
      </w:r>
      <w:r>
        <w:t>o (</w:t>
      </w:r>
      <w:r>
        <w:rPr>
          <w:rFonts w:hint="cs"/>
        </w:rPr>
        <w:t>–</w:t>
      </w:r>
      <w:r>
        <w:t xml:space="preserve"> ou </w:t>
      </w:r>
      <w:r>
        <w:rPr>
          <w:rFonts w:hint="cs"/>
        </w:rPr>
        <w:t>—</w:t>
      </w:r>
      <w:r>
        <w:t>) ou ponto.</w:t>
      </w:r>
    </w:p>
    <w:p w14:paraId="10877A18" w14:textId="77777777" w:rsidR="00F52420" w:rsidRDefault="00F52420" w:rsidP="00F52420"/>
    <w:p w14:paraId="7EBFF0B0" w14:textId="77777777" w:rsidR="00F52420" w:rsidRDefault="00F52420" w:rsidP="00F96B00">
      <w:pPr>
        <w:pStyle w:val="Heading3"/>
      </w:pPr>
      <w:r>
        <w:t xml:space="preserve">  Vers</w:t>
      </w:r>
      <w:r>
        <w:rPr>
          <w:rFonts w:hint="cs"/>
        </w:rPr>
        <w:t>õ</w:t>
      </w:r>
      <w:r>
        <w:t>es antigas (texto tachado) e emendas</w:t>
      </w:r>
    </w:p>
    <w:p w14:paraId="248186A0" w14:textId="77777777" w:rsidR="00F52420" w:rsidRDefault="00F52420" w:rsidP="00F52420"/>
    <w:p w14:paraId="30E6C507" w14:textId="73B13C2D" w:rsidR="00F52420" w:rsidRDefault="00F52420" w:rsidP="00F52420">
      <w:r>
        <w:t xml:space="preserve">  Quando um artigo </w:t>
      </w:r>
      <w:r>
        <w:rPr>
          <w:rFonts w:hint="cs"/>
        </w:rPr>
        <w:t>é</w:t>
      </w:r>
      <w:r>
        <w:t xml:space="preserve"> alterado por resolu</w:t>
      </w:r>
      <w:r>
        <w:rPr>
          <w:rFonts w:hint="cs"/>
        </w:rPr>
        <w:t>çã</w:t>
      </w:r>
      <w:r>
        <w:t>o, o texto antigo fica tachado (</w:t>
      </w:r>
      <w:proofErr w:type="spellStart"/>
      <w:r>
        <w:t>strikethrough</w:t>
      </w:r>
      <w:proofErr w:type="spellEnd"/>
      <w:r>
        <w:t>: &lt;</w:t>
      </w:r>
      <w:proofErr w:type="spellStart"/>
      <w:r>
        <w:t>w:strike</w:t>
      </w:r>
      <w:proofErr w:type="spellEnd"/>
      <w:r>
        <w:t>/&gt; no XML) e a nova reda</w:t>
      </w:r>
      <w:r>
        <w:rPr>
          <w:rFonts w:hint="cs"/>
        </w:rPr>
        <w:t>çã</w:t>
      </w:r>
      <w:r>
        <w:t>o vem logo abaixo, com o mesmo n</w:t>
      </w:r>
      <w:r>
        <w:rPr>
          <w:rFonts w:hint="cs"/>
        </w:rPr>
        <w:t>ú</w:t>
      </w:r>
      <w:r>
        <w:t>mero de artigo. O parser detecta vers</w:t>
      </w:r>
      <w:r>
        <w:rPr>
          <w:rFonts w:hint="cs"/>
        </w:rPr>
        <w:t>ã</w:t>
      </w:r>
      <w:r>
        <w:t>o antiga quando mais de 50% dos caracteres n</w:t>
      </w:r>
      <w:r>
        <w:rPr>
          <w:rFonts w:hint="cs"/>
        </w:rPr>
        <w:t>ã</w:t>
      </w:r>
      <w:r>
        <w:t>o-espa</w:t>
      </w:r>
      <w:r>
        <w:rPr>
          <w:rFonts w:hint="cs"/>
        </w:rPr>
        <w:t>ç</w:t>
      </w:r>
      <w:r>
        <w:t>o do par</w:t>
      </w:r>
      <w:r>
        <w:rPr>
          <w:rFonts w:hint="cs"/>
        </w:rPr>
        <w:t>á</w:t>
      </w:r>
      <w:r>
        <w:t>grafo est</w:t>
      </w:r>
      <w:r>
        <w:rPr>
          <w:rFonts w:hint="cs"/>
        </w:rPr>
        <w:t>ã</w:t>
      </w:r>
      <w:r>
        <w:t xml:space="preserve">o tachados </w:t>
      </w:r>
      <w:r>
        <w:rPr>
          <w:rFonts w:hint="cs"/>
        </w:rPr>
        <w:t>—</w:t>
      </w:r>
      <w:r>
        <w:t xml:space="preserve"> essa margem existe porque o Word </w:t>
      </w:r>
      <w:r>
        <w:rPr>
          <w:rFonts w:hint="cs"/>
        </w:rPr>
        <w:t>à</w:t>
      </w:r>
      <w:r>
        <w:t>s vezes deixa o identificador (Art. 43</w:t>
      </w:r>
      <w:r>
        <w:rPr>
          <w:rFonts w:hint="cs"/>
        </w:rPr>
        <w:t>º</w:t>
      </w:r>
      <w:r>
        <w:t>) sem tachado mesmo quando o resto do texto est</w:t>
      </w:r>
      <w:r>
        <w:rPr>
          <w:rFonts w:hint="cs"/>
        </w:rPr>
        <w:t>á</w:t>
      </w:r>
      <w:r>
        <w:t>.</w:t>
      </w:r>
    </w:p>
    <w:p w14:paraId="2021628E" w14:textId="77777777" w:rsidR="00F52420" w:rsidRDefault="00F52420" w:rsidP="00F52420"/>
    <w:p w14:paraId="00E5A538" w14:textId="715E6D53" w:rsidR="00F52420" w:rsidRDefault="00F52420" w:rsidP="00F52420">
      <w:r>
        <w:t xml:space="preserve">  Vers</w:t>
      </w:r>
      <w:r>
        <w:rPr>
          <w:rFonts w:hint="cs"/>
        </w:rPr>
        <w:t>õ</w:t>
      </w:r>
      <w:r>
        <w:t>es consecutivas de um mesmo artigo s</w:t>
      </w:r>
      <w:r>
        <w:rPr>
          <w:rFonts w:hint="cs"/>
        </w:rPr>
        <w:t>ã</w:t>
      </w:r>
      <w:r>
        <w:t>o agrupadas: as anteriores v</w:t>
      </w:r>
      <w:r>
        <w:rPr>
          <w:rFonts w:hint="cs"/>
        </w:rPr>
        <w:t>ã</w:t>
      </w:r>
      <w:r>
        <w:t xml:space="preserve">o para uma lista </w:t>
      </w:r>
      <w:proofErr w:type="spellStart"/>
      <w:r>
        <w:t>all_versions</w:t>
      </w:r>
      <w:proofErr w:type="spellEnd"/>
      <w:r>
        <w:t xml:space="preserve"> marcadas com </w:t>
      </w:r>
      <w:proofErr w:type="spellStart"/>
      <w:r>
        <w:t>is_old_version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e a </w:t>
      </w:r>
      <w:r>
        <w:rPr>
          <w:rFonts w:hint="cs"/>
        </w:rPr>
        <w:t>ú</w:t>
      </w:r>
      <w:r>
        <w:t>ltima vers</w:t>
      </w:r>
      <w:r>
        <w:rPr>
          <w:rFonts w:hint="cs"/>
        </w:rPr>
        <w:t>ã</w:t>
      </w:r>
      <w:r>
        <w:t>o (n</w:t>
      </w:r>
      <w:r>
        <w:rPr>
          <w:rFonts w:hint="cs"/>
        </w:rPr>
        <w:t>ã</w:t>
      </w:r>
      <w:r>
        <w:t>o tachada) se torna o caput vigente. Cada vers</w:t>
      </w:r>
      <w:r>
        <w:rPr>
          <w:rFonts w:hint="cs"/>
        </w:rPr>
        <w:t>ã</w:t>
      </w:r>
      <w:r>
        <w:t>o pode ter sua pr</w:t>
      </w:r>
      <w:r>
        <w:rPr>
          <w:rFonts w:hint="cs"/>
        </w:rPr>
        <w:t>ó</w:t>
      </w:r>
      <w:r>
        <w:t>pria nota de emenda entre par</w:t>
      </w:r>
      <w:r>
        <w:rPr>
          <w:rFonts w:hint="cs"/>
        </w:rPr>
        <w:t>ê</w:t>
      </w:r>
      <w:r>
        <w:t xml:space="preserve">nteses, </w:t>
      </w:r>
      <w:proofErr w:type="gramStart"/>
      <w:r>
        <w:t>como  (</w:t>
      </w:r>
      <w:proofErr w:type="gramEnd"/>
      <w:r>
        <w:t>Reda</w:t>
      </w:r>
      <w:r>
        <w:rPr>
          <w:rFonts w:hint="cs"/>
        </w:rPr>
        <w:t>çã</w:t>
      </w:r>
      <w:r>
        <w:t>o dada pela Resolu</w:t>
      </w:r>
      <w:r>
        <w:rPr>
          <w:rFonts w:hint="cs"/>
        </w:rPr>
        <w:t>çã</w:t>
      </w:r>
      <w:r>
        <w:t>o n</w:t>
      </w:r>
      <w:r>
        <w:rPr>
          <w:rFonts w:hint="cs"/>
        </w:rPr>
        <w:t>º</w:t>
      </w:r>
      <w:r>
        <w:t xml:space="preserve"> 21, de 2017). Os tipos reconhecidos de nota de emenda s</w:t>
      </w:r>
      <w:r>
        <w:rPr>
          <w:rFonts w:hint="cs"/>
        </w:rPr>
        <w:t>ã</w:t>
      </w:r>
      <w:r>
        <w:t>o:</w:t>
      </w:r>
    </w:p>
    <w:p w14:paraId="6D455320" w14:textId="77777777" w:rsidR="00F52420" w:rsidRDefault="00F52420" w:rsidP="00F52420">
      <w:r>
        <w:t xml:space="preserve">  - (Reda</w:t>
      </w:r>
      <w:r>
        <w:rPr>
          <w:rFonts w:hint="cs"/>
        </w:rPr>
        <w:t>çã</w:t>
      </w:r>
      <w:r>
        <w:t>o dada pela...)</w:t>
      </w:r>
    </w:p>
    <w:p w14:paraId="1792D63E" w14:textId="77777777" w:rsidR="00F52420" w:rsidRDefault="00F52420" w:rsidP="00F52420">
      <w:r>
        <w:t xml:space="preserve">  - (Revogado/a </w:t>
      </w:r>
      <w:proofErr w:type="spellStart"/>
      <w:r>
        <w:t>pela</w:t>
      </w:r>
      <w:proofErr w:type="spellEnd"/>
      <w:r>
        <w:t>...)</w:t>
      </w:r>
    </w:p>
    <w:p w14:paraId="7731B40E" w14:textId="77777777" w:rsidR="00F52420" w:rsidRDefault="00F52420" w:rsidP="00F52420">
      <w:r>
        <w:t xml:space="preserve">  - (Acrescentado/a </w:t>
      </w:r>
      <w:proofErr w:type="spellStart"/>
      <w:r>
        <w:t>pela</w:t>
      </w:r>
      <w:proofErr w:type="spellEnd"/>
      <w:r>
        <w:t>...)</w:t>
      </w:r>
    </w:p>
    <w:p w14:paraId="48D56B61" w14:textId="77777777" w:rsidR="00F52420" w:rsidRDefault="00F52420" w:rsidP="00F52420">
      <w:r>
        <w:t xml:space="preserve">  - (Inclu</w:t>
      </w:r>
      <w:r>
        <w:rPr>
          <w:rFonts w:hint="cs"/>
        </w:rPr>
        <w:t>í</w:t>
      </w:r>
      <w:r>
        <w:t xml:space="preserve">do/a </w:t>
      </w:r>
      <w:proofErr w:type="spellStart"/>
      <w:r>
        <w:t>pela</w:t>
      </w:r>
      <w:proofErr w:type="spellEnd"/>
      <w:r>
        <w:t>...)</w:t>
      </w:r>
    </w:p>
    <w:p w14:paraId="3E855077" w14:textId="77777777" w:rsidR="00F52420" w:rsidRDefault="00F52420" w:rsidP="00F52420">
      <w:r>
        <w:t xml:space="preserve">  - (Renumerado/a </w:t>
      </w:r>
      <w:proofErr w:type="spellStart"/>
      <w:r>
        <w:t>pela</w:t>
      </w:r>
      <w:proofErr w:type="spellEnd"/>
      <w:r>
        <w:t>...)</w:t>
      </w:r>
    </w:p>
    <w:p w14:paraId="1B6CB21C" w14:textId="77777777" w:rsidR="00F52420" w:rsidRDefault="00F52420" w:rsidP="00F52420">
      <w:r>
        <w:t xml:space="preserve">  - (Reda</w:t>
      </w:r>
      <w:r>
        <w:rPr>
          <w:rFonts w:hint="cs"/>
        </w:rPr>
        <w:t>çã</w:t>
      </w:r>
      <w:r>
        <w:t>o reestabelecida pela...)</w:t>
      </w:r>
    </w:p>
    <w:p w14:paraId="33F99D96" w14:textId="77777777" w:rsidR="00F52420" w:rsidRDefault="00F52420" w:rsidP="00F52420"/>
    <w:p w14:paraId="658AFF8E" w14:textId="77777777" w:rsidR="00F52420" w:rsidRDefault="00F52420" w:rsidP="00F96B00">
      <w:pPr>
        <w:pStyle w:val="Heading3"/>
      </w:pPr>
      <w:r>
        <w:t xml:space="preserve">  Linhas vazias e espa</w:t>
      </w:r>
      <w:r>
        <w:rPr>
          <w:rFonts w:hint="cs"/>
        </w:rPr>
        <w:t>ç</w:t>
      </w:r>
      <w:r>
        <w:t>os especiais</w:t>
      </w:r>
    </w:p>
    <w:p w14:paraId="207ADA02" w14:textId="77777777" w:rsidR="00F52420" w:rsidRDefault="00F52420" w:rsidP="00F52420"/>
    <w:p w14:paraId="440EAFDA" w14:textId="4E950768" w:rsidR="00F52420" w:rsidRPr="00F52420" w:rsidRDefault="00F52420" w:rsidP="00F52420">
      <w:r>
        <w:lastRenderedPageBreak/>
        <w:t xml:space="preserve">  Linhas completamente em branco ou contendo apenas \xa0 (espa</w:t>
      </w:r>
      <w:r>
        <w:rPr>
          <w:rFonts w:hint="cs"/>
        </w:rPr>
        <w:t>ç</w:t>
      </w:r>
      <w:r>
        <w:t>o n</w:t>
      </w:r>
      <w:r>
        <w:rPr>
          <w:rFonts w:hint="cs"/>
        </w:rPr>
        <w:t>ã</w:t>
      </w:r>
      <w:r>
        <w:t>o-quebr</w:t>
      </w:r>
      <w:r>
        <w:rPr>
          <w:rFonts w:hint="cs"/>
        </w:rPr>
        <w:t>á</w:t>
      </w:r>
      <w:r>
        <w:t>vel) s</w:t>
      </w:r>
      <w:r>
        <w:rPr>
          <w:rFonts w:hint="cs"/>
        </w:rPr>
        <w:t>ã</w:t>
      </w:r>
      <w:r>
        <w:t xml:space="preserve">o ignoradas pelo parser. O caractere \xa0 aparece frequentemente como separador dentro de identificadores de artigo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é</w:t>
      </w:r>
      <w:r>
        <w:t xml:space="preserve"> uma peculiaridade do documento original que o parser trata de </w:t>
      </w:r>
      <w:proofErr w:type="gramStart"/>
      <w:r>
        <w:t>forma  transparente</w:t>
      </w:r>
      <w:proofErr w:type="gramEnd"/>
      <w:r>
        <w:t>.</w:t>
      </w:r>
    </w:p>
    <w:sectPr w:rsidR="00F52420" w:rsidRPr="00F52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F3"/>
    <w:rsid w:val="0004379D"/>
    <w:rsid w:val="000A63D5"/>
    <w:rsid w:val="00132288"/>
    <w:rsid w:val="001A143C"/>
    <w:rsid w:val="001A546F"/>
    <w:rsid w:val="00274275"/>
    <w:rsid w:val="002A089A"/>
    <w:rsid w:val="0037166A"/>
    <w:rsid w:val="00451A2E"/>
    <w:rsid w:val="00454D4A"/>
    <w:rsid w:val="00631CDC"/>
    <w:rsid w:val="006851BD"/>
    <w:rsid w:val="006B47AB"/>
    <w:rsid w:val="006F5C8E"/>
    <w:rsid w:val="007C66B6"/>
    <w:rsid w:val="00823FF3"/>
    <w:rsid w:val="00A14AEA"/>
    <w:rsid w:val="00A6613C"/>
    <w:rsid w:val="00B92CC7"/>
    <w:rsid w:val="00C3506D"/>
    <w:rsid w:val="00D14C69"/>
    <w:rsid w:val="00DD36A1"/>
    <w:rsid w:val="00E274CD"/>
    <w:rsid w:val="00F52420"/>
    <w:rsid w:val="00F7738D"/>
    <w:rsid w:val="00F85453"/>
    <w:rsid w:val="00F96B00"/>
    <w:rsid w:val="00FD0DB4"/>
    <w:rsid w:val="00FF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BCF52"/>
  <w15:chartTrackingRefBased/>
  <w15:docId w15:val="{87B87168-B21F-4FC4-86E1-6944E6F2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B00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06D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 w:after="80"/>
      <w:jc w:val="center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B00"/>
    <w:rPr>
      <w:rFonts w:asciiTheme="majorHAnsi" w:eastAsiaTheme="majorEastAsia" w:hAnsiTheme="majorHAnsi" w:cstheme="majorBidi"/>
      <w:b/>
      <w:color w:val="000000" w:themeColor="text1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1487</Words>
  <Characters>8033</Characters>
  <Application>Microsoft Office Word</Application>
  <DocSecurity>0</DocSecurity>
  <Lines>66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Kauê Negrão</dc:creator>
  <cp:keywords/>
  <dc:description/>
  <cp:lastModifiedBy>Kauê Negrão</cp:lastModifiedBy>
  <cp:revision>23</cp:revision>
  <dcterms:created xsi:type="dcterms:W3CDTF">2026-02-18T09:40:00Z</dcterms:created>
  <dcterms:modified xsi:type="dcterms:W3CDTF">2026-02-22T13:20:00Z</dcterms:modified>
</cp:coreProperties>
</file>