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1516D2" w:rsidRDefault="001516D2" w:rsidP="007B64CF">
      <w:pPr>
        <w:spacing w:after="0" w:line="240" w:lineRule="auto"/>
        <w:jc w:val="center"/>
        <w:rPr>
          <w:rFonts w:ascii="Times New Roman" w:eastAsia="Times New Roman" w:hAnsi="Times New Roman" w:cs="Times New Roman"/>
          <w:b/>
          <w:color w:val="000000"/>
          <w:sz w:val="44"/>
          <w:szCs w:val="44"/>
          <w:shd w:val="clear" w:color="auto" w:fill="FFFFFF"/>
          <w:lang w:eastAsia="ru-RU"/>
        </w:rPr>
      </w:pPr>
      <w:r w:rsidRPr="001516D2">
        <w:rPr>
          <w:rFonts w:ascii="Times New Roman" w:eastAsia="Times New Roman" w:hAnsi="Times New Roman" w:cs="Times New Roman"/>
          <w:b/>
          <w:color w:val="000000"/>
          <w:sz w:val="44"/>
          <w:szCs w:val="44"/>
          <w:shd w:val="clear" w:color="auto" w:fill="FFFFFF"/>
          <w:lang w:eastAsia="ru-RU"/>
        </w:rPr>
        <w:t>Реализация RLS (безопасность на уровне ст</w:t>
      </w:r>
      <w:r>
        <w:rPr>
          <w:rFonts w:ascii="Times New Roman" w:eastAsia="Times New Roman" w:hAnsi="Times New Roman" w:cs="Times New Roman"/>
          <w:b/>
          <w:color w:val="000000"/>
          <w:sz w:val="44"/>
          <w:szCs w:val="44"/>
          <w:shd w:val="clear" w:color="auto" w:fill="FFFFFF"/>
          <w:lang w:eastAsia="ru-RU"/>
        </w:rPr>
        <w:t>рок) в реляционных базах данных</w:t>
      </w:r>
      <w:r w:rsidRPr="001516D2">
        <w:rPr>
          <w:rFonts w:ascii="Times New Roman" w:eastAsia="Times New Roman" w:hAnsi="Times New Roman" w:cs="Times New Roman"/>
          <w:b/>
          <w:color w:val="000000"/>
          <w:sz w:val="44"/>
          <w:szCs w:val="44"/>
          <w:shd w:val="clear" w:color="auto" w:fill="FFFFFF"/>
          <w:lang w:eastAsia="ru-RU"/>
        </w:rPr>
        <w:t xml:space="preserve"> </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FD2AB6" w:rsidRDefault="00FD2AB6"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D76A8E" w:rsidRDefault="00D76A8E" w:rsidP="009C6589">
      <w:pPr>
        <w:spacing w:line="240" w:lineRule="auto"/>
        <w:jc w:val="center"/>
        <w:rPr>
          <w:rFonts w:ascii="Times New Roman" w:eastAsia="Calibri" w:hAnsi="Times New Roman" w:cs="Times New Roman"/>
          <w:sz w:val="24"/>
          <w:szCs w:val="24"/>
          <w:lang w:eastAsia="ru-RU"/>
        </w:rPr>
      </w:pPr>
    </w:p>
    <w:p w:rsidR="00D76A8E" w:rsidRPr="00C1380B" w:rsidRDefault="00D76A8E" w:rsidP="00C1380B">
      <w:pPr>
        <w:pStyle w:val="a"/>
        <w:jc w:val="center"/>
        <w:rPr>
          <w:b/>
        </w:rPr>
      </w:pPr>
      <w:r w:rsidRPr="00C1380B">
        <w:rPr>
          <w:b/>
        </w:rPr>
        <w:lastRenderedPageBreak/>
        <w:t>Реферат</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Объем 63 с., 4 гл., 15 рис., 6 источников, 7 прил.</w:t>
      </w:r>
    </w:p>
    <w:p w:rsidR="00D76A8E" w:rsidRPr="00175E81" w:rsidRDefault="0087273B" w:rsidP="00D76A8E">
      <w:pPr>
        <w:spacing w:line="240" w:lineRule="auto"/>
        <w:ind w:firstLine="706"/>
        <w:jc w:val="both"/>
        <w:rPr>
          <w:rFonts w:ascii="Times New Roman" w:hAnsi="Times New Roman" w:cs="Times New Roman"/>
          <w:b/>
          <w:sz w:val="28"/>
          <w:szCs w:val="28"/>
        </w:rPr>
      </w:pPr>
      <w:r w:rsidRPr="00175E81">
        <w:rPr>
          <w:rFonts w:ascii="Times New Roman" w:hAnsi="Times New Roman" w:cs="Times New Roman"/>
          <w:b/>
          <w:sz w:val="28"/>
          <w:szCs w:val="28"/>
          <w:lang w:val="en-US"/>
        </w:rPr>
        <w:t>RLS</w:t>
      </w:r>
      <w:r w:rsidR="00D76A8E" w:rsidRPr="00175E81">
        <w:rPr>
          <w:rFonts w:ascii="Times New Roman" w:hAnsi="Times New Roman" w:cs="Times New Roman"/>
          <w:b/>
          <w:sz w:val="28"/>
          <w:szCs w:val="28"/>
        </w:rPr>
        <w:t>.</w:t>
      </w:r>
      <w:r w:rsidRPr="00175E81">
        <w:rPr>
          <w:rFonts w:ascii="Times New Roman" w:hAnsi="Times New Roman" w:cs="Times New Roman"/>
          <w:b/>
          <w:sz w:val="28"/>
          <w:szCs w:val="28"/>
        </w:rPr>
        <w:t xml:space="preserve"> </w:t>
      </w:r>
      <w:r w:rsidR="00B91C66" w:rsidRPr="00175E81">
        <w:rPr>
          <w:rFonts w:ascii="Times New Roman" w:hAnsi="Times New Roman" w:cs="Times New Roman"/>
          <w:b/>
          <w:sz w:val="28"/>
          <w:szCs w:val="28"/>
          <w:lang w:val="en-US"/>
        </w:rPr>
        <w:t>FLS</w:t>
      </w:r>
      <w:r w:rsidR="00B91C66" w:rsidRPr="00175E81">
        <w:rPr>
          <w:rFonts w:ascii="Times New Roman" w:hAnsi="Times New Roman" w:cs="Times New Roman"/>
          <w:b/>
          <w:sz w:val="28"/>
          <w:szCs w:val="28"/>
        </w:rPr>
        <w:t xml:space="preserve">. </w:t>
      </w:r>
      <w:r w:rsidRPr="00175E81">
        <w:rPr>
          <w:rFonts w:ascii="Times New Roman" w:hAnsi="Times New Roman" w:cs="Times New Roman"/>
          <w:b/>
          <w:sz w:val="28"/>
          <w:szCs w:val="28"/>
        </w:rPr>
        <w:t>Безопасность на уровне строк.</w:t>
      </w:r>
      <w:r w:rsidR="00B91C66" w:rsidRPr="00175E81">
        <w:rPr>
          <w:rFonts w:ascii="Times New Roman" w:hAnsi="Times New Roman" w:cs="Times New Roman"/>
          <w:b/>
          <w:sz w:val="28"/>
          <w:szCs w:val="28"/>
        </w:rPr>
        <w:t xml:space="preserve"> Безопасность на уровне столбцов.</w:t>
      </w:r>
      <w:r w:rsidRPr="00175E81">
        <w:rPr>
          <w:rFonts w:ascii="Times New Roman" w:hAnsi="Times New Roman" w:cs="Times New Roman"/>
          <w:b/>
          <w:sz w:val="28"/>
          <w:szCs w:val="28"/>
        </w:rPr>
        <w:t xml:space="preserve"> Динамическая политика безопасности. </w:t>
      </w:r>
      <w:r w:rsidRPr="00175E81">
        <w:rPr>
          <w:rFonts w:ascii="Times New Roman" w:hAnsi="Times New Roman" w:cs="Times New Roman"/>
          <w:b/>
          <w:sz w:val="28"/>
          <w:szCs w:val="28"/>
          <w:lang w:val="en-US"/>
        </w:rPr>
        <w:t>CLR</w:t>
      </w:r>
      <w:r w:rsidRPr="00175E81">
        <w:rPr>
          <w:rFonts w:ascii="Times New Roman" w:hAnsi="Times New Roman" w:cs="Times New Roman"/>
          <w:b/>
          <w:sz w:val="28"/>
          <w:szCs w:val="28"/>
        </w:rPr>
        <w:t xml:space="preserve"> функции. Интерпретатор. Предикаты.</w:t>
      </w:r>
    </w:p>
    <w:p w:rsidR="00D76A8E" w:rsidRPr="00D76A8E" w:rsidRDefault="00D76A8E" w:rsidP="00D76A8E">
      <w:pPr>
        <w:spacing w:line="240" w:lineRule="auto"/>
        <w:ind w:firstLine="706"/>
        <w:jc w:val="both"/>
        <w:rPr>
          <w:rFonts w:ascii="Times New Roman" w:hAnsi="Times New Roman" w:cs="Times New Roman"/>
          <w:sz w:val="28"/>
          <w:szCs w:val="28"/>
        </w:rPr>
      </w:pPr>
      <w:r w:rsidRPr="00C2100D">
        <w:rPr>
          <w:b/>
          <w:bCs/>
          <w:sz w:val="28"/>
          <w:szCs w:val="28"/>
        </w:rPr>
        <w:tab/>
      </w:r>
      <w:r w:rsidRPr="00D76A8E">
        <w:rPr>
          <w:rFonts w:ascii="Times New Roman" w:hAnsi="Times New Roman" w:cs="Times New Roman"/>
          <w:sz w:val="28"/>
          <w:szCs w:val="28"/>
        </w:rPr>
        <w:t>Объектом исследования явля</w:t>
      </w:r>
      <w:r>
        <w:rPr>
          <w:rFonts w:ascii="Times New Roman" w:hAnsi="Times New Roman" w:cs="Times New Roman"/>
          <w:sz w:val="28"/>
          <w:szCs w:val="28"/>
        </w:rPr>
        <w:t>ю</w:t>
      </w:r>
      <w:r w:rsidRPr="00D76A8E">
        <w:rPr>
          <w:rFonts w:ascii="Times New Roman" w:hAnsi="Times New Roman" w:cs="Times New Roman"/>
          <w:sz w:val="28"/>
          <w:szCs w:val="28"/>
        </w:rPr>
        <w:t xml:space="preserve">тся </w:t>
      </w:r>
      <w:r w:rsidRPr="00E8763D">
        <w:rPr>
          <w:rFonts w:ascii="Times New Roman" w:hAnsi="Times New Roman" w:cs="Times New Roman"/>
          <w:sz w:val="28"/>
          <w:szCs w:val="28"/>
        </w:rPr>
        <w:t>гибкие политики безопасности на языке SQL в системах управления базами данных</w:t>
      </w:r>
      <w:r w:rsidRPr="00D76A8E">
        <w:rPr>
          <w:rFonts w:ascii="Times New Roman" w:hAnsi="Times New Roman" w:cs="Times New Roman"/>
          <w:sz w:val="28"/>
          <w:szCs w:val="28"/>
        </w:rPr>
        <w:t>.</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 xml:space="preserve">Цель работы </w:t>
      </w:r>
      <w:r>
        <w:rPr>
          <w:rFonts w:ascii="Times New Roman" w:hAnsi="Times New Roman" w:cs="Times New Roman"/>
          <w:sz w:val="28"/>
          <w:szCs w:val="28"/>
        </w:rPr>
        <w:t>-</w:t>
      </w:r>
      <w:r w:rsidRPr="00D76A8E">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 xml:space="preserve">приложения для просмотра и изменения данных на основе механизма гибкого разграничения прав на записи базы данных, на основе </w:t>
      </w:r>
      <w:r w:rsidRPr="00D76A8E">
        <w:rPr>
          <w:rFonts w:ascii="Times New Roman" w:hAnsi="Times New Roman" w:cs="Times New Roman"/>
          <w:sz w:val="28"/>
          <w:szCs w:val="28"/>
        </w:rPr>
        <w:t>предикатов.</w:t>
      </w:r>
    </w:p>
    <w:p w:rsidR="00D76A8E" w:rsidRPr="00D76A8E" w:rsidRDefault="00D76A8E" w:rsidP="00D76A8E">
      <w:pPr>
        <w:spacing w:line="240" w:lineRule="auto"/>
        <w:ind w:firstLine="706"/>
        <w:jc w:val="both"/>
        <w:rPr>
          <w:rFonts w:ascii="Times New Roman" w:hAnsi="Times New Roman" w:cs="Times New Roman"/>
          <w:bCs/>
          <w:sz w:val="28"/>
          <w:szCs w:val="28"/>
        </w:rPr>
      </w:pPr>
      <w:r w:rsidRPr="00D76A8E">
        <w:rPr>
          <w:rFonts w:ascii="Times New Roman" w:hAnsi="Times New Roman" w:cs="Times New Roman"/>
          <w:sz w:val="28"/>
          <w:szCs w:val="28"/>
        </w:rPr>
        <w:tab/>
        <w:t>В процессе работы были изучены принципы создания политики безопасности в СУБД SQL SERVER 2016</w:t>
      </w:r>
      <w:r w:rsidRPr="00D76A8E">
        <w:rPr>
          <w:rFonts w:ascii="Times New Roman" w:hAnsi="Times New Roman" w:cs="Times New Roman"/>
          <w:bCs/>
          <w:sz w:val="28"/>
          <w:szCs w:val="28"/>
        </w:rPr>
        <w:t xml:space="preserve"> </w:t>
      </w:r>
      <w:r w:rsidRPr="00D76A8E">
        <w:rPr>
          <w:rFonts w:ascii="Times New Roman" w:hAnsi="Times New Roman" w:cs="Times New Roman"/>
          <w:sz w:val="28"/>
          <w:szCs w:val="28"/>
        </w:rPr>
        <w:t>как без использования встроенного механизма RLS, так и с ним.</w:t>
      </w:r>
    </w:p>
    <w:p w:rsidR="00D76A8E" w:rsidRPr="0035060F"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В результате</w:t>
      </w:r>
      <w:r w:rsidR="0035060F">
        <w:rPr>
          <w:rFonts w:ascii="Times New Roman" w:hAnsi="Times New Roman" w:cs="Times New Roman"/>
          <w:sz w:val="28"/>
          <w:szCs w:val="28"/>
        </w:rPr>
        <w:t xml:space="preserve"> было написано </w:t>
      </w:r>
      <w:r w:rsidR="0035060F">
        <w:rPr>
          <w:rFonts w:ascii="Times New Roman" w:hAnsi="Times New Roman" w:cs="Times New Roman"/>
          <w:sz w:val="28"/>
          <w:szCs w:val="28"/>
          <w:lang w:val="en-US"/>
        </w:rPr>
        <w:t>Web</w:t>
      </w:r>
      <w:r w:rsidR="0035060F">
        <w:rPr>
          <w:rFonts w:ascii="Times New Roman" w:hAnsi="Times New Roman" w:cs="Times New Roman"/>
          <w:sz w:val="28"/>
          <w:szCs w:val="28"/>
        </w:rPr>
        <w:t xml:space="preserve"> приложение для работы сотрудников некоторого магазина. Основным достоинством данного приложения является возможность разграничивать доступ к строчкам базы данных на основе предикатов, написанных на специально разработанном для этой цели языке. Так как специально для данной задачи был написан язык, синтаксис которого является достаточно простым для конечных пользователей, то написание предикатов не представляет трудную задачу.</w:t>
      </w:r>
    </w:p>
    <w:p w:rsidR="00D76A8E" w:rsidRPr="009B14DF" w:rsidRDefault="00D76A8E"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D76A8E" w:rsidRDefault="00D76A8E" w:rsidP="00D76A8E">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 w:val="22"/>
          <w:szCs w:val="22"/>
        </w:rPr>
        <w:id w:val="31757629"/>
        <w:docPartObj>
          <w:docPartGallery w:val="Table of Contents"/>
          <w:docPartUnique/>
        </w:docPartObj>
      </w:sdtPr>
      <w:sdtEndPr>
        <w:rPr>
          <w:rFonts w:ascii="Times New Roman" w:hAnsi="Times New Roman"/>
          <w:szCs w:val="28"/>
        </w:rPr>
      </w:sdtEndPr>
      <w:sdtContent>
        <w:p w:rsidR="002F53EA" w:rsidRPr="006567AF" w:rsidRDefault="00F93631" w:rsidP="009C6589">
          <w:pPr>
            <w:pStyle w:val="TOCHeading"/>
            <w:spacing w:line="240" w:lineRule="auto"/>
            <w:rPr>
              <w:rFonts w:cs="Times New Roman"/>
            </w:rPr>
          </w:pPr>
          <w:r w:rsidRPr="006567AF">
            <w:rPr>
              <w:rFonts w:cs="Times New Roman"/>
            </w:rPr>
            <w:t>Содержание</w:t>
          </w:r>
        </w:p>
        <w:p w:rsidR="00C1380B" w:rsidRPr="00C1380B" w:rsidRDefault="009F4DA4">
          <w:pPr>
            <w:pStyle w:val="TOC1"/>
            <w:tabs>
              <w:tab w:val="right" w:leader="dot" w:pos="9061"/>
            </w:tabs>
            <w:rPr>
              <w:rFonts w:eastAsiaTheme="minorEastAsia"/>
              <w:noProof/>
              <w:sz w:val="28"/>
              <w:szCs w:val="28"/>
              <w:lang w:eastAsia="ru-RU"/>
            </w:rPr>
          </w:pPr>
          <w:r w:rsidRPr="00C1380B">
            <w:rPr>
              <w:rFonts w:ascii="Times New Roman" w:hAnsi="Times New Roman" w:cs="Times New Roman"/>
              <w:sz w:val="28"/>
              <w:szCs w:val="28"/>
            </w:rPr>
            <w:fldChar w:fldCharType="begin"/>
          </w:r>
          <w:r w:rsidR="002F53EA" w:rsidRPr="00C1380B">
            <w:rPr>
              <w:rFonts w:ascii="Times New Roman" w:hAnsi="Times New Roman" w:cs="Times New Roman"/>
              <w:sz w:val="28"/>
              <w:szCs w:val="28"/>
            </w:rPr>
            <w:instrText xml:space="preserve"> TOC \o "1-3" \h \z \u </w:instrText>
          </w:r>
          <w:r w:rsidRPr="00C1380B">
            <w:rPr>
              <w:rFonts w:ascii="Times New Roman" w:hAnsi="Times New Roman" w:cs="Times New Roman"/>
              <w:sz w:val="28"/>
              <w:szCs w:val="28"/>
            </w:rPr>
            <w:fldChar w:fldCharType="separate"/>
          </w:r>
          <w:hyperlink w:anchor="_Toc503778351" w:history="1">
            <w:r w:rsidR="00C1380B" w:rsidRPr="00C1380B">
              <w:rPr>
                <w:rStyle w:val="Hyperlink"/>
                <w:rFonts w:cs="Times New Roman"/>
                <w:noProof/>
                <w:sz w:val="28"/>
                <w:szCs w:val="28"/>
              </w:rPr>
              <w:t>Введение</w:t>
            </w:r>
            <w:r w:rsidR="00C1380B" w:rsidRPr="00C1380B">
              <w:rPr>
                <w:noProof/>
                <w:webHidden/>
                <w:sz w:val="28"/>
                <w:szCs w:val="28"/>
              </w:rPr>
              <w:tab/>
            </w:r>
            <w:r w:rsidR="00C1380B" w:rsidRPr="00C1380B">
              <w:rPr>
                <w:noProof/>
                <w:webHidden/>
                <w:sz w:val="28"/>
                <w:szCs w:val="28"/>
              </w:rPr>
              <w:fldChar w:fldCharType="begin"/>
            </w:r>
            <w:r w:rsidR="00C1380B" w:rsidRPr="00C1380B">
              <w:rPr>
                <w:noProof/>
                <w:webHidden/>
                <w:sz w:val="28"/>
                <w:szCs w:val="28"/>
              </w:rPr>
              <w:instrText xml:space="preserve"> PAGEREF _Toc503778351 \h </w:instrText>
            </w:r>
            <w:r w:rsidR="00C1380B" w:rsidRPr="00C1380B">
              <w:rPr>
                <w:noProof/>
                <w:webHidden/>
                <w:sz w:val="28"/>
                <w:szCs w:val="28"/>
              </w:rPr>
            </w:r>
            <w:r w:rsidR="00C1380B" w:rsidRPr="00C1380B">
              <w:rPr>
                <w:noProof/>
                <w:webHidden/>
                <w:sz w:val="28"/>
                <w:szCs w:val="28"/>
              </w:rPr>
              <w:fldChar w:fldCharType="separate"/>
            </w:r>
            <w:r w:rsidR="00C1380B" w:rsidRPr="00C1380B">
              <w:rPr>
                <w:noProof/>
                <w:webHidden/>
                <w:sz w:val="28"/>
                <w:szCs w:val="28"/>
              </w:rPr>
              <w:t>3</w:t>
            </w:r>
            <w:r w:rsidR="00C1380B" w:rsidRPr="00C1380B">
              <w:rPr>
                <w:noProof/>
                <w:webHidden/>
                <w:sz w:val="28"/>
                <w:szCs w:val="28"/>
              </w:rPr>
              <w:fldChar w:fldCharType="end"/>
            </w:r>
          </w:hyperlink>
        </w:p>
        <w:p w:rsidR="00C1380B" w:rsidRPr="00C1380B" w:rsidRDefault="00C1380B">
          <w:pPr>
            <w:pStyle w:val="TOC1"/>
            <w:tabs>
              <w:tab w:val="right" w:leader="dot" w:pos="9061"/>
            </w:tabs>
            <w:rPr>
              <w:rFonts w:eastAsiaTheme="minorEastAsia"/>
              <w:noProof/>
              <w:sz w:val="28"/>
              <w:szCs w:val="28"/>
              <w:lang w:eastAsia="ru-RU"/>
            </w:rPr>
          </w:pPr>
          <w:hyperlink w:anchor="_Toc503778352" w:history="1">
            <w:r w:rsidRPr="00C1380B">
              <w:rPr>
                <w:rStyle w:val="Hyperlink"/>
                <w:rFonts w:cs="Times New Roman"/>
                <w:noProof/>
                <w:sz w:val="28"/>
                <w:szCs w:val="28"/>
              </w:rPr>
              <w:t>1. Безопасность на уровне полей</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_Toc503778352 \h </w:instrText>
            </w:r>
            <w:r w:rsidRPr="00C1380B">
              <w:rPr>
                <w:noProof/>
                <w:webHidden/>
                <w:sz w:val="28"/>
                <w:szCs w:val="28"/>
              </w:rPr>
            </w:r>
            <w:r w:rsidRPr="00C1380B">
              <w:rPr>
                <w:noProof/>
                <w:webHidden/>
                <w:sz w:val="28"/>
                <w:szCs w:val="28"/>
              </w:rPr>
              <w:fldChar w:fldCharType="separate"/>
            </w:r>
            <w:r w:rsidRPr="00C1380B">
              <w:rPr>
                <w:noProof/>
                <w:webHidden/>
                <w:sz w:val="28"/>
                <w:szCs w:val="28"/>
              </w:rPr>
              <w:t>6</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53" w:history="1">
            <w:r w:rsidRPr="00C1380B">
              <w:rPr>
                <w:rStyle w:val="Hyperlink"/>
                <w:noProof/>
                <w:sz w:val="28"/>
                <w:szCs w:val="28"/>
              </w:rPr>
              <w:t>1.1 Описание</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_Toc503778353 \h </w:instrText>
            </w:r>
            <w:r w:rsidRPr="00C1380B">
              <w:rPr>
                <w:noProof/>
                <w:webHidden/>
                <w:sz w:val="28"/>
                <w:szCs w:val="28"/>
              </w:rPr>
            </w:r>
            <w:r w:rsidRPr="00C1380B">
              <w:rPr>
                <w:noProof/>
                <w:webHidden/>
                <w:sz w:val="28"/>
                <w:szCs w:val="28"/>
              </w:rPr>
              <w:fldChar w:fldCharType="separate"/>
            </w:r>
            <w:r w:rsidRPr="00C1380B">
              <w:rPr>
                <w:noProof/>
                <w:webHidden/>
                <w:sz w:val="28"/>
                <w:szCs w:val="28"/>
              </w:rPr>
              <w:t>6</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54" w:history="1">
            <w:r w:rsidRPr="00C1380B">
              <w:rPr>
                <w:rStyle w:val="Hyperlink"/>
                <w:noProof/>
                <w:sz w:val="28"/>
                <w:szCs w:val="28"/>
              </w:rPr>
              <w:t>1.2 Команды назначения прав на поля таблиц БД</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_Toc503778354 \h </w:instrText>
            </w:r>
            <w:r w:rsidRPr="00C1380B">
              <w:rPr>
                <w:noProof/>
                <w:webHidden/>
                <w:sz w:val="28"/>
                <w:szCs w:val="28"/>
              </w:rPr>
            </w:r>
            <w:r w:rsidRPr="00C1380B">
              <w:rPr>
                <w:noProof/>
                <w:webHidden/>
                <w:sz w:val="28"/>
                <w:szCs w:val="28"/>
              </w:rPr>
              <w:fldChar w:fldCharType="separate"/>
            </w:r>
            <w:r w:rsidRPr="00C1380B">
              <w:rPr>
                <w:noProof/>
                <w:webHidden/>
                <w:sz w:val="28"/>
                <w:szCs w:val="28"/>
              </w:rPr>
              <w:t>7</w:t>
            </w:r>
            <w:r w:rsidRPr="00C1380B">
              <w:rPr>
                <w:noProof/>
                <w:webHidden/>
                <w:sz w:val="28"/>
                <w:szCs w:val="28"/>
              </w:rPr>
              <w:fldChar w:fldCharType="end"/>
            </w:r>
          </w:hyperlink>
        </w:p>
        <w:p w:rsidR="00C1380B" w:rsidRPr="00C1380B" w:rsidRDefault="00C1380B">
          <w:pPr>
            <w:pStyle w:val="TOC1"/>
            <w:tabs>
              <w:tab w:val="right" w:leader="dot" w:pos="9061"/>
            </w:tabs>
            <w:rPr>
              <w:rFonts w:eastAsiaTheme="minorEastAsia"/>
              <w:noProof/>
              <w:sz w:val="28"/>
              <w:szCs w:val="28"/>
              <w:lang w:eastAsia="ru-RU"/>
            </w:rPr>
          </w:pPr>
          <w:hyperlink w:anchor="_Toc503778355" w:history="1">
            <w:r w:rsidRPr="00C1380B">
              <w:rPr>
                <w:rStyle w:val="Hyperlink"/>
                <w:rFonts w:cs="Times New Roman"/>
                <w:noProof/>
                <w:sz w:val="28"/>
                <w:szCs w:val="28"/>
              </w:rPr>
              <w:t>2. Безопасность на уровне строк</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_Toc503778355 \h </w:instrText>
            </w:r>
            <w:r w:rsidRPr="00C1380B">
              <w:rPr>
                <w:noProof/>
                <w:webHidden/>
                <w:sz w:val="28"/>
                <w:szCs w:val="28"/>
              </w:rPr>
            </w:r>
            <w:r w:rsidRPr="00C1380B">
              <w:rPr>
                <w:noProof/>
                <w:webHidden/>
                <w:sz w:val="28"/>
                <w:szCs w:val="28"/>
              </w:rPr>
              <w:fldChar w:fldCharType="separate"/>
            </w:r>
            <w:r w:rsidRPr="00C1380B">
              <w:rPr>
                <w:noProof/>
                <w:webHidden/>
                <w:sz w:val="28"/>
                <w:szCs w:val="28"/>
              </w:rPr>
              <w:t>8</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56" w:history="1">
            <w:r w:rsidRPr="00C1380B">
              <w:rPr>
                <w:rStyle w:val="Hyperlink"/>
                <w:noProof/>
                <w:sz w:val="28"/>
                <w:szCs w:val="28"/>
              </w:rPr>
              <w:t>2.1 Описание</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_Toc503778356 \h </w:instrText>
            </w:r>
            <w:r w:rsidRPr="00C1380B">
              <w:rPr>
                <w:noProof/>
                <w:webHidden/>
                <w:sz w:val="28"/>
                <w:szCs w:val="28"/>
              </w:rPr>
            </w:r>
            <w:r w:rsidRPr="00C1380B">
              <w:rPr>
                <w:noProof/>
                <w:webHidden/>
                <w:sz w:val="28"/>
                <w:szCs w:val="28"/>
              </w:rPr>
              <w:fldChar w:fldCharType="separate"/>
            </w:r>
            <w:r w:rsidRPr="00C1380B">
              <w:rPr>
                <w:noProof/>
                <w:webHidden/>
                <w:sz w:val="28"/>
                <w:szCs w:val="28"/>
              </w:rPr>
              <w:t>8</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57" w:history="1">
            <w:r w:rsidRPr="00C1380B">
              <w:rPr>
                <w:rStyle w:val="Hyperlink"/>
                <w:noProof/>
                <w:sz w:val="28"/>
                <w:szCs w:val="28"/>
              </w:rPr>
              <w:t>2.2 Особенности предикатов фильтров и блокировки</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_Toc503778357 \h </w:instrText>
            </w:r>
            <w:r w:rsidRPr="00C1380B">
              <w:rPr>
                <w:noProof/>
                <w:webHidden/>
                <w:sz w:val="28"/>
                <w:szCs w:val="28"/>
              </w:rPr>
            </w:r>
            <w:r w:rsidRPr="00C1380B">
              <w:rPr>
                <w:noProof/>
                <w:webHidden/>
                <w:sz w:val="28"/>
                <w:szCs w:val="28"/>
              </w:rPr>
              <w:fldChar w:fldCharType="separate"/>
            </w:r>
            <w:r w:rsidRPr="00C1380B">
              <w:rPr>
                <w:noProof/>
                <w:webHidden/>
                <w:sz w:val="28"/>
                <w:szCs w:val="28"/>
              </w:rPr>
              <w:t>10</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58" w:history="1">
            <w:r w:rsidRPr="00C1380B">
              <w:rPr>
                <w:rStyle w:val="Hyperlink"/>
                <w:noProof/>
                <w:sz w:val="28"/>
                <w:szCs w:val="28"/>
              </w:rPr>
              <w:t>2.3 Способы применения</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_Toc503778358 \h </w:instrText>
            </w:r>
            <w:r w:rsidRPr="00C1380B">
              <w:rPr>
                <w:noProof/>
                <w:webHidden/>
                <w:sz w:val="28"/>
                <w:szCs w:val="28"/>
              </w:rPr>
            </w:r>
            <w:r w:rsidRPr="00C1380B">
              <w:rPr>
                <w:noProof/>
                <w:webHidden/>
                <w:sz w:val="28"/>
                <w:szCs w:val="28"/>
              </w:rPr>
              <w:fldChar w:fldCharType="separate"/>
            </w:r>
            <w:r w:rsidRPr="00C1380B">
              <w:rPr>
                <w:noProof/>
                <w:webHidden/>
                <w:sz w:val="28"/>
                <w:szCs w:val="28"/>
              </w:rPr>
              <w:t>11</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59" w:history="1">
            <w:r w:rsidRPr="00C1380B">
              <w:rPr>
                <w:rStyle w:val="Hyperlink"/>
                <w:noProof/>
                <w:sz w:val="28"/>
                <w:szCs w:val="28"/>
              </w:rPr>
              <w:t>2.4 Разрешения</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_Toc503778359 \h </w:instrText>
            </w:r>
            <w:r w:rsidRPr="00C1380B">
              <w:rPr>
                <w:noProof/>
                <w:webHidden/>
                <w:sz w:val="28"/>
                <w:szCs w:val="28"/>
              </w:rPr>
            </w:r>
            <w:r w:rsidRPr="00C1380B">
              <w:rPr>
                <w:noProof/>
                <w:webHidden/>
                <w:sz w:val="28"/>
                <w:szCs w:val="28"/>
              </w:rPr>
              <w:fldChar w:fldCharType="separate"/>
            </w:r>
            <w:r w:rsidRPr="00C1380B">
              <w:rPr>
                <w:noProof/>
                <w:webHidden/>
                <w:sz w:val="28"/>
                <w:szCs w:val="28"/>
              </w:rPr>
              <w:t>12</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0" w:history="1">
            <w:r w:rsidRPr="00C1380B">
              <w:rPr>
                <w:rStyle w:val="Hyperlink"/>
                <w:noProof/>
                <w:sz w:val="28"/>
                <w:szCs w:val="28"/>
              </w:rPr>
              <w:t>2.5 Рекомендации по созданию безопасности на уровне строк</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_Toc503778360 \h </w:instrText>
            </w:r>
            <w:r w:rsidRPr="00C1380B">
              <w:rPr>
                <w:noProof/>
                <w:webHidden/>
                <w:sz w:val="28"/>
                <w:szCs w:val="28"/>
              </w:rPr>
            </w:r>
            <w:r w:rsidRPr="00C1380B">
              <w:rPr>
                <w:noProof/>
                <w:webHidden/>
                <w:sz w:val="28"/>
                <w:szCs w:val="28"/>
              </w:rPr>
              <w:fldChar w:fldCharType="separate"/>
            </w:r>
            <w:r w:rsidRPr="00C1380B">
              <w:rPr>
                <w:noProof/>
                <w:webHidden/>
                <w:sz w:val="28"/>
                <w:szCs w:val="28"/>
              </w:rPr>
              <w:t>12</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1" w:history="1">
            <w:r w:rsidRPr="00C1380B">
              <w:rPr>
                <w:rStyle w:val="Hyperlink"/>
                <w:noProof/>
                <w:sz w:val="28"/>
                <w:szCs w:val="28"/>
              </w:rPr>
              <w:t>2.6 Совместимость с разными компонентами</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_Toc503778361 \h </w:instrText>
            </w:r>
            <w:r w:rsidRPr="00C1380B">
              <w:rPr>
                <w:noProof/>
                <w:webHidden/>
                <w:sz w:val="28"/>
                <w:szCs w:val="28"/>
              </w:rPr>
            </w:r>
            <w:r w:rsidRPr="00C1380B">
              <w:rPr>
                <w:noProof/>
                <w:webHidden/>
                <w:sz w:val="28"/>
                <w:szCs w:val="28"/>
              </w:rPr>
              <w:fldChar w:fldCharType="separate"/>
            </w:r>
            <w:r w:rsidRPr="00C1380B">
              <w:rPr>
                <w:noProof/>
                <w:webHidden/>
                <w:sz w:val="28"/>
                <w:szCs w:val="28"/>
              </w:rPr>
              <w:t>14</w:t>
            </w:r>
            <w:r w:rsidRPr="00C1380B">
              <w:rPr>
                <w:noProof/>
                <w:webHidden/>
                <w:sz w:val="28"/>
                <w:szCs w:val="28"/>
              </w:rPr>
              <w:fldChar w:fldCharType="end"/>
            </w:r>
          </w:hyperlink>
        </w:p>
        <w:p w:rsidR="00C1380B" w:rsidRPr="00C1380B" w:rsidRDefault="00C1380B">
          <w:pPr>
            <w:pStyle w:val="TOC1"/>
            <w:tabs>
              <w:tab w:val="right" w:leader="dot" w:pos="9061"/>
            </w:tabs>
            <w:rPr>
              <w:rFonts w:eastAsiaTheme="minorEastAsia"/>
              <w:noProof/>
              <w:sz w:val="28"/>
              <w:szCs w:val="28"/>
              <w:lang w:eastAsia="ru-RU"/>
            </w:rPr>
          </w:pPr>
          <w:hyperlink w:anchor="_Toc503778362" w:history="1">
            <w:r w:rsidRPr="00C1380B">
              <w:rPr>
                <w:rStyle w:val="Hyperlink"/>
                <w:rFonts w:cs="Times New Roman"/>
                <w:noProof/>
                <w:sz w:val="28"/>
                <w:szCs w:val="28"/>
              </w:rPr>
              <w:t xml:space="preserve">3. Создание политики безопасности без встроенной поддержки </w:t>
            </w:r>
            <w:r w:rsidRPr="00C1380B">
              <w:rPr>
                <w:rStyle w:val="Hyperlink"/>
                <w:rFonts w:cs="Times New Roman"/>
                <w:noProof/>
                <w:sz w:val="28"/>
                <w:szCs w:val="28"/>
                <w:lang w:val="en-US"/>
              </w:rPr>
              <w:t>RLS</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_Toc503778362 \h </w:instrText>
            </w:r>
            <w:r w:rsidRPr="00C1380B">
              <w:rPr>
                <w:noProof/>
                <w:webHidden/>
                <w:sz w:val="28"/>
                <w:szCs w:val="28"/>
              </w:rPr>
            </w:r>
            <w:r w:rsidRPr="00C1380B">
              <w:rPr>
                <w:noProof/>
                <w:webHidden/>
                <w:sz w:val="28"/>
                <w:szCs w:val="28"/>
              </w:rPr>
              <w:fldChar w:fldCharType="separate"/>
            </w:r>
            <w:r w:rsidRPr="00C1380B">
              <w:rPr>
                <w:noProof/>
                <w:webHidden/>
                <w:sz w:val="28"/>
                <w:szCs w:val="28"/>
              </w:rPr>
              <w:t>17</w:t>
            </w:r>
            <w:r w:rsidRPr="00C1380B">
              <w:rPr>
                <w:noProof/>
                <w:webHidden/>
                <w:sz w:val="28"/>
                <w:szCs w:val="28"/>
              </w:rPr>
              <w:fldChar w:fldCharType="end"/>
            </w:r>
          </w:hyperlink>
        </w:p>
        <w:p w:rsidR="00C1380B" w:rsidRPr="00C1380B" w:rsidRDefault="00C1380B">
          <w:pPr>
            <w:pStyle w:val="TOC1"/>
            <w:tabs>
              <w:tab w:val="right" w:leader="dot" w:pos="9061"/>
            </w:tabs>
            <w:rPr>
              <w:rFonts w:eastAsiaTheme="minorEastAsia"/>
              <w:noProof/>
              <w:sz w:val="28"/>
              <w:szCs w:val="28"/>
              <w:lang w:eastAsia="ru-RU"/>
            </w:rPr>
          </w:pPr>
          <w:hyperlink w:anchor="_Toc503778363" w:history="1">
            <w:r w:rsidRPr="00C1380B">
              <w:rPr>
                <w:rStyle w:val="Hyperlink"/>
                <w:rFonts w:cs="Times New Roman"/>
                <w:noProof/>
                <w:sz w:val="28"/>
                <w:szCs w:val="28"/>
              </w:rPr>
              <w:t xml:space="preserve">4. Создание политики безопасности </w:t>
            </w:r>
            <w:r w:rsidRPr="00C1380B">
              <w:rPr>
                <w:rStyle w:val="Hyperlink"/>
                <w:rFonts w:cs="Times New Roman"/>
                <w:noProof/>
                <w:sz w:val="28"/>
                <w:szCs w:val="28"/>
                <w:lang w:val="en-US"/>
              </w:rPr>
              <w:t>c</w:t>
            </w:r>
            <w:r w:rsidRPr="00C1380B">
              <w:rPr>
                <w:rStyle w:val="Hyperlink"/>
                <w:rFonts w:cs="Times New Roman"/>
                <w:noProof/>
                <w:sz w:val="28"/>
                <w:szCs w:val="28"/>
              </w:rPr>
              <w:t xml:space="preserve"> использованием </w:t>
            </w:r>
            <w:r w:rsidRPr="00C1380B">
              <w:rPr>
                <w:rStyle w:val="Hyperlink"/>
                <w:rFonts w:cs="Times New Roman"/>
                <w:noProof/>
                <w:sz w:val="28"/>
                <w:szCs w:val="28"/>
                <w:lang w:val="en-US"/>
              </w:rPr>
              <w:t>RLS</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_Toc503778363 \h </w:instrText>
            </w:r>
            <w:r w:rsidRPr="00C1380B">
              <w:rPr>
                <w:noProof/>
                <w:webHidden/>
                <w:sz w:val="28"/>
                <w:szCs w:val="28"/>
              </w:rPr>
            </w:r>
            <w:r w:rsidRPr="00C1380B">
              <w:rPr>
                <w:noProof/>
                <w:webHidden/>
                <w:sz w:val="28"/>
                <w:szCs w:val="28"/>
              </w:rPr>
              <w:fldChar w:fldCharType="separate"/>
            </w:r>
            <w:r w:rsidRPr="00C1380B">
              <w:rPr>
                <w:noProof/>
                <w:webHidden/>
                <w:sz w:val="28"/>
                <w:szCs w:val="28"/>
              </w:rPr>
              <w:t>27</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4" w:history="1">
            <w:r w:rsidRPr="00C1380B">
              <w:rPr>
                <w:rStyle w:val="Hyperlink"/>
                <w:noProof/>
                <w:sz w:val="28"/>
                <w:szCs w:val="28"/>
              </w:rPr>
              <w:t>4.1 Подготовка базы данных для политик безопасности</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_Toc503778364 \h </w:instrText>
            </w:r>
            <w:r w:rsidRPr="00C1380B">
              <w:rPr>
                <w:noProof/>
                <w:webHidden/>
                <w:sz w:val="28"/>
                <w:szCs w:val="28"/>
              </w:rPr>
            </w:r>
            <w:r w:rsidRPr="00C1380B">
              <w:rPr>
                <w:noProof/>
                <w:webHidden/>
                <w:sz w:val="28"/>
                <w:szCs w:val="28"/>
              </w:rPr>
              <w:fldChar w:fldCharType="separate"/>
            </w:r>
            <w:r w:rsidRPr="00C1380B">
              <w:rPr>
                <w:noProof/>
                <w:webHidden/>
                <w:sz w:val="28"/>
                <w:szCs w:val="28"/>
              </w:rPr>
              <w:t>28</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5" w:history="1">
            <w:r w:rsidRPr="00C1380B">
              <w:rPr>
                <w:rStyle w:val="Hyperlink"/>
                <w:noProof/>
                <w:sz w:val="28"/>
                <w:szCs w:val="28"/>
              </w:rPr>
              <w:t xml:space="preserve">4.2  Описание </w:t>
            </w:r>
            <w:r w:rsidRPr="00C1380B">
              <w:rPr>
                <w:rStyle w:val="Hyperlink"/>
                <w:noProof/>
                <w:sz w:val="28"/>
                <w:szCs w:val="28"/>
                <w:lang w:val="en-US"/>
              </w:rPr>
              <w:t>CLR</w:t>
            </w:r>
            <w:r w:rsidRPr="00C1380B">
              <w:rPr>
                <w:rStyle w:val="Hyperlink"/>
                <w:noProof/>
                <w:sz w:val="28"/>
                <w:szCs w:val="28"/>
              </w:rPr>
              <w:t xml:space="preserve"> функции исполняющей предикаты</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_Toc503778365 \h </w:instrText>
            </w:r>
            <w:r w:rsidRPr="00C1380B">
              <w:rPr>
                <w:noProof/>
                <w:webHidden/>
                <w:sz w:val="28"/>
                <w:szCs w:val="28"/>
              </w:rPr>
            </w:r>
            <w:r w:rsidRPr="00C1380B">
              <w:rPr>
                <w:noProof/>
                <w:webHidden/>
                <w:sz w:val="28"/>
                <w:szCs w:val="28"/>
              </w:rPr>
              <w:fldChar w:fldCharType="separate"/>
            </w:r>
            <w:r w:rsidRPr="00C1380B">
              <w:rPr>
                <w:noProof/>
                <w:webHidden/>
                <w:sz w:val="28"/>
                <w:szCs w:val="28"/>
              </w:rPr>
              <w:t>33</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6" w:history="1">
            <w:r w:rsidRPr="00C1380B">
              <w:rPr>
                <w:rStyle w:val="Hyperlink"/>
                <w:noProof/>
                <w:sz w:val="28"/>
                <w:szCs w:val="28"/>
              </w:rPr>
              <w:t>4.3 Приложение для работы с политикой безопасности</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_Toc503778366 \h </w:instrText>
            </w:r>
            <w:r w:rsidRPr="00C1380B">
              <w:rPr>
                <w:noProof/>
                <w:webHidden/>
                <w:sz w:val="28"/>
                <w:szCs w:val="28"/>
              </w:rPr>
            </w:r>
            <w:r w:rsidRPr="00C1380B">
              <w:rPr>
                <w:noProof/>
                <w:webHidden/>
                <w:sz w:val="28"/>
                <w:szCs w:val="28"/>
              </w:rPr>
              <w:fldChar w:fldCharType="separate"/>
            </w:r>
            <w:r w:rsidRPr="00C1380B">
              <w:rPr>
                <w:noProof/>
                <w:webHidden/>
                <w:sz w:val="28"/>
                <w:szCs w:val="28"/>
              </w:rPr>
              <w:t>36</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7" w:history="1">
            <w:r w:rsidRPr="00C1380B">
              <w:rPr>
                <w:rStyle w:val="Hyperlink"/>
                <w:noProof/>
                <w:sz w:val="28"/>
                <w:szCs w:val="28"/>
              </w:rPr>
              <w:t>4.4 Пример создания политики безопасности</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_Toc503778367 \h </w:instrText>
            </w:r>
            <w:r w:rsidRPr="00C1380B">
              <w:rPr>
                <w:noProof/>
                <w:webHidden/>
                <w:sz w:val="28"/>
                <w:szCs w:val="28"/>
              </w:rPr>
            </w:r>
            <w:r w:rsidRPr="00C1380B">
              <w:rPr>
                <w:noProof/>
                <w:webHidden/>
                <w:sz w:val="28"/>
                <w:szCs w:val="28"/>
              </w:rPr>
              <w:fldChar w:fldCharType="separate"/>
            </w:r>
            <w:r w:rsidRPr="00C1380B">
              <w:rPr>
                <w:noProof/>
                <w:webHidden/>
                <w:sz w:val="28"/>
                <w:szCs w:val="28"/>
              </w:rPr>
              <w:t>40</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8" w:history="1">
            <w:r w:rsidRPr="00C1380B">
              <w:rPr>
                <w:rStyle w:val="Hyperlink"/>
                <w:noProof/>
                <w:sz w:val="28"/>
                <w:szCs w:val="28"/>
              </w:rPr>
              <w:t>4.5 Производительность</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_Toc503778368 \h </w:instrText>
            </w:r>
            <w:r w:rsidRPr="00C1380B">
              <w:rPr>
                <w:noProof/>
                <w:webHidden/>
                <w:sz w:val="28"/>
                <w:szCs w:val="28"/>
              </w:rPr>
            </w:r>
            <w:r w:rsidRPr="00C1380B">
              <w:rPr>
                <w:noProof/>
                <w:webHidden/>
                <w:sz w:val="28"/>
                <w:szCs w:val="28"/>
              </w:rPr>
              <w:fldChar w:fldCharType="separate"/>
            </w:r>
            <w:r w:rsidRPr="00C1380B">
              <w:rPr>
                <w:noProof/>
                <w:webHidden/>
                <w:sz w:val="28"/>
                <w:szCs w:val="28"/>
              </w:rPr>
              <w:t>44</w:t>
            </w:r>
            <w:r w:rsidRPr="00C1380B">
              <w:rPr>
                <w:noProof/>
                <w:webHidden/>
                <w:sz w:val="28"/>
                <w:szCs w:val="28"/>
              </w:rPr>
              <w:fldChar w:fldCharType="end"/>
            </w:r>
          </w:hyperlink>
        </w:p>
        <w:p w:rsidR="00C1380B" w:rsidRPr="00C1380B" w:rsidRDefault="00C1380B">
          <w:pPr>
            <w:pStyle w:val="TOC2"/>
            <w:tabs>
              <w:tab w:val="right" w:leader="dot" w:pos="9061"/>
            </w:tabs>
            <w:rPr>
              <w:rFonts w:eastAsiaTheme="minorEastAsia"/>
              <w:noProof/>
              <w:sz w:val="28"/>
              <w:szCs w:val="28"/>
              <w:lang w:eastAsia="ru-RU"/>
            </w:rPr>
          </w:pPr>
          <w:hyperlink w:anchor="_Toc503778369" w:history="1">
            <w:r w:rsidRPr="00C1380B">
              <w:rPr>
                <w:rStyle w:val="Hyperlink"/>
                <w:noProof/>
                <w:sz w:val="28"/>
                <w:szCs w:val="28"/>
              </w:rPr>
              <w:t>4.6 Альтернативный вариант решения проблемы производительности</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_Toc503778369 \h </w:instrText>
            </w:r>
            <w:r w:rsidRPr="00C1380B">
              <w:rPr>
                <w:noProof/>
                <w:webHidden/>
                <w:sz w:val="28"/>
                <w:szCs w:val="28"/>
              </w:rPr>
            </w:r>
            <w:r w:rsidRPr="00C1380B">
              <w:rPr>
                <w:noProof/>
                <w:webHidden/>
                <w:sz w:val="28"/>
                <w:szCs w:val="28"/>
              </w:rPr>
              <w:fldChar w:fldCharType="separate"/>
            </w:r>
            <w:r w:rsidRPr="00C1380B">
              <w:rPr>
                <w:noProof/>
                <w:webHidden/>
                <w:sz w:val="28"/>
                <w:szCs w:val="28"/>
              </w:rPr>
              <w:t>52</w:t>
            </w:r>
            <w:r w:rsidRPr="00C1380B">
              <w:rPr>
                <w:noProof/>
                <w:webHidden/>
                <w:sz w:val="28"/>
                <w:szCs w:val="28"/>
              </w:rPr>
              <w:fldChar w:fldCharType="end"/>
            </w:r>
          </w:hyperlink>
        </w:p>
        <w:p w:rsidR="00C1380B" w:rsidRPr="00C1380B" w:rsidRDefault="00C1380B">
          <w:pPr>
            <w:pStyle w:val="TOC1"/>
            <w:tabs>
              <w:tab w:val="right" w:leader="dot" w:pos="9061"/>
            </w:tabs>
            <w:rPr>
              <w:rFonts w:eastAsiaTheme="minorEastAsia"/>
              <w:noProof/>
              <w:sz w:val="28"/>
              <w:szCs w:val="28"/>
              <w:lang w:eastAsia="ru-RU"/>
            </w:rPr>
          </w:pPr>
          <w:hyperlink w:anchor="_Toc503778370" w:history="1">
            <w:r w:rsidRPr="00C1380B">
              <w:rPr>
                <w:rStyle w:val="Hyperlink"/>
                <w:rFonts w:cs="Times New Roman"/>
                <w:noProof/>
                <w:sz w:val="28"/>
                <w:szCs w:val="28"/>
              </w:rPr>
              <w:t>Заключение</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_Toc503778370 \h </w:instrText>
            </w:r>
            <w:r w:rsidRPr="00C1380B">
              <w:rPr>
                <w:noProof/>
                <w:webHidden/>
                <w:sz w:val="28"/>
                <w:szCs w:val="28"/>
              </w:rPr>
            </w:r>
            <w:r w:rsidRPr="00C1380B">
              <w:rPr>
                <w:noProof/>
                <w:webHidden/>
                <w:sz w:val="28"/>
                <w:szCs w:val="28"/>
              </w:rPr>
              <w:fldChar w:fldCharType="separate"/>
            </w:r>
            <w:r w:rsidRPr="00C1380B">
              <w:rPr>
                <w:noProof/>
                <w:webHidden/>
                <w:sz w:val="28"/>
                <w:szCs w:val="28"/>
              </w:rPr>
              <w:t>54</w:t>
            </w:r>
            <w:r w:rsidRPr="00C1380B">
              <w:rPr>
                <w:noProof/>
                <w:webHidden/>
                <w:sz w:val="28"/>
                <w:szCs w:val="28"/>
              </w:rPr>
              <w:fldChar w:fldCharType="end"/>
            </w:r>
          </w:hyperlink>
        </w:p>
        <w:p w:rsidR="00C1380B" w:rsidRPr="00C1380B" w:rsidRDefault="00C1380B">
          <w:pPr>
            <w:pStyle w:val="TOC1"/>
            <w:tabs>
              <w:tab w:val="right" w:leader="dot" w:pos="9061"/>
            </w:tabs>
            <w:rPr>
              <w:rFonts w:eastAsiaTheme="minorEastAsia"/>
              <w:noProof/>
              <w:sz w:val="28"/>
              <w:szCs w:val="28"/>
              <w:lang w:eastAsia="ru-RU"/>
            </w:rPr>
          </w:pPr>
          <w:hyperlink w:anchor="_Toc503778371" w:history="1">
            <w:r w:rsidRPr="00C1380B">
              <w:rPr>
                <w:rStyle w:val="Hyperlink"/>
                <w:rFonts w:cs="Times New Roman"/>
                <w:noProof/>
                <w:sz w:val="28"/>
                <w:szCs w:val="28"/>
              </w:rPr>
              <w:t>Список литературы</w:t>
            </w:r>
            <w:r w:rsidRPr="00C1380B">
              <w:rPr>
                <w:noProof/>
                <w:webHidden/>
                <w:sz w:val="28"/>
                <w:szCs w:val="28"/>
              </w:rPr>
              <w:tab/>
            </w:r>
            <w:r w:rsidRPr="00C1380B">
              <w:rPr>
                <w:noProof/>
                <w:webHidden/>
                <w:sz w:val="28"/>
                <w:szCs w:val="28"/>
              </w:rPr>
              <w:fldChar w:fldCharType="begin"/>
            </w:r>
            <w:r w:rsidRPr="00C1380B">
              <w:rPr>
                <w:noProof/>
                <w:webHidden/>
                <w:sz w:val="28"/>
                <w:szCs w:val="28"/>
              </w:rPr>
              <w:instrText xml:space="preserve"> PAGEREF _Toc503778371 \h </w:instrText>
            </w:r>
            <w:r w:rsidRPr="00C1380B">
              <w:rPr>
                <w:noProof/>
                <w:webHidden/>
                <w:sz w:val="28"/>
                <w:szCs w:val="28"/>
              </w:rPr>
            </w:r>
            <w:r w:rsidRPr="00C1380B">
              <w:rPr>
                <w:noProof/>
                <w:webHidden/>
                <w:sz w:val="28"/>
                <w:szCs w:val="28"/>
              </w:rPr>
              <w:fldChar w:fldCharType="separate"/>
            </w:r>
            <w:r w:rsidRPr="00C1380B">
              <w:rPr>
                <w:noProof/>
                <w:webHidden/>
                <w:sz w:val="28"/>
                <w:szCs w:val="28"/>
              </w:rPr>
              <w:t>55</w:t>
            </w:r>
            <w:r w:rsidRPr="00C1380B">
              <w:rPr>
                <w:noProof/>
                <w:webHidden/>
                <w:sz w:val="28"/>
                <w:szCs w:val="28"/>
              </w:rPr>
              <w:fldChar w:fldCharType="end"/>
            </w:r>
          </w:hyperlink>
        </w:p>
        <w:p w:rsidR="002F53EA" w:rsidRPr="00D87730" w:rsidRDefault="009F4DA4" w:rsidP="009C6589">
          <w:pPr>
            <w:spacing w:line="240" w:lineRule="auto"/>
            <w:rPr>
              <w:rFonts w:ascii="Times New Roman" w:hAnsi="Times New Roman" w:cs="Times New Roman"/>
              <w:sz w:val="28"/>
              <w:szCs w:val="28"/>
            </w:rPr>
          </w:pPr>
          <w:r w:rsidRPr="00C1380B">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Heading1"/>
        <w:spacing w:line="240" w:lineRule="auto"/>
        <w:rPr>
          <w:rFonts w:cs="Times New Roman"/>
        </w:rPr>
      </w:pPr>
      <w:bookmarkStart w:id="0" w:name="_Toc503778351"/>
      <w:r w:rsidRPr="00EB6257">
        <w:rPr>
          <w:rFonts w:cs="Times New Roman"/>
        </w:rPr>
        <w:lastRenderedPageBreak/>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w:t>
      </w:r>
      <w:r w:rsidR="00415D55">
        <w:rPr>
          <w:rFonts w:ascii="Times New Roman" w:hAnsi="Times New Roman" w:cs="Times New Roman"/>
          <w:sz w:val="28"/>
          <w:szCs w:val="28"/>
        </w:rPr>
        <w:t>Он</w:t>
      </w:r>
      <w:r w:rsidRPr="00EB6257">
        <w:rPr>
          <w:rFonts w:ascii="Times New Roman" w:hAnsi="Times New Roman" w:cs="Times New Roman"/>
          <w:sz w:val="28"/>
          <w:szCs w:val="28"/>
        </w:rPr>
        <w:t xml:space="preserve">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E8763D"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Объект исследования -</w:t>
      </w:r>
      <w:r w:rsidR="00BA6DBB" w:rsidRPr="00E8763D">
        <w:rPr>
          <w:rFonts w:ascii="Times New Roman" w:hAnsi="Times New Roman" w:cs="Times New Roman"/>
          <w:sz w:val="28"/>
          <w:szCs w:val="28"/>
        </w:rPr>
        <w:t xml:space="preserve"> гибкие политики безопасности на языке SQL</w:t>
      </w:r>
      <w:r w:rsidR="00E8763D" w:rsidRPr="00E8763D">
        <w:rPr>
          <w:rFonts w:ascii="Times New Roman" w:hAnsi="Times New Roman" w:cs="Times New Roman"/>
          <w:sz w:val="28"/>
          <w:szCs w:val="28"/>
        </w:rPr>
        <w:t xml:space="preserve"> в </w:t>
      </w:r>
      <w:r w:rsidR="00BA6DBB" w:rsidRPr="00E8763D">
        <w:rPr>
          <w:rFonts w:ascii="Times New Roman" w:hAnsi="Times New Roman" w:cs="Times New Roman"/>
          <w:sz w:val="28"/>
          <w:szCs w:val="28"/>
        </w:rPr>
        <w:t>системах управления базами данных.</w:t>
      </w:r>
    </w:p>
    <w:p w:rsidR="00BA6DBB" w:rsidRPr="00A01CC2"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Предмет исследования -</w:t>
      </w:r>
      <w:r w:rsidR="00BA6DBB" w:rsidRPr="00E8763D">
        <w:rPr>
          <w:rFonts w:ascii="Times New Roman" w:hAnsi="Times New Roman" w:cs="Times New Roman"/>
          <w:sz w:val="28"/>
          <w:szCs w:val="28"/>
        </w:rPr>
        <w:t xml:space="preserve"> возможность </w:t>
      </w:r>
      <w:r w:rsidR="00BA6DBB"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D76A8E"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Цель </w:t>
      </w:r>
      <w:r w:rsidR="00287808"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w:t>
      </w:r>
      <w:r w:rsidR="00D76A8E">
        <w:rPr>
          <w:rFonts w:ascii="Times New Roman" w:hAnsi="Times New Roman" w:cs="Times New Roman"/>
          <w:sz w:val="28"/>
          <w:szCs w:val="28"/>
        </w:rPr>
        <w:t xml:space="preserve"> -</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r w:rsidR="00D76A8E" w:rsidRPr="00D76A8E">
        <w:rPr>
          <w:rFonts w:ascii="Times New Roman" w:hAnsi="Times New Roman" w:cs="Times New Roman"/>
          <w:sz w:val="28"/>
          <w:szCs w:val="28"/>
        </w:rPr>
        <w:t>.</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Для достижения цели </w:t>
      </w:r>
      <w:r w:rsidR="00AB7EEF"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 были поставлены следующие задачи:</w:t>
      </w:r>
    </w:p>
    <w:p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E8763D">
        <w:rPr>
          <w:rFonts w:ascii="Times New Roman" w:hAnsi="Times New Roman" w:cs="Times New Roman"/>
          <w:sz w:val="28"/>
          <w:szCs w:val="28"/>
        </w:rPr>
        <w:t>SQL</w:t>
      </w:r>
      <w:r w:rsidR="00341C30" w:rsidRPr="00A01CC2">
        <w:rPr>
          <w:rFonts w:ascii="Times New Roman" w:hAnsi="Times New Roman" w:cs="Times New Roman"/>
          <w:sz w:val="28"/>
          <w:szCs w:val="28"/>
        </w:rPr>
        <w:t xml:space="preserve"> </w:t>
      </w:r>
      <w:r w:rsidR="007C2CE9" w:rsidRPr="00E8763D">
        <w:rPr>
          <w:rFonts w:ascii="Times New Roman" w:hAnsi="Times New Roman" w:cs="Times New Roman"/>
          <w:sz w:val="28"/>
          <w:szCs w:val="28"/>
        </w:rPr>
        <w:t>SERVER</w:t>
      </w:r>
      <w:r w:rsidRPr="00A01CC2">
        <w:rPr>
          <w:rFonts w:ascii="Times New Roman" w:hAnsi="Times New Roman" w:cs="Times New Roman"/>
          <w:sz w:val="28"/>
          <w:szCs w:val="28"/>
        </w:rPr>
        <w:t xml:space="preserve"> 2016</w:t>
      </w:r>
    </w:p>
    <w:p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E8763D">
        <w:rPr>
          <w:rFonts w:ascii="Times New Roman" w:hAnsi="Times New Roman" w:cs="Times New Roman"/>
          <w:sz w:val="28"/>
          <w:szCs w:val="28"/>
        </w:rPr>
        <w:t>RLS</w:t>
      </w:r>
      <w:r w:rsidR="00805DEB" w:rsidRPr="00A01CC2">
        <w:rPr>
          <w:rFonts w:ascii="Times New Roman" w:hAnsi="Times New Roman" w:cs="Times New Roman"/>
          <w:sz w:val="28"/>
          <w:szCs w:val="28"/>
        </w:rPr>
        <w:t>, так и с ним</w:t>
      </w:r>
    </w:p>
    <w:p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E8763D" w:rsidRPr="00A01CC2" w:rsidRDefault="00E8763D" w:rsidP="009C6589">
      <w:pPr>
        <w:pStyle w:val="ListParagraph"/>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Измерить производительность и практичность данного механизма</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EF4ACE" w:rsidRDefault="00EF4ACE" w:rsidP="009C6589">
      <w:pPr>
        <w:pStyle w:val="Heading1"/>
        <w:spacing w:line="240" w:lineRule="auto"/>
        <w:rPr>
          <w:rFonts w:cs="Times New Roman"/>
        </w:rPr>
      </w:pPr>
      <w:bookmarkStart w:id="1" w:name="_Toc503778352"/>
      <w:r>
        <w:rPr>
          <w:rFonts w:cs="Times New Roman"/>
        </w:rPr>
        <w:lastRenderedPageBreak/>
        <w:t>1. Безопасность на уровне полей</w:t>
      </w:r>
      <w:bookmarkEnd w:id="1"/>
    </w:p>
    <w:p w:rsidR="00EF4ACE" w:rsidRPr="00EF4ACE" w:rsidRDefault="00EF4ACE" w:rsidP="00EF4ACE">
      <w:pPr>
        <w:pStyle w:val="Heading2"/>
      </w:pPr>
      <w:bookmarkStart w:id="2" w:name="_Toc503778353"/>
      <w:r w:rsidRPr="00EF4ACE">
        <w:t>1.1 Описание</w:t>
      </w:r>
      <w:bookmarkEnd w:id="2"/>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Разграничение доступа к данным обычно необходимо в том случае, когда пользователи какой-либо системы имеют разный уровень доступа к данным, то есть </w:t>
      </w:r>
      <w:r>
        <w:rPr>
          <w:rFonts w:ascii="Times New Roman" w:hAnsi="Times New Roman" w:cs="Times New Roman"/>
          <w:sz w:val="28"/>
          <w:szCs w:val="28"/>
        </w:rPr>
        <w:t>неравноправны</w:t>
      </w:r>
      <w:r w:rsidRPr="00EB6257">
        <w:rPr>
          <w:rFonts w:ascii="Times New Roman" w:hAnsi="Times New Roman" w:cs="Times New Roman"/>
          <w:sz w:val="28"/>
          <w:szCs w:val="28"/>
        </w:rPr>
        <w:t xml:space="preserve"> по своему статусу, обязанностям возложенными на них или информация, хранимая в базе данных, является коммерческой тайной и корпоративная политика фирмы не предусматривает доступ к ней для любого сотрудника.</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p>
    <w:p w:rsidR="00EF4ACE" w:rsidRPr="00EB6257" w:rsidRDefault="00EF4ACE" w:rsidP="00EF4ACE">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FLS - Field Level Security - контроль безопасности на уровне полей (столбцы в базе данных)</w:t>
      </w:r>
    </w:p>
    <w:p w:rsidR="00EF4ACE" w:rsidRPr="00EB6257" w:rsidRDefault="00EF4ACE" w:rsidP="00EF4ACE">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 - Row Level Security - контроль безопасности на уровне строк (отдельных записей)</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Первый подход подразумевает </w:t>
      </w:r>
      <w:r>
        <w:rPr>
          <w:rFonts w:ascii="Times New Roman" w:hAnsi="Times New Roman" w:cs="Times New Roman"/>
          <w:sz w:val="28"/>
          <w:szCs w:val="28"/>
        </w:rPr>
        <w:t>использование встроенных функций</w:t>
      </w:r>
      <w:r w:rsidRPr="00EB6257">
        <w:rPr>
          <w:rFonts w:ascii="Times New Roman" w:hAnsi="Times New Roman" w:cs="Times New Roman"/>
          <w:sz w:val="28"/>
          <w:szCs w:val="28"/>
        </w:rPr>
        <w:t xml:space="preserve">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EF4ACE"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Второй подход, он же самый сложный, предусматривает использование</w:t>
      </w:r>
      <w:r>
        <w:rPr>
          <w:rFonts w:ascii="Times New Roman" w:hAnsi="Times New Roman" w:cs="Times New Roman"/>
          <w:sz w:val="28"/>
          <w:szCs w:val="28"/>
        </w:rPr>
        <w:t xml:space="preserve">, </w:t>
      </w:r>
      <w:r w:rsidRPr="00EB6257">
        <w:rPr>
          <w:rFonts w:ascii="Times New Roman" w:hAnsi="Times New Roman" w:cs="Times New Roman"/>
          <w:sz w:val="28"/>
          <w:szCs w:val="28"/>
        </w:rPr>
        <w:t xml:space="preserve"> как встроенных средств СУБД, так и сторонних процедур,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w:t>
      </w:r>
      <w:r>
        <w:rPr>
          <w:rFonts w:ascii="Times New Roman" w:hAnsi="Times New Roman" w:cs="Times New Roman"/>
          <w:sz w:val="28"/>
          <w:szCs w:val="28"/>
        </w:rPr>
        <w:t>е</w:t>
      </w:r>
      <w:r w:rsidRPr="00EB6257">
        <w:rPr>
          <w:rFonts w:ascii="Times New Roman" w:hAnsi="Times New Roman" w:cs="Times New Roman"/>
          <w:sz w:val="28"/>
          <w:szCs w:val="28"/>
        </w:rPr>
        <w:t xml:space="preserve"> от </w:t>
      </w:r>
      <w:r w:rsidRPr="00EB6257">
        <w:rPr>
          <w:rFonts w:ascii="Times New Roman" w:hAnsi="Times New Roman" w:cs="Times New Roman"/>
          <w:sz w:val="28"/>
          <w:szCs w:val="28"/>
          <w:lang w:val="en-US"/>
        </w:rPr>
        <w:t>FLS</w:t>
      </w:r>
      <w:r w:rsidRPr="00EB6257">
        <w:rPr>
          <w:rFonts w:ascii="Times New Roman" w:hAnsi="Times New Roman" w:cs="Times New Roman"/>
          <w:sz w:val="28"/>
          <w:szCs w:val="28"/>
        </w:rPr>
        <w:t>,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факторов (кто исполняет запрос, в каком контексте и т.д.).</w:t>
      </w:r>
    </w:p>
    <w:p w:rsidR="006A5A5D" w:rsidRPr="006A5A5D" w:rsidRDefault="006A5A5D"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Подход с использованием безопасности на уровне полей чаще всего подходит для приложений, в которых политика безопасности в основном не изменяется на протяжении цикла работы приложения. Данный способ установки правил ограничения доступа пользователей к БД является самым простым и одновременно самым трудоёмким с точки зрения потраченного времени администратора базы данных. До того, как конечные пользователи(напрямую или через приложение) начнут работать с базой данных, необходимо создать</w:t>
      </w:r>
      <w:r w:rsidRPr="006A5A5D">
        <w:rPr>
          <w:rFonts w:ascii="Times New Roman" w:hAnsi="Times New Roman" w:cs="Times New Roman"/>
          <w:sz w:val="28"/>
          <w:szCs w:val="28"/>
        </w:rPr>
        <w:t>:</w:t>
      </w:r>
    </w:p>
    <w:p w:rsidR="006A5A5D" w:rsidRPr="006A5A5D" w:rsidRDefault="006A5A5D" w:rsidP="006A5A5D">
      <w:pPr>
        <w:pStyle w:val="ListParagraph"/>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lastRenderedPageBreak/>
        <w:t>пользователей базы данных с логином и паролем для входа</w:t>
      </w:r>
    </w:p>
    <w:p w:rsidR="006A5A5D" w:rsidRPr="006A5A5D" w:rsidRDefault="006A5A5D" w:rsidP="006A5A5D">
      <w:pPr>
        <w:pStyle w:val="ListParagraph"/>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роли и присвоить их созданным пользователям</w:t>
      </w:r>
    </w:p>
    <w:p w:rsidR="006A5A5D" w:rsidRPr="006A5A5D" w:rsidRDefault="006A5A5D" w:rsidP="006A5A5D">
      <w:pPr>
        <w:pStyle w:val="ListParagraph"/>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каждой роли раздать разрешения на выборку, создание, удаления, исполнение и т.д.</w:t>
      </w:r>
    </w:p>
    <w:p w:rsidR="006A5A5D"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Данный подход требует очень внимательной настройки разрешений, так как очень легко допустить типичную ошибку - запретить доступ к элементарным объектам, но выдать доступ к объекту, через которого можно получить доступ элементарные объектам, на которые был наложен явный запрет.</w:t>
      </w:r>
    </w:p>
    <w:p w:rsidR="00371CDC" w:rsidRDefault="00371CDC" w:rsidP="00371CDC">
      <w:pPr>
        <w:pStyle w:val="Heading2"/>
      </w:pPr>
      <w:bookmarkStart w:id="3" w:name="_Toc503778354"/>
      <w:r>
        <w:t>1.2 Команды назначения прав на поля таблиц БД</w:t>
      </w:r>
      <w:bookmarkEnd w:id="3"/>
    </w:p>
    <w:p w:rsidR="00371CDC"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раздачи ограничений на поля таблицы в основном используются три команды - </w:t>
      </w:r>
      <w:r>
        <w:rPr>
          <w:rFonts w:ascii="Times New Roman" w:hAnsi="Times New Roman" w:cs="Times New Roman"/>
          <w:sz w:val="28"/>
          <w:szCs w:val="28"/>
          <w:lang w:val="en-US"/>
        </w:rPr>
        <w:t>GRANT</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DENY</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REVOKE</w:t>
      </w:r>
      <w:r w:rsidRPr="00371CDC">
        <w:rPr>
          <w:rFonts w:ascii="Times New Roman" w:hAnsi="Times New Roman" w:cs="Times New Roman"/>
          <w:sz w:val="28"/>
          <w:szCs w:val="28"/>
        </w:rPr>
        <w:t xml:space="preserve">. </w:t>
      </w:r>
    </w:p>
    <w:p w:rsidR="00371CDC" w:rsidRPr="004E078F" w:rsidRDefault="004E078F"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Pr>
          <w:rFonts w:ascii="Times New Roman" w:hAnsi="Times New Roman" w:cs="Times New Roman"/>
          <w:sz w:val="28"/>
          <w:szCs w:val="28"/>
          <w:lang w:val="en-US"/>
        </w:rPr>
        <w:t>GRANT</w:t>
      </w:r>
      <w:r w:rsidRPr="004E078F">
        <w:rPr>
          <w:rFonts w:ascii="Times New Roman" w:hAnsi="Times New Roman" w:cs="Times New Roman"/>
          <w:sz w:val="28"/>
          <w:szCs w:val="28"/>
        </w:rPr>
        <w:t xml:space="preserve"> </w:t>
      </w:r>
      <w:r>
        <w:rPr>
          <w:rFonts w:ascii="Times New Roman" w:hAnsi="Times New Roman" w:cs="Times New Roman"/>
          <w:sz w:val="28"/>
          <w:szCs w:val="28"/>
        </w:rPr>
        <w:t xml:space="preserve">можно предоставить разрешение на таблицу, представление, табличную функцию и т.д. </w:t>
      </w:r>
      <w:r w:rsidR="00511B12">
        <w:rPr>
          <w:rFonts w:ascii="Times New Roman" w:hAnsi="Times New Roman" w:cs="Times New Roman"/>
          <w:sz w:val="28"/>
          <w:szCs w:val="28"/>
        </w:rPr>
        <w:t>Упрощённый синтаксис команды для предоставления разрешений на колонки таблицы для одной или нескольких ролей.</w:t>
      </w:r>
    </w:p>
    <w:p w:rsidR="004E078F" w:rsidRPr="004E078F" w:rsidRDefault="004E078F"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GRANT</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00511B12" w:rsidRPr="00511B12">
        <w:rPr>
          <w:rFonts w:ascii="Times New Roman" w:hAnsi="Times New Roman" w:cs="Times New Roman"/>
          <w:sz w:val="28"/>
          <w:szCs w:val="28"/>
        </w:rPr>
        <w:t xml:space="preserve"> </w:t>
      </w:r>
      <w:r w:rsidR="00511B12">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4E078F" w:rsidRPr="004E078F"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sidR="00511B12">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4E078F" w:rsidRPr="00511B12"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00511B12"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511B12" w:rsidRDefault="00511B12" w:rsidP="00511B12">
      <w:pPr>
        <w:spacing w:line="240" w:lineRule="auto"/>
        <w:ind w:firstLine="706"/>
        <w:jc w:val="both"/>
        <w:rPr>
          <w:rFonts w:ascii="Times New Roman" w:hAnsi="Times New Roman" w:cs="Times New Roman"/>
          <w:sz w:val="28"/>
          <w:szCs w:val="28"/>
        </w:rPr>
      </w:pPr>
    </w:p>
    <w:p w:rsidR="004E078F" w:rsidRP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предоставление роли </w:t>
      </w:r>
      <w:r w:rsidRPr="00511B12">
        <w:rPr>
          <w:rFonts w:ascii="Times New Roman" w:hAnsi="Times New Roman" w:cs="Times New Roman"/>
          <w:sz w:val="28"/>
          <w:szCs w:val="28"/>
        </w:rPr>
        <w:t xml:space="preserve">User </w:t>
      </w:r>
      <w:r>
        <w:rPr>
          <w:rFonts w:ascii="Times New Roman" w:hAnsi="Times New Roman" w:cs="Times New Roman"/>
          <w:sz w:val="28"/>
          <w:szCs w:val="28"/>
        </w:rPr>
        <w:t xml:space="preserve">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p>
    <w:p w:rsidR="00511B12" w:rsidRPr="00511B12" w:rsidRDefault="00511B12" w:rsidP="00511B12">
      <w:pPr>
        <w:spacing w:line="240" w:lineRule="auto"/>
        <w:ind w:firstLine="706"/>
        <w:jc w:val="both"/>
        <w:rPr>
          <w:rFonts w:ascii="Times New Roman" w:hAnsi="Times New Roman" w:cs="Times New Roman"/>
          <w:sz w:val="28"/>
          <w:szCs w:val="28"/>
          <w:lang w:val="en-US"/>
        </w:rPr>
      </w:pPr>
      <w:r w:rsidRPr="00511B12">
        <w:rPr>
          <w:rFonts w:ascii="Times New Roman" w:hAnsi="Times New Roman" w:cs="Times New Roman"/>
          <w:sz w:val="28"/>
          <w:szCs w:val="28"/>
          <w:lang w:val="en-US"/>
        </w:rPr>
        <w:t>GRANT SELECT ON dbo.Employee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TO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w:t>
      </w:r>
      <w:r>
        <w:rPr>
          <w:rFonts w:ascii="Times New Roman" w:hAnsi="Times New Roman" w:cs="Times New Roman"/>
          <w:sz w:val="28"/>
          <w:szCs w:val="28"/>
        </w:rPr>
        <w:t>можно отклонить разрешение на таблицу, представление, табличную функцию и т.д. Синтаксис команды для отклонения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FROM</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Pr="00412E70"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412E70">
        <w:rPr>
          <w:rFonts w:ascii="Times New Roman" w:hAnsi="Times New Roman" w:cs="Times New Roman"/>
          <w:sz w:val="28"/>
          <w:szCs w:val="28"/>
        </w:rPr>
        <w:t>отклонения</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разрешения на выборку полей </w:t>
      </w:r>
      <w:r w:rsidR="00412E70" w:rsidRPr="00511B12">
        <w:rPr>
          <w:rFonts w:ascii="Times New Roman" w:hAnsi="Times New Roman" w:cs="Times New Roman"/>
          <w:sz w:val="28"/>
          <w:szCs w:val="28"/>
        </w:rPr>
        <w:t xml:space="preserve">Phone </w:t>
      </w:r>
      <w:r w:rsidR="00412E70">
        <w:rPr>
          <w:rFonts w:ascii="Times New Roman" w:hAnsi="Times New Roman" w:cs="Times New Roman"/>
          <w:sz w:val="28"/>
          <w:szCs w:val="28"/>
        </w:rPr>
        <w:t xml:space="preserve">и </w:t>
      </w:r>
      <w:r w:rsidR="00412E70" w:rsidRPr="00511B12">
        <w:rPr>
          <w:rFonts w:ascii="Times New Roman" w:hAnsi="Times New Roman" w:cs="Times New Roman"/>
          <w:sz w:val="28"/>
          <w:szCs w:val="28"/>
        </w:rPr>
        <w:t xml:space="preserve">Email </w:t>
      </w:r>
      <w:r w:rsidR="00412E70">
        <w:rPr>
          <w:rFonts w:ascii="Times New Roman" w:hAnsi="Times New Roman" w:cs="Times New Roman"/>
          <w:sz w:val="28"/>
          <w:szCs w:val="28"/>
        </w:rPr>
        <w:t xml:space="preserve">таблицы </w:t>
      </w:r>
      <w:r w:rsidR="00412E70" w:rsidRPr="00511B12">
        <w:rPr>
          <w:rFonts w:ascii="Times New Roman" w:hAnsi="Times New Roman" w:cs="Times New Roman"/>
          <w:sz w:val="28"/>
          <w:szCs w:val="28"/>
        </w:rPr>
        <w:t>Employees</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роли </w:t>
      </w:r>
      <w:r w:rsidR="00412E70" w:rsidRPr="00511B12">
        <w:rPr>
          <w:rFonts w:ascii="Times New Roman" w:hAnsi="Times New Roman" w:cs="Times New Roman"/>
          <w:sz w:val="28"/>
          <w:szCs w:val="28"/>
        </w:rPr>
        <w:t>User</w:t>
      </w:r>
      <w:r w:rsidR="00412E70" w:rsidRPr="00412E70">
        <w:rPr>
          <w:rFonts w:ascii="Times New Roman" w:hAnsi="Times New Roman" w:cs="Times New Roman"/>
          <w:sz w:val="28"/>
          <w:szCs w:val="28"/>
        </w:rPr>
        <w:t>:</w:t>
      </w:r>
    </w:p>
    <w:p w:rsidR="00412E70" w:rsidRPr="00412E70" w:rsidRDefault="00412E70" w:rsidP="00511B12">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REVOKE</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SELECT</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ON</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dbo</w:t>
      </w:r>
      <w:r w:rsidRPr="00412E70">
        <w:rPr>
          <w:rFonts w:ascii="Times New Roman" w:hAnsi="Times New Roman" w:cs="Times New Roman"/>
          <w:sz w:val="28"/>
          <w:szCs w:val="28"/>
          <w:lang w:val="en-US"/>
        </w:rPr>
        <w:t>.</w:t>
      </w:r>
      <w:r w:rsidRPr="00511B12">
        <w:rPr>
          <w:rFonts w:ascii="Times New Roman" w:hAnsi="Times New Roman" w:cs="Times New Roman"/>
          <w:sz w:val="28"/>
          <w:szCs w:val="28"/>
          <w:lang w:val="en-US"/>
        </w:rPr>
        <w:t>Employee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Email</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Phone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412E70">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 помощью команды </w:t>
      </w: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w:t>
      </w:r>
      <w:r>
        <w:rPr>
          <w:rFonts w:ascii="Times New Roman" w:hAnsi="Times New Roman" w:cs="Times New Roman"/>
          <w:sz w:val="28"/>
          <w:szCs w:val="28"/>
        </w:rPr>
        <w:t>можно запретить разрешение на таблицу, представление, табличную функцию и т.д. Синтаксис команды для запрещения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9B14D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Default="00412E70" w:rsidP="00412E70">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запрещения  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r>
        <w:rPr>
          <w:rFonts w:ascii="Times New Roman" w:hAnsi="Times New Roman" w:cs="Times New Roman"/>
          <w:sz w:val="28"/>
          <w:szCs w:val="28"/>
        </w:rPr>
        <w:t xml:space="preserve"> роли </w:t>
      </w:r>
      <w:r w:rsidRPr="00511B12">
        <w:rPr>
          <w:rFonts w:ascii="Times New Roman" w:hAnsi="Times New Roman" w:cs="Times New Roman"/>
          <w:sz w:val="28"/>
          <w:szCs w:val="28"/>
        </w:rPr>
        <w:t>User:</w:t>
      </w:r>
    </w:p>
    <w:p w:rsidR="00412E70" w:rsidRDefault="00412E70" w:rsidP="00412E70">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DENY </w:t>
      </w:r>
      <w:r w:rsidRPr="00511B12">
        <w:rPr>
          <w:rFonts w:ascii="Times New Roman" w:hAnsi="Times New Roman" w:cs="Times New Roman"/>
          <w:sz w:val="28"/>
          <w:szCs w:val="28"/>
          <w:lang w:val="en-US"/>
        </w:rPr>
        <w:t>SELECT ON dbo.Employee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Pr="00412E70" w:rsidRDefault="008F10F7" w:rsidP="00412E70">
      <w:pPr>
        <w:spacing w:line="240" w:lineRule="auto"/>
        <w:ind w:firstLine="706"/>
        <w:jc w:val="both"/>
        <w:rPr>
          <w:rFonts w:ascii="Times New Roman" w:hAnsi="Times New Roman" w:cs="Times New Roman"/>
          <w:sz w:val="28"/>
          <w:szCs w:val="28"/>
          <w:lang w:val="en-US"/>
        </w:rPr>
      </w:pPr>
    </w:p>
    <w:p w:rsidR="00D375DB" w:rsidRPr="00EB6257" w:rsidRDefault="009B14DF" w:rsidP="009C6589">
      <w:pPr>
        <w:pStyle w:val="Heading1"/>
        <w:spacing w:line="240" w:lineRule="auto"/>
        <w:rPr>
          <w:rFonts w:cs="Times New Roman"/>
        </w:rPr>
      </w:pPr>
      <w:bookmarkStart w:id="4" w:name="_Toc503778355"/>
      <w:r w:rsidRPr="00C1380B">
        <w:rPr>
          <w:rFonts w:cs="Times New Roman"/>
        </w:rPr>
        <w:lastRenderedPageBreak/>
        <w:t>2</w:t>
      </w:r>
      <w:r w:rsidR="00F61360">
        <w:rPr>
          <w:rFonts w:cs="Times New Roman"/>
        </w:rPr>
        <w:t xml:space="preserve">. </w:t>
      </w:r>
      <w:r w:rsidR="00D375DB" w:rsidRPr="00EB6257">
        <w:rPr>
          <w:rFonts w:cs="Times New Roman"/>
        </w:rPr>
        <w:t>Безопасность на уровне строк</w:t>
      </w:r>
      <w:bookmarkEnd w:id="4"/>
    </w:p>
    <w:p w:rsidR="002F53EA" w:rsidRPr="00EB6257" w:rsidRDefault="009B14DF" w:rsidP="009C6589">
      <w:pPr>
        <w:pStyle w:val="Heading2"/>
        <w:rPr>
          <w:szCs w:val="28"/>
        </w:rPr>
      </w:pPr>
      <w:bookmarkStart w:id="5" w:name="_Toc503778356"/>
      <w:r w:rsidRPr="00C1380B">
        <w:rPr>
          <w:szCs w:val="28"/>
        </w:rPr>
        <w:t>2</w:t>
      </w:r>
      <w:r w:rsidR="00F61360">
        <w:rPr>
          <w:szCs w:val="28"/>
        </w:rPr>
        <w:t xml:space="preserve">.1 </w:t>
      </w:r>
      <w:r w:rsidR="002F53EA" w:rsidRPr="00EB6257">
        <w:rPr>
          <w:szCs w:val="28"/>
        </w:rPr>
        <w:t>Описание</w:t>
      </w:r>
      <w:bookmarkEnd w:id="5"/>
    </w:p>
    <w:p w:rsidR="003668AA" w:rsidRPr="00EB6257" w:rsidRDefault="00DD3DCB"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создания системы безопасности, ограничивающей пользователей в работе с данными базы данных </w:t>
      </w:r>
      <w:r w:rsidR="003668AA" w:rsidRPr="00EB6257">
        <w:rPr>
          <w:rFonts w:ascii="Times New Roman" w:hAnsi="Times New Roman" w:cs="Times New Roman"/>
          <w:sz w:val="28"/>
          <w:szCs w:val="28"/>
        </w:rPr>
        <w:t xml:space="preserve">разработчики </w:t>
      </w:r>
      <w:r>
        <w:rPr>
          <w:rFonts w:ascii="Times New Roman" w:hAnsi="Times New Roman" w:cs="Times New Roman"/>
          <w:sz w:val="28"/>
          <w:szCs w:val="28"/>
        </w:rPr>
        <w:t xml:space="preserve">часто </w:t>
      </w:r>
      <w:r w:rsidR="003668AA" w:rsidRPr="00EB6257">
        <w:rPr>
          <w:rFonts w:ascii="Times New Roman" w:hAnsi="Times New Roman" w:cs="Times New Roman"/>
          <w:sz w:val="28"/>
          <w:szCs w:val="28"/>
        </w:rPr>
        <w:t xml:space="preserve">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r>
        <w:rPr>
          <w:rFonts w:ascii="Times New Roman" w:hAnsi="Times New Roman" w:cs="Times New Roman"/>
          <w:sz w:val="28"/>
          <w:szCs w:val="28"/>
        </w:rPr>
        <w:t xml:space="preserve">различного вида </w:t>
      </w:r>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Pr>
          <w:rFonts w:ascii="Times New Roman" w:hAnsi="Times New Roman" w:cs="Times New Roman"/>
          <w:sz w:val="28"/>
          <w:szCs w:val="28"/>
        </w:rPr>
        <w:t>мворков</w:t>
      </w:r>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w:t>
      </w:r>
      <w:r w:rsidR="00415D55">
        <w:rPr>
          <w:rFonts w:ascii="Times New Roman" w:hAnsi="Times New Roman" w:cs="Times New Roman"/>
          <w:sz w:val="28"/>
          <w:szCs w:val="28"/>
        </w:rPr>
        <w:t xml:space="preserve">использовать данный </w:t>
      </w:r>
      <w:r w:rsidR="00415D55" w:rsidRPr="00415D55">
        <w:rPr>
          <w:rFonts w:ascii="Times New Roman" w:hAnsi="Times New Roman" w:cs="Times New Roman"/>
          <w:sz w:val="28"/>
          <w:szCs w:val="28"/>
        </w:rPr>
        <w:t xml:space="preserve">подход только </w:t>
      </w:r>
      <w:r w:rsidR="007D1C9C" w:rsidRPr="00EB6257">
        <w:rPr>
          <w:rFonts w:ascii="Times New Roman" w:hAnsi="Times New Roman" w:cs="Times New Roman"/>
          <w:sz w:val="28"/>
          <w:szCs w:val="28"/>
        </w:rPr>
        <w:t>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w:t>
      </w:r>
      <w:r w:rsidR="001F2644">
        <w:rPr>
          <w:rFonts w:ascii="Times New Roman" w:hAnsi="Times New Roman" w:cs="Times New Roman"/>
          <w:sz w:val="28"/>
          <w:szCs w:val="28"/>
        </w:rPr>
        <w:t xml:space="preserve"> </w:t>
      </w:r>
      <w:r w:rsidR="000E078F" w:rsidRPr="00EB6257">
        <w:rPr>
          <w:rFonts w:ascii="Times New Roman" w:hAnsi="Times New Roman" w:cs="Times New Roman"/>
          <w:sz w:val="28"/>
          <w:szCs w:val="28"/>
        </w:rPr>
        <w:t xml:space="preserve">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xml:space="preserve">. Например, обеспечивать сотрудникам доступ только к тем строкам данных, которые имеют отношение к их отделу, </w:t>
      </w:r>
      <w:r w:rsidR="00415D55">
        <w:rPr>
          <w:rFonts w:ascii="Times New Roman" w:hAnsi="Times New Roman" w:cs="Times New Roman"/>
          <w:sz w:val="28"/>
          <w:szCs w:val="28"/>
        </w:rPr>
        <w:t xml:space="preserve">или ограничивать некоторым </w:t>
      </w:r>
      <w:r w:rsidR="003B7457">
        <w:rPr>
          <w:rFonts w:ascii="Times New Roman" w:hAnsi="Times New Roman" w:cs="Times New Roman"/>
          <w:sz w:val="28"/>
          <w:szCs w:val="28"/>
        </w:rPr>
        <w:t>сотрудникам доступ к строчкам с конфиденциальной информацией.</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BB29B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w:t>
      </w:r>
      <w:r w:rsidR="00216731" w:rsidRPr="00EB6257">
        <w:rPr>
          <w:rFonts w:ascii="Times New Roman" w:hAnsi="Times New Roman" w:cs="Times New Roman"/>
          <w:sz w:val="28"/>
          <w:szCs w:val="28"/>
        </w:rPr>
        <w:t>олитики безопасности имеют следующие особенности:</w:t>
      </w:r>
    </w:p>
    <w:p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w:t>
      </w:r>
      <w:r w:rsidR="00D749A2">
        <w:rPr>
          <w:rFonts w:ascii="Times New Roman" w:hAnsi="Times New Roman" w:cs="Times New Roman"/>
          <w:sz w:val="28"/>
          <w:szCs w:val="28"/>
        </w:rPr>
        <w:t>,</w:t>
      </w:r>
      <w:r w:rsidRPr="00EB6257">
        <w:rPr>
          <w:rFonts w:ascii="Times New Roman" w:hAnsi="Times New Roman" w:cs="Times New Roman"/>
          <w:sz w:val="28"/>
          <w:szCs w:val="28"/>
        </w:rPr>
        <w:t xml:space="preserve"> можно изменить столбцы, на которые не ссылается предикат.</w:t>
      </w:r>
    </w:p>
    <w:p w:rsidR="003B7457" w:rsidRDefault="00150107" w:rsidP="009C6589">
      <w:pPr>
        <w:pStyle w:val="ListParagraph"/>
        <w:numPr>
          <w:ilvl w:val="0"/>
          <w:numId w:val="20"/>
        </w:numPr>
        <w:spacing w:line="240" w:lineRule="auto"/>
        <w:jc w:val="both"/>
        <w:rPr>
          <w:rFonts w:ascii="Times New Roman" w:hAnsi="Times New Roman" w:cs="Times New Roman"/>
          <w:sz w:val="28"/>
          <w:szCs w:val="28"/>
        </w:rPr>
      </w:pPr>
      <w:r w:rsidRPr="003B7457">
        <w:rPr>
          <w:rFonts w:ascii="Times New Roman" w:hAnsi="Times New Roman" w:cs="Times New Roman"/>
          <w:sz w:val="28"/>
          <w:szCs w:val="28"/>
        </w:rPr>
        <w:t>При п</w:t>
      </w:r>
      <w:r w:rsidR="00216731" w:rsidRPr="003B7457">
        <w:rPr>
          <w:rFonts w:ascii="Times New Roman" w:hAnsi="Times New Roman" w:cs="Times New Roman"/>
          <w:sz w:val="28"/>
          <w:szCs w:val="28"/>
        </w:rPr>
        <w:t>опытк</w:t>
      </w:r>
      <w:r w:rsidRPr="003B7457">
        <w:rPr>
          <w:rFonts w:ascii="Times New Roman" w:hAnsi="Times New Roman" w:cs="Times New Roman"/>
          <w:sz w:val="28"/>
          <w:szCs w:val="28"/>
        </w:rPr>
        <w:t>е</w:t>
      </w:r>
      <w:r w:rsidR="00216731" w:rsidRPr="003B7457">
        <w:rPr>
          <w:rFonts w:ascii="Times New Roman" w:hAnsi="Times New Roman" w:cs="Times New Roman"/>
          <w:sz w:val="28"/>
          <w:szCs w:val="28"/>
        </w:rPr>
        <w:t xml:space="preserve"> добавить предикат </w:t>
      </w:r>
      <w:r w:rsidRPr="003B7457">
        <w:rPr>
          <w:rFonts w:ascii="Times New Roman" w:hAnsi="Times New Roman" w:cs="Times New Roman"/>
          <w:sz w:val="28"/>
          <w:szCs w:val="28"/>
        </w:rPr>
        <w:t>на</w:t>
      </w:r>
      <w:r w:rsidR="00216731" w:rsidRPr="003B7457">
        <w:rPr>
          <w:rFonts w:ascii="Times New Roman" w:hAnsi="Times New Roman" w:cs="Times New Roman"/>
          <w:sz w:val="28"/>
          <w:szCs w:val="28"/>
        </w:rPr>
        <w:t xml:space="preserve"> таблицу, которая уже имеет один определенный предикат для данной операции</w:t>
      </w:r>
      <w:r w:rsidR="00BB29BC">
        <w:rPr>
          <w:rFonts w:ascii="Times New Roman" w:hAnsi="Times New Roman" w:cs="Times New Roman"/>
          <w:sz w:val="28"/>
          <w:szCs w:val="28"/>
        </w:rPr>
        <w:t xml:space="preserve"> </w:t>
      </w:r>
      <w:r w:rsidR="00BB29BC" w:rsidRPr="003B7457">
        <w:rPr>
          <w:rFonts w:ascii="Times New Roman" w:hAnsi="Times New Roman" w:cs="Times New Roman"/>
          <w:sz w:val="28"/>
          <w:szCs w:val="28"/>
        </w:rPr>
        <w:t>в пределах политики безопасности</w:t>
      </w:r>
      <w:r w:rsidR="00BB29BC">
        <w:rPr>
          <w:rFonts w:ascii="Times New Roman" w:hAnsi="Times New Roman" w:cs="Times New Roman"/>
          <w:sz w:val="28"/>
          <w:szCs w:val="28"/>
        </w:rPr>
        <w:t xml:space="preserve"> </w:t>
      </w:r>
      <w:r w:rsidR="00216731" w:rsidRPr="003B7457">
        <w:rPr>
          <w:rFonts w:ascii="Times New Roman" w:hAnsi="Times New Roman" w:cs="Times New Roman"/>
          <w:sz w:val="28"/>
          <w:szCs w:val="28"/>
        </w:rPr>
        <w:t xml:space="preserve">(независимо от того, включен он или выключен), </w:t>
      </w:r>
      <w:r w:rsidR="003B7457" w:rsidRPr="003B7457">
        <w:rPr>
          <w:rFonts w:ascii="Times New Roman" w:hAnsi="Times New Roman" w:cs="Times New Roman"/>
          <w:sz w:val="28"/>
          <w:szCs w:val="28"/>
        </w:rPr>
        <w:t>произойдёт ошибк</w:t>
      </w:r>
      <w:r w:rsidR="003B7457">
        <w:rPr>
          <w:rFonts w:ascii="Times New Roman" w:hAnsi="Times New Roman" w:cs="Times New Roman"/>
          <w:sz w:val="28"/>
          <w:szCs w:val="28"/>
        </w:rPr>
        <w:t>а</w:t>
      </w:r>
    </w:p>
    <w:p w:rsidR="00216731" w:rsidRPr="003B7457" w:rsidRDefault="003B7457" w:rsidP="009C6589">
      <w:pPr>
        <w:pStyle w:val="ListParagraph"/>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П</w:t>
      </w:r>
      <w:r w:rsidR="00216731" w:rsidRPr="003B7457">
        <w:rPr>
          <w:rFonts w:ascii="Times New Roman" w:hAnsi="Times New Roman" w:cs="Times New Roman"/>
          <w:sz w:val="28"/>
          <w:szCs w:val="28"/>
        </w:rPr>
        <w:t>опытка изменить функцию, которая исп</w:t>
      </w:r>
      <w:r w:rsidR="00150107" w:rsidRPr="003B7457">
        <w:rPr>
          <w:rFonts w:ascii="Times New Roman" w:hAnsi="Times New Roman" w:cs="Times New Roman"/>
          <w:sz w:val="28"/>
          <w:szCs w:val="28"/>
        </w:rPr>
        <w:t xml:space="preserve">ользуется в качестве </w:t>
      </w:r>
      <w:r w:rsidR="00A01CC2" w:rsidRPr="003B7457">
        <w:rPr>
          <w:rFonts w:ascii="Times New Roman" w:hAnsi="Times New Roman" w:cs="Times New Roman"/>
          <w:sz w:val="28"/>
          <w:szCs w:val="28"/>
        </w:rPr>
        <w:t>предиката,</w:t>
      </w:r>
      <w:r w:rsidR="00150107" w:rsidRPr="003B7457">
        <w:rPr>
          <w:rFonts w:ascii="Times New Roman" w:hAnsi="Times New Roman" w:cs="Times New Roman"/>
          <w:sz w:val="28"/>
          <w:szCs w:val="28"/>
        </w:rPr>
        <w:t xml:space="preserve"> наложенного на</w:t>
      </w:r>
      <w:r w:rsidR="00216731" w:rsidRPr="003B7457">
        <w:rPr>
          <w:rFonts w:ascii="Times New Roman" w:hAnsi="Times New Roman" w:cs="Times New Roman"/>
          <w:sz w:val="28"/>
          <w:szCs w:val="28"/>
        </w:rPr>
        <w:t xml:space="preserve"> таблиц</w:t>
      </w:r>
      <w:r w:rsidR="00150107" w:rsidRPr="003B7457">
        <w:rPr>
          <w:rFonts w:ascii="Times New Roman" w:hAnsi="Times New Roman" w:cs="Times New Roman"/>
          <w:sz w:val="28"/>
          <w:szCs w:val="28"/>
        </w:rPr>
        <w:t>у</w:t>
      </w:r>
      <w:r w:rsidR="00216731" w:rsidRPr="003B74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9B14DF" w:rsidP="009C6589">
      <w:pPr>
        <w:pStyle w:val="Heading2"/>
        <w:rPr>
          <w:szCs w:val="28"/>
        </w:rPr>
      </w:pPr>
      <w:bookmarkStart w:id="6" w:name="_Toc503778357"/>
      <w:r w:rsidRPr="009B14DF">
        <w:rPr>
          <w:szCs w:val="28"/>
        </w:rPr>
        <w:t>2</w:t>
      </w:r>
      <w:r w:rsidR="00F61360">
        <w:rPr>
          <w:szCs w:val="28"/>
        </w:rPr>
        <w:t xml:space="preserve">.2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6"/>
    </w:p>
    <w:p w:rsidR="00216731" w:rsidRPr="00EB6257" w:rsidRDefault="00A01CC2"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w:t>
      </w:r>
      <w:r w:rsidR="00D749A2">
        <w:rPr>
          <w:rFonts w:ascii="Times New Roman" w:hAnsi="Times New Roman" w:cs="Times New Roman"/>
          <w:sz w:val="28"/>
          <w:szCs w:val="28"/>
        </w:rPr>
        <w:t>,</w:t>
      </w:r>
      <w:r w:rsidR="00216731" w:rsidRPr="00EB6257">
        <w:rPr>
          <w:rFonts w:ascii="Times New Roman" w:hAnsi="Times New Roman" w:cs="Times New Roman"/>
          <w:sz w:val="28"/>
          <w:szCs w:val="28"/>
        </w:rPr>
        <w:t xml:space="preserve">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в конечном счёте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w:t>
      </w:r>
      <w:r w:rsidR="003B7457">
        <w:rPr>
          <w:rFonts w:ascii="Times New Roman" w:hAnsi="Times New Roman" w:cs="Times New Roman"/>
          <w:sz w:val="28"/>
          <w:szCs w:val="28"/>
        </w:rPr>
        <w:t xml:space="preserve"> больших текущего на момент обновления</w:t>
      </w:r>
      <w:r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xml:space="preserve">, предикаты </w:t>
      </w:r>
      <w:r w:rsidR="00216731" w:rsidRPr="00EB6257">
        <w:rPr>
          <w:rFonts w:ascii="Times New Roman" w:hAnsi="Times New Roman" w:cs="Times New Roman"/>
          <w:sz w:val="28"/>
          <w:szCs w:val="28"/>
        </w:rPr>
        <w:lastRenderedPageBreak/>
        <w:t>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9B14DF" w:rsidP="009C6589">
      <w:pPr>
        <w:pStyle w:val="Heading2"/>
        <w:rPr>
          <w:szCs w:val="28"/>
        </w:rPr>
      </w:pPr>
      <w:bookmarkStart w:id="7" w:name="_Toc503778358"/>
      <w:r w:rsidRPr="00C1380B">
        <w:rPr>
          <w:szCs w:val="28"/>
        </w:rPr>
        <w:t>2</w:t>
      </w:r>
      <w:r w:rsidR="00F61360">
        <w:rPr>
          <w:szCs w:val="28"/>
        </w:rPr>
        <w:t xml:space="preserve">.3 </w:t>
      </w:r>
      <w:r w:rsidR="00216731" w:rsidRPr="00EB6257">
        <w:rPr>
          <w:szCs w:val="28"/>
        </w:rPr>
        <w:t>Способы применения</w:t>
      </w:r>
      <w:bookmarkEnd w:id="7"/>
    </w:p>
    <w:p w:rsidR="00216731" w:rsidRPr="00EB6257" w:rsidRDefault="003B7457"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Приведём </w:t>
      </w:r>
      <w:r w:rsidR="00216731" w:rsidRPr="00EB6257">
        <w:rPr>
          <w:rFonts w:ascii="Times New Roman" w:hAnsi="Times New Roman" w:cs="Times New Roman"/>
          <w:sz w:val="28"/>
          <w:szCs w:val="28"/>
        </w:rPr>
        <w:t>примеры использования RLS.</w:t>
      </w:r>
    </w:p>
    <w:p w:rsidR="00216731" w:rsidRPr="00EB6257" w:rsidRDefault="002E78A5" w:rsidP="009C6589">
      <w:pPr>
        <w:pStyle w:val="ListParagraph"/>
        <w:numPr>
          <w:ilvl w:val="0"/>
          <w:numId w:val="18"/>
        </w:numPr>
        <w:spacing w:line="240" w:lineRule="auto"/>
        <w:jc w:val="both"/>
        <w:rPr>
          <w:rFonts w:ascii="Times New Roman" w:hAnsi="Times New Roman" w:cs="Times New Roman"/>
          <w:sz w:val="28"/>
          <w:szCs w:val="28"/>
        </w:rPr>
      </w:pPr>
      <w:r w:rsidRPr="002E78A5">
        <w:rPr>
          <w:rFonts w:ascii="Times New Roman" w:hAnsi="Times New Roman" w:cs="Times New Roman"/>
          <w:sz w:val="28"/>
          <w:szCs w:val="28"/>
        </w:rPr>
        <w:t xml:space="preserve">В больнице требуется установить </w:t>
      </w:r>
      <w:r w:rsidR="00216731" w:rsidRPr="00EB6257">
        <w:rPr>
          <w:rFonts w:ascii="Times New Roman" w:hAnsi="Times New Roman" w:cs="Times New Roman"/>
          <w:sz w:val="28"/>
          <w:szCs w:val="28"/>
        </w:rPr>
        <w:t>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как пациентов, так и сотрудников.</w:t>
      </w:r>
    </w:p>
    <w:p w:rsidR="00216731" w:rsidRPr="00EB6257" w:rsidRDefault="002E78A5" w:rsidP="009C6589">
      <w:pPr>
        <w:pStyle w:val="ListParagraph"/>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Администратору базы данных банка необходимо установить  ограничение на</w:t>
      </w:r>
      <w:r w:rsidR="00216731" w:rsidRPr="00EB6257">
        <w:rPr>
          <w:rFonts w:ascii="Times New Roman" w:hAnsi="Times New Roman" w:cs="Times New Roman"/>
          <w:sz w:val="28"/>
          <w:szCs w:val="28"/>
        </w:rPr>
        <w:t xml:space="preserve"> доступ к строкам финансовых данных на основе бизнес-подразделения 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w:t>
      </w:r>
      <w:r w:rsidR="00270574">
        <w:rPr>
          <w:rFonts w:ascii="Times New Roman" w:hAnsi="Times New Roman" w:cs="Times New Roman"/>
          <w:sz w:val="28"/>
          <w:szCs w:val="28"/>
        </w:rPr>
        <w:t>,</w:t>
      </w:r>
      <w:r w:rsidR="00150107" w:rsidRPr="00EB6257">
        <w:rPr>
          <w:rFonts w:ascii="Times New Roman" w:hAnsi="Times New Roman" w:cs="Times New Roman"/>
          <w:sz w:val="28"/>
          <w:szCs w:val="28"/>
        </w:rPr>
        <w:t xml:space="preserve">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Heading2"/>
        <w:rPr>
          <w:rFonts w:eastAsiaTheme="minorHAnsi"/>
          <w:szCs w:val="28"/>
        </w:rPr>
      </w:pPr>
      <w:r w:rsidRPr="00EB6257">
        <w:rPr>
          <w:szCs w:val="28"/>
        </w:rPr>
        <w:lastRenderedPageBreak/>
        <w:t xml:space="preserve"> </w:t>
      </w:r>
      <w:bookmarkStart w:id="8" w:name="_Toc503778359"/>
      <w:r w:rsidR="009B14DF" w:rsidRPr="00C1380B">
        <w:rPr>
          <w:szCs w:val="28"/>
        </w:rPr>
        <w:t>2</w:t>
      </w:r>
      <w:r w:rsidR="00F61360">
        <w:rPr>
          <w:szCs w:val="28"/>
        </w:rPr>
        <w:t xml:space="preserve">.4 </w:t>
      </w:r>
      <w:r w:rsidR="00216731" w:rsidRPr="00EB6257">
        <w:rPr>
          <w:rFonts w:eastAsiaTheme="minorHAnsi"/>
          <w:szCs w:val="28"/>
        </w:rPr>
        <w:t>Разрешения</w:t>
      </w:r>
      <w:bookmarkEnd w:id="8"/>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Обычно, разрешение ALTER ANY SECURITY POLICY предназначено для пользователей с высокими привилегиями (например, для диспетчера политики безопасности). Но в то</w:t>
      </w:r>
      <w:r w:rsidR="00270574">
        <w:rPr>
          <w:rFonts w:ascii="Times New Roman" w:hAnsi="Times New Roman" w:cs="Times New Roman"/>
          <w:sz w:val="28"/>
          <w:szCs w:val="28"/>
        </w:rPr>
        <w:t xml:space="preserve"> </w:t>
      </w:r>
      <w:r w:rsidR="00BB16B1" w:rsidRPr="00EB6257">
        <w:rPr>
          <w:rFonts w:ascii="Times New Roman" w:hAnsi="Times New Roman" w:cs="Times New Roman"/>
          <w:sz w:val="28"/>
          <w:szCs w:val="28"/>
        </w:rPr>
        <w:t>же самое время</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w:t>
      </w:r>
      <w:r w:rsidR="00270574">
        <w:rPr>
          <w:rFonts w:ascii="Times New Roman" w:hAnsi="Times New Roman" w:cs="Times New Roman"/>
          <w:sz w:val="28"/>
          <w:szCs w:val="28"/>
        </w:rPr>
        <w:t xml:space="preserve"> </w:t>
      </w:r>
      <w:r w:rsidR="00216731" w:rsidRPr="00EB6257">
        <w:rPr>
          <w:rFonts w:ascii="Times New Roman" w:hAnsi="Times New Roman" w:cs="Times New Roman"/>
          <w:sz w:val="28"/>
          <w:szCs w:val="28"/>
        </w:rPr>
        <w:t xml:space="preserve"> для каждого добавляемого предиката требуются следующие разрешения:</w:t>
      </w:r>
    </w:p>
    <w:p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SELECT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и</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REFERENCES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xml:space="preserve">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rsidR="008F10F7" w:rsidRDefault="008F10F7" w:rsidP="009C6589">
      <w:pPr>
        <w:spacing w:line="240" w:lineRule="auto"/>
        <w:ind w:firstLine="706"/>
        <w:jc w:val="both"/>
        <w:rPr>
          <w:rFonts w:ascii="Times New Roman" w:hAnsi="Times New Roman" w:cs="Times New Roman"/>
          <w:sz w:val="28"/>
          <w:szCs w:val="28"/>
        </w:rPr>
      </w:pPr>
    </w:p>
    <w:p w:rsidR="008F10F7" w:rsidRPr="00EB6257" w:rsidRDefault="008F10F7" w:rsidP="009C6589">
      <w:pPr>
        <w:spacing w:line="240" w:lineRule="auto"/>
        <w:ind w:firstLine="706"/>
        <w:jc w:val="both"/>
        <w:rPr>
          <w:rFonts w:ascii="Times New Roman" w:hAnsi="Times New Roman" w:cs="Times New Roman"/>
          <w:sz w:val="28"/>
          <w:szCs w:val="28"/>
        </w:rPr>
      </w:pPr>
    </w:p>
    <w:p w:rsidR="00216731" w:rsidRPr="00EB6257" w:rsidRDefault="009B14DF" w:rsidP="009C6589">
      <w:pPr>
        <w:pStyle w:val="Heading2"/>
        <w:rPr>
          <w:szCs w:val="28"/>
        </w:rPr>
      </w:pPr>
      <w:bookmarkStart w:id="9" w:name="_Toc503778360"/>
      <w:r w:rsidRPr="009B14DF">
        <w:rPr>
          <w:szCs w:val="28"/>
        </w:rPr>
        <w:t>2</w:t>
      </w:r>
      <w:r w:rsidR="00F61360">
        <w:rPr>
          <w:szCs w:val="28"/>
        </w:rPr>
        <w:t xml:space="preserve">.5 </w:t>
      </w:r>
      <w:r w:rsidR="00304C1D" w:rsidRPr="00EB6257">
        <w:rPr>
          <w:szCs w:val="28"/>
        </w:rPr>
        <w:t>Рекомендации по созданию безопасности на уровне строк</w:t>
      </w:r>
      <w:bookmarkEnd w:id="9"/>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w:t>
      </w:r>
      <w:r w:rsidR="002E78A5">
        <w:rPr>
          <w:rFonts w:ascii="Times New Roman" w:hAnsi="Times New Roman" w:cs="Times New Roman"/>
          <w:sz w:val="28"/>
          <w:szCs w:val="28"/>
        </w:rPr>
        <w:t>у</w:t>
      </w:r>
      <w:r w:rsidRPr="00EB6257">
        <w:rPr>
          <w:rFonts w:ascii="Times New Roman" w:hAnsi="Times New Roman" w:cs="Times New Roman"/>
          <w:sz w:val="28"/>
          <w:szCs w:val="28"/>
        </w:rPr>
        <w:t xml:space="preserve"> для объектов R</w:t>
      </w:r>
      <w:r w:rsidRPr="00EB6257">
        <w:rPr>
          <w:rFonts w:ascii="Times New Roman" w:hAnsi="Times New Roman" w:cs="Times New Roman"/>
          <w:sz w:val="28"/>
          <w:szCs w:val="28"/>
          <w:lang w:val="en-US"/>
        </w:rPr>
        <w:t>LS</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w:t>
      </w:r>
      <w:r w:rsidR="002E78A5">
        <w:rPr>
          <w:rFonts w:ascii="Times New Roman" w:hAnsi="Times New Roman" w:cs="Times New Roman"/>
          <w:sz w:val="28"/>
          <w:szCs w:val="28"/>
        </w:rPr>
        <w:t>сти</w:t>
      </w:r>
      <w:r w:rsidRPr="00EB6257">
        <w:rPr>
          <w:rFonts w:ascii="Times New Roman" w:hAnsi="Times New Roman" w:cs="Times New Roman"/>
          <w:sz w:val="28"/>
          <w:szCs w:val="28"/>
        </w:rPr>
        <w:t xml:space="preserve"> </w:t>
      </w:r>
      <w:r w:rsidR="002E78A5">
        <w:rPr>
          <w:rFonts w:ascii="Times New Roman" w:hAnsi="Times New Roman" w:cs="Times New Roman"/>
          <w:sz w:val="28"/>
          <w:szCs w:val="28"/>
        </w:rPr>
        <w:t>просматривать</w:t>
      </w:r>
      <w:r w:rsidRPr="00EB6257">
        <w:rPr>
          <w:rFonts w:ascii="Times New Roman" w:hAnsi="Times New Roman" w:cs="Times New Roman"/>
          <w:sz w:val="28"/>
          <w:szCs w:val="28"/>
        </w:rPr>
        <w:t xml:space="preserve"> или изменять </w:t>
      </w:r>
      <w:r w:rsidRPr="00EB6257">
        <w:rPr>
          <w:rFonts w:ascii="Times New Roman" w:hAnsi="Times New Roman" w:cs="Times New Roman"/>
          <w:sz w:val="28"/>
          <w:szCs w:val="28"/>
        </w:rPr>
        <w:lastRenderedPageBreak/>
        <w:t>данные - только минимальных назначение прав и просмотр колонок</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-100000). Таким образом</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возможно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сможет выявить рекурсии и трансформировать запрос, но лучше не полагаться на эту функциональность</w:t>
      </w:r>
    </w:p>
    <w:p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w:t>
      </w:r>
      <w:r w:rsidR="00761931">
        <w:rPr>
          <w:rFonts w:ascii="Times New Roman" w:hAnsi="Times New Roman" w:cs="Times New Roman"/>
          <w:sz w:val="28"/>
          <w:szCs w:val="28"/>
        </w:rPr>
        <w:t>,</w:t>
      </w:r>
      <w:r w:rsidR="004F45C1" w:rsidRPr="00EB6257">
        <w:rPr>
          <w:rFonts w:ascii="Times New Roman" w:hAnsi="Times New Roman" w:cs="Times New Roman"/>
          <w:sz w:val="28"/>
          <w:szCs w:val="28"/>
        </w:rPr>
        <w:t xml:space="preserve">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w:t>
      </w:r>
      <w:r w:rsidR="00B83C2E">
        <w:rPr>
          <w:rFonts w:ascii="Times New Roman" w:hAnsi="Times New Roman" w:cs="Times New Roman"/>
          <w:sz w:val="28"/>
          <w:szCs w:val="28"/>
        </w:rPr>
        <w:t>чтобы в них происходила</w:t>
      </w:r>
      <w:r w:rsidRPr="00EB6257">
        <w:rPr>
          <w:rFonts w:ascii="Times New Roman" w:hAnsi="Times New Roman" w:cs="Times New Roman"/>
          <w:sz w:val="28"/>
          <w:szCs w:val="28"/>
        </w:rPr>
        <w:t xml:space="preserve">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ListParagraph"/>
        <w:spacing w:line="240" w:lineRule="auto"/>
        <w:ind w:left="2146"/>
        <w:jc w:val="both"/>
        <w:rPr>
          <w:rFonts w:ascii="Times New Roman" w:hAnsi="Times New Roman" w:cs="Times New Roman"/>
          <w:sz w:val="28"/>
          <w:szCs w:val="28"/>
        </w:rPr>
      </w:pPr>
    </w:p>
    <w:p w:rsidR="00FC0282" w:rsidRPr="00EB6257" w:rsidRDefault="009B14DF" w:rsidP="009C6589">
      <w:pPr>
        <w:pStyle w:val="Heading2"/>
        <w:rPr>
          <w:szCs w:val="28"/>
        </w:rPr>
      </w:pPr>
      <w:bookmarkStart w:id="10" w:name="_Toc503778361"/>
      <w:r w:rsidRPr="00C1380B">
        <w:rPr>
          <w:szCs w:val="28"/>
        </w:rPr>
        <w:t>2</w:t>
      </w:r>
      <w:r w:rsidR="00F61360">
        <w:rPr>
          <w:szCs w:val="28"/>
        </w:rPr>
        <w:t xml:space="preserve">.6 </w:t>
      </w:r>
      <w:r w:rsidR="00FC0282" w:rsidRPr="00EB6257">
        <w:rPr>
          <w:szCs w:val="28"/>
        </w:rPr>
        <w:t>Совместимость с разными компонентами</w:t>
      </w:r>
      <w:bookmarkEnd w:id="10"/>
    </w:p>
    <w:p w:rsidR="00FC0282" w:rsidRPr="00EB6257" w:rsidRDefault="00FC0282" w:rsidP="009C6589">
      <w:pPr>
        <w:pStyle w:val="ListParagraph"/>
        <w:spacing w:line="240" w:lineRule="auto"/>
        <w:ind w:left="0" w:firstLine="706"/>
        <w:jc w:val="both"/>
        <w:rPr>
          <w:rFonts w:ascii="Times New Roman" w:hAnsi="Times New Roman" w:cs="Times New Roman"/>
          <w:sz w:val="28"/>
          <w:szCs w:val="28"/>
        </w:rPr>
      </w:pPr>
    </w:p>
    <w:p w:rsidR="00FC0282" w:rsidRPr="00EB6257" w:rsidRDefault="00FC0282" w:rsidP="009C6589">
      <w:pPr>
        <w:pStyle w:val="ListParagraph"/>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w:t>
      </w:r>
      <w:r w:rsidR="00761931">
        <w:rPr>
          <w:rFonts w:ascii="Times New Roman" w:hAnsi="Times New Roman" w:cs="Times New Roman"/>
          <w:sz w:val="28"/>
          <w:szCs w:val="28"/>
        </w:rPr>
        <w:t xml:space="preserve"> </w:t>
      </w:r>
      <w:r w:rsidRPr="00EB6257">
        <w:rPr>
          <w:rFonts w:ascii="Times New Roman" w:hAnsi="Times New Roman" w:cs="Times New Roman"/>
          <w:sz w:val="28"/>
          <w:szCs w:val="28"/>
        </w:rPr>
        <w:t>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w:t>
      </w:r>
      <w:r w:rsidR="00761931">
        <w:rPr>
          <w:rFonts w:ascii="Times New Roman" w:hAnsi="Times New Roman" w:cs="Times New Roman"/>
          <w:sz w:val="28"/>
          <w:szCs w:val="28"/>
        </w:rPr>
        <w:t xml:space="preserve"> </w:t>
      </w:r>
      <w:r w:rsidR="00A01CC2" w:rsidRPr="00EB6257">
        <w:rPr>
          <w:rFonts w:ascii="Times New Roman" w:hAnsi="Times New Roman" w:cs="Times New Roman"/>
          <w:sz w:val="28"/>
          <w:szCs w:val="28"/>
        </w:rPr>
        <w:t>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w:t>
      </w:r>
      <w:r w:rsidRPr="00EB6257">
        <w:rPr>
          <w:rFonts w:ascii="Times New Roman" w:hAnsi="Times New Roman" w:cs="Times New Roman"/>
          <w:sz w:val="28"/>
          <w:szCs w:val="28"/>
        </w:rPr>
        <w:lastRenderedPageBreak/>
        <w:t>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ListParagraph"/>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w:t>
      </w:r>
      <w:r w:rsidR="00761931">
        <w:rPr>
          <w:rFonts w:ascii="Times New Roman" w:hAnsi="Times New Roman" w:cs="Times New Roman"/>
          <w:sz w:val="28"/>
          <w:szCs w:val="28"/>
        </w:rPr>
        <w:t>,</w:t>
      </w:r>
      <w:r w:rsidR="00B607A2" w:rsidRPr="00EB6257">
        <w:rPr>
          <w:rFonts w:ascii="Times New Roman" w:hAnsi="Times New Roman" w:cs="Times New Roman"/>
          <w:sz w:val="28"/>
          <w:szCs w:val="28"/>
        </w:rPr>
        <w:t xml:space="preserve">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5F5C7E" w:rsidRPr="00EB6257" w:rsidRDefault="009B14DF" w:rsidP="009C6589">
      <w:pPr>
        <w:pStyle w:val="Heading1"/>
        <w:spacing w:line="240" w:lineRule="auto"/>
        <w:rPr>
          <w:rFonts w:cs="Times New Roman"/>
        </w:rPr>
      </w:pPr>
      <w:bookmarkStart w:id="11" w:name="_Toc503778362"/>
      <w:r w:rsidRPr="009B14DF">
        <w:rPr>
          <w:rFonts w:cs="Times New Roman"/>
        </w:rPr>
        <w:lastRenderedPageBreak/>
        <w:t>3</w:t>
      </w:r>
      <w:r w:rsidR="00F61360">
        <w:rPr>
          <w:rFonts w:cs="Times New Roman"/>
        </w:rPr>
        <w:t xml:space="preserve">. </w:t>
      </w:r>
      <w:r w:rsidR="005F5C7E" w:rsidRPr="00EB6257">
        <w:rPr>
          <w:rFonts w:cs="Times New Roman"/>
        </w:rPr>
        <w:t>Создани</w:t>
      </w:r>
      <w:r w:rsidR="009F154A">
        <w:rPr>
          <w:rFonts w:cs="Times New Roman"/>
        </w:rPr>
        <w:t>е</w:t>
      </w:r>
      <w:r w:rsidR="005F5C7E" w:rsidRPr="00EB6257">
        <w:rPr>
          <w:rFonts w:cs="Times New Roman"/>
        </w:rPr>
        <w:t xml:space="preserve"> политики безопасности без </w:t>
      </w:r>
      <w:r w:rsidR="005B671A" w:rsidRPr="00EB6257">
        <w:rPr>
          <w:rFonts w:cs="Times New Roman"/>
        </w:rPr>
        <w:t xml:space="preserve">встроенной </w:t>
      </w:r>
      <w:r w:rsidR="005F5C7E" w:rsidRPr="00EB6257">
        <w:rPr>
          <w:rFonts w:cs="Times New Roman"/>
        </w:rPr>
        <w:t xml:space="preserve">поддержки </w:t>
      </w:r>
      <w:r w:rsidR="005F5C7E" w:rsidRPr="00EB6257">
        <w:rPr>
          <w:rFonts w:cs="Times New Roman"/>
          <w:lang w:val="en-US"/>
        </w:rPr>
        <w:t>RLS</w:t>
      </w:r>
      <w:bookmarkEnd w:id="11"/>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выполнять или отклонять его полностью. В этом случае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8F34FF">
        <w:rPr>
          <w:rFonts w:ascii="Times New Roman" w:hAnsi="Times New Roman" w:cs="Times New Roman"/>
          <w:sz w:val="28"/>
          <w:szCs w:val="28"/>
        </w:rPr>
        <w:t>к</w:t>
      </w:r>
      <w:r w:rsidR="006B39E8" w:rsidRPr="00EB6257">
        <w:rPr>
          <w:rFonts w:ascii="Times New Roman" w:hAnsi="Times New Roman" w:cs="Times New Roman"/>
          <w:sz w:val="28"/>
          <w:szCs w:val="28"/>
        </w:rPr>
        <w:t xml:space="preserve"> таблиц</w:t>
      </w:r>
      <w:r w:rsidR="008F34FF">
        <w:rPr>
          <w:rFonts w:ascii="Times New Roman" w:hAnsi="Times New Roman" w:cs="Times New Roman"/>
          <w:sz w:val="28"/>
          <w:szCs w:val="28"/>
        </w:rPr>
        <w:t>е</w:t>
      </w:r>
      <w:r w:rsidR="006B39E8" w:rsidRPr="00EB6257">
        <w:rPr>
          <w:rFonts w:ascii="Times New Roman" w:hAnsi="Times New Roman" w:cs="Times New Roman"/>
          <w:sz w:val="28"/>
          <w:szCs w:val="28"/>
        </w:rPr>
        <w:t xml:space="preserve">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правило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w:t>
      </w:r>
      <w:r w:rsidRPr="00EB6257">
        <w:rPr>
          <w:rFonts w:ascii="Times New Roman" w:hAnsi="Times New Roman" w:cs="Times New Roman"/>
          <w:sz w:val="28"/>
          <w:szCs w:val="28"/>
        </w:rPr>
        <w:lastRenderedPageBreak/>
        <w:t>может иметь</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например следующий вид (мы предполагаем, что в таблице users базы securityinfodb содержатся идентификаторы пользователей, а функции CurrentUserID(), RoleName()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т</w:t>
      </w:r>
      <w:r w:rsidR="006B39E8" w:rsidRPr="00EB6257">
        <w:rPr>
          <w:rFonts w:ascii="Times New Roman" w:hAnsi="Times New Roman" w:cs="Times New Roman"/>
          <w:sz w:val="28"/>
          <w:szCs w:val="28"/>
        </w:rPr>
        <w:t>еоретически</w:t>
      </w:r>
      <w:r w:rsidR="00761931">
        <w:rPr>
          <w:rFonts w:ascii="Times New Roman" w:hAnsi="Times New Roman" w:cs="Times New Roman"/>
          <w:sz w:val="28"/>
          <w:szCs w:val="28"/>
        </w:rPr>
        <w:t>,</w:t>
      </w:r>
      <w:r w:rsidR="006B39E8" w:rsidRPr="00EB6257">
        <w:rPr>
          <w:rFonts w:ascii="Times New Roman" w:hAnsi="Times New Roman" w:cs="Times New Roman"/>
          <w:sz w:val="28"/>
          <w:szCs w:val="28"/>
        </w:rPr>
        <w:t xml:space="preserve">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этом случае логику проследить довольно сложно. Поэтому лучше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и проверять</w:t>
      </w:r>
      <w:r w:rsidR="00761931">
        <w:rPr>
          <w:rFonts w:ascii="Times New Roman" w:hAnsi="Times New Roman" w:cs="Times New Roman"/>
          <w:sz w:val="28"/>
          <w:szCs w:val="28"/>
        </w:rPr>
        <w:t>,</w:t>
      </w:r>
      <w:r w:rsidR="005014C4" w:rsidRPr="00EB6257">
        <w:rPr>
          <w:rFonts w:ascii="Times New Roman" w:hAnsi="Times New Roman" w:cs="Times New Roman"/>
          <w:sz w:val="28"/>
          <w:szCs w:val="28"/>
        </w:rPr>
        <w:t xml:space="preserve">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Директор по продажам (его роль назовем ‘Vice President, Sales’) имеет право просматривать любые заказы. </w:t>
      </w:r>
    </w:p>
    <w:p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r w:rsidR="008D3579" w:rsidRPr="00EB6257">
        <w:rPr>
          <w:rFonts w:ascii="Times New Roman" w:hAnsi="Times New Roman" w:cs="Times New Roman"/>
          <w:sz w:val="28"/>
          <w:szCs w:val="28"/>
        </w:rPr>
        <w:t>большинстве</w:t>
      </w:r>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('Everyone') AND </w:t>
      </w:r>
      <w:r w:rsidR="00AA266C">
        <w:rPr>
          <w:rFonts w:ascii="Times New Roman" w:hAnsi="Times New Roman" w:cs="Times New Roman"/>
          <w:sz w:val="28"/>
          <w:szCs w:val="28"/>
          <w:lang w:val="en-US"/>
        </w:rPr>
        <w:t>Orders.</w:t>
      </w:r>
      <w:r w:rsidRPr="00EB6257">
        <w:rPr>
          <w:rFonts w:ascii="Times New Roman" w:hAnsi="Times New Roman" w:cs="Times New Roman"/>
          <w:sz w:val="28"/>
          <w:szCs w:val="28"/>
          <w:lang w:val="en-US"/>
        </w:rPr>
        <w:t>ShippedDate &lt; DateAdd(month, -8, GetDate())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 вероятно не смог бы использовать индекс по полю ShippedDate,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rsidR="006B39E8" w:rsidRPr="00FD2AB6"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(select DivisionID from Employees where EmployeeID = </w:t>
      </w:r>
      <w:r w:rsidR="00AA266C" w:rsidRPr="00EB6257">
        <w:rPr>
          <w:rFonts w:ascii="Times New Roman" w:hAnsi="Times New Roman" w:cs="Times New Roman"/>
          <w:sz w:val="28"/>
          <w:szCs w:val="28"/>
          <w:lang w:val="en-US"/>
        </w:rPr>
        <w:t>Orders</w:t>
      </w:r>
      <w:r w:rsidR="00AA266C">
        <w:rPr>
          <w:rFonts w:ascii="Times New Roman" w:hAnsi="Times New Roman" w:cs="Times New Roman"/>
          <w:sz w:val="28"/>
          <w:szCs w:val="28"/>
          <w:lang w:val="en-US"/>
        </w:rPr>
        <w:t>.</w:t>
      </w:r>
      <w:r w:rsidR="00AA266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EmployeeID</w:t>
      </w:r>
      <w:r w:rsidRPr="00FD2AB6">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w:t>
      </w:r>
      <w:r>
        <w:rPr>
          <w:rFonts w:ascii="Times New Roman" w:hAnsi="Times New Roman" w:cs="Times New Roman"/>
          <w:sz w:val="28"/>
          <w:szCs w:val="28"/>
          <w:lang w:val="en-US"/>
        </w:rPr>
        <w:t>elect</w:t>
      </w:r>
      <w:r w:rsidRPr="00AA266C">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EmployeeID from Orders where </w:t>
      </w:r>
      <w:r w:rsidR="00117802" w:rsidRPr="00EB6257">
        <w:rPr>
          <w:rFonts w:ascii="Times New Roman" w:hAnsi="Times New Roman" w:cs="Times New Roman"/>
          <w:sz w:val="28"/>
          <w:szCs w:val="28"/>
          <w:lang w:val="en-US"/>
        </w:rPr>
        <w:t xml:space="preserve">Orders.OrderID = OrderID) </w:t>
      </w:r>
      <w:r w:rsidR="006B39E8" w:rsidRPr="00EB6257">
        <w:rPr>
          <w:rFonts w:ascii="Times New Roman" w:hAnsi="Times New Roman" w:cs="Times New Roman"/>
          <w:sz w:val="28"/>
          <w:szCs w:val="28"/>
          <w:lang w:val="en-US"/>
        </w:rPr>
        <w:t>= CurrentEmployeeID())</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select</w:t>
      </w:r>
      <w:r w:rsidRPr="00AA266C">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ShippedDate from Orders where </w:t>
      </w:r>
      <w:r w:rsidR="00117802" w:rsidRPr="00EB6257">
        <w:rPr>
          <w:rFonts w:ascii="Times New Roman" w:hAnsi="Times New Roman" w:cs="Times New Roman"/>
          <w:sz w:val="28"/>
          <w:szCs w:val="28"/>
          <w:lang w:val="en-US"/>
        </w:rPr>
        <w:t>Orders</w:t>
      </w:r>
      <w:r w:rsidR="006B39E8"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w:t>
      </w:r>
      <w:r w:rsidR="00582685">
        <w:rPr>
          <w:rFonts w:ascii="Times New Roman" w:hAnsi="Times New Roman" w:cs="Times New Roman"/>
          <w:sz w:val="28"/>
          <w:szCs w:val="28"/>
          <w:lang w:val="en-US"/>
        </w:rPr>
        <w:t>[Order Details].</w:t>
      </w:r>
      <w:r w:rsidR="00117802" w:rsidRPr="00EB6257">
        <w:rPr>
          <w:rFonts w:ascii="Times New Roman" w:hAnsi="Times New Roman" w:cs="Times New Roman"/>
          <w:sz w:val="28"/>
          <w:szCs w:val="28"/>
          <w:lang w:val="en-US"/>
        </w:rPr>
        <w:t xml:space="preserve">OrderID) </w:t>
      </w:r>
      <w:r w:rsidR="006B39E8"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нам также не требуется динамического управления доступом на уровне отдельных объектов – например, заказы, отгруженные сегодня, </w:t>
      </w:r>
      <w:r w:rsidRPr="00EB6257">
        <w:rPr>
          <w:rFonts w:ascii="Times New Roman" w:hAnsi="Times New Roman" w:cs="Times New Roman"/>
          <w:sz w:val="28"/>
          <w:szCs w:val="28"/>
        </w:rPr>
        <w:lastRenderedPageBreak/>
        <w:t>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C1380B" w:rsidRDefault="0096484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117802" w:rsidRPr="00EB6257" w:rsidRDefault="009B14DF" w:rsidP="009C6589">
      <w:pPr>
        <w:pStyle w:val="Heading1"/>
        <w:spacing w:line="240" w:lineRule="auto"/>
        <w:rPr>
          <w:rFonts w:cs="Times New Roman"/>
        </w:rPr>
      </w:pPr>
      <w:bookmarkStart w:id="12" w:name="_Toc503778363"/>
      <w:r w:rsidRPr="009B14DF">
        <w:rPr>
          <w:rFonts w:cs="Times New Roman"/>
        </w:rPr>
        <w:lastRenderedPageBreak/>
        <w:t>4</w:t>
      </w:r>
      <w:r w:rsidR="00F61360">
        <w:rPr>
          <w:rFonts w:cs="Times New Roman"/>
        </w:rPr>
        <w:t xml:space="preserve">. </w:t>
      </w:r>
      <w:r w:rsidR="00117802" w:rsidRPr="00EB6257">
        <w:rPr>
          <w:rFonts w:cs="Times New Roman"/>
        </w:rPr>
        <w:t>С</w:t>
      </w:r>
      <w:r w:rsidR="00EF2D86">
        <w:rPr>
          <w:rFonts w:cs="Times New Roman"/>
        </w:rPr>
        <w:t>оздание</w:t>
      </w:r>
      <w:r w:rsidR="00117802" w:rsidRPr="00EB6257">
        <w:rPr>
          <w:rFonts w:cs="Times New Roman"/>
        </w:rPr>
        <w:t xml:space="preserve"> поли</w:t>
      </w:r>
      <w:bookmarkStart w:id="13" w:name="_GoBack"/>
      <w:bookmarkEnd w:id="13"/>
      <w:r w:rsidR="00117802" w:rsidRPr="00EB6257">
        <w:rPr>
          <w:rFonts w:cs="Times New Roman"/>
        </w:rPr>
        <w:t xml:space="preserve">тики безопасности </w:t>
      </w:r>
      <w:r w:rsidR="00117802" w:rsidRPr="00EB6257">
        <w:rPr>
          <w:rFonts w:cs="Times New Roman"/>
          <w:lang w:val="en-US"/>
        </w:rPr>
        <w:t>c</w:t>
      </w:r>
      <w:r w:rsidR="00117802" w:rsidRPr="00EB6257">
        <w:rPr>
          <w:rFonts w:cs="Times New Roman"/>
        </w:rPr>
        <w:t xml:space="preserve"> использованием </w:t>
      </w:r>
      <w:r w:rsidR="00117802" w:rsidRPr="00EB6257">
        <w:rPr>
          <w:rFonts w:cs="Times New Roman"/>
          <w:lang w:val="en-US"/>
        </w:rPr>
        <w:t>RLS</w:t>
      </w:r>
      <w:bookmarkEnd w:id="12"/>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ListParagraph"/>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9B14DF" w:rsidP="00710E1F">
      <w:pPr>
        <w:pStyle w:val="Heading2"/>
      </w:pPr>
      <w:bookmarkStart w:id="14" w:name="_Toc503778364"/>
      <w:r w:rsidRPr="009B14DF">
        <w:t>4</w:t>
      </w:r>
      <w:r w:rsidR="00710E1F" w:rsidRPr="00710E1F">
        <w:t xml:space="preserve">.1 </w:t>
      </w:r>
      <w:r w:rsidR="00D63D2A" w:rsidRPr="00EA460C">
        <w:t>Подготовка базы данных для политик безопасности</w:t>
      </w:r>
      <w:bookmarkEnd w:id="14"/>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w:t>
      </w:r>
      <w:r w:rsidR="007A7979">
        <w:rPr>
          <w:rFonts w:ascii="Times New Roman" w:hAnsi="Times New Roman" w:cs="Times New Roman"/>
          <w:sz w:val="28"/>
          <w:szCs w:val="28"/>
        </w:rPr>
        <w:t>,</w:t>
      </w:r>
      <w:r>
        <w:rPr>
          <w:rFonts w:ascii="Times New Roman" w:hAnsi="Times New Roman" w:cs="Times New Roman"/>
          <w:sz w:val="28"/>
          <w:szCs w:val="28"/>
        </w:rPr>
        <w:t xml:space="preserve">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w:t>
      </w:r>
      <w:r w:rsidR="00EF2D86">
        <w:rPr>
          <w:rFonts w:ascii="Times New Roman" w:hAnsi="Times New Roman" w:cs="Times New Roman"/>
          <w:sz w:val="28"/>
          <w:szCs w:val="28"/>
        </w:rPr>
        <w:t>Где позже п</w:t>
      </w:r>
      <w:r>
        <w:rPr>
          <w:rFonts w:ascii="Times New Roman" w:hAnsi="Times New Roman" w:cs="Times New Roman"/>
          <w:sz w:val="28"/>
          <w:szCs w:val="28"/>
        </w:rPr>
        <w:t>редикат задаётся с помощью</w:t>
      </w:r>
      <w:r w:rsidR="00714DF6">
        <w:rPr>
          <w:rFonts w:ascii="Times New Roman" w:hAnsi="Times New Roman" w:cs="Times New Roman"/>
          <w:sz w:val="28"/>
          <w:szCs w:val="28"/>
        </w:rPr>
        <w:t xml:space="preserve"> простого выражения.</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w:t>
      </w:r>
      <w:r w:rsidR="007A7979">
        <w:rPr>
          <w:rFonts w:ascii="Times New Roman" w:hAnsi="Times New Roman" w:cs="Times New Roman"/>
          <w:sz w:val="28"/>
          <w:szCs w:val="28"/>
        </w:rPr>
        <w:t>,</w:t>
      </w:r>
      <w:r>
        <w:rPr>
          <w:rFonts w:ascii="Times New Roman" w:hAnsi="Times New Roman" w:cs="Times New Roman"/>
          <w:sz w:val="28"/>
          <w:szCs w:val="28"/>
        </w:rPr>
        <w:t xml:space="preserve">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w:t>
      </w:r>
      <w:r w:rsidR="007A7979">
        <w:rPr>
          <w:rFonts w:ascii="Times New Roman" w:hAnsi="Times New Roman" w:cs="Times New Roman"/>
          <w:sz w:val="28"/>
          <w:szCs w:val="28"/>
        </w:rPr>
        <w:t>,</w:t>
      </w:r>
      <w:r w:rsidR="00714DF6">
        <w:rPr>
          <w:rFonts w:ascii="Times New Roman" w:hAnsi="Times New Roman" w:cs="Times New Roman"/>
          <w:sz w:val="28"/>
          <w:szCs w:val="28"/>
        </w:rPr>
        <w:t xml:space="preserve">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sp_configure 'clr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r w:rsidRPr="002A11C6">
        <w:rPr>
          <w:rFonts w:ascii="Times New Roman" w:hAnsi="Times New Roman" w:cs="Times New Roman"/>
          <w:sz w:val="28"/>
          <w:szCs w:val="28"/>
          <w:lang w:val="en-US"/>
        </w:rPr>
        <w:t>dll</w:t>
      </w:r>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create FUNCTION dbo.getUserAccessClr(</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@currentTableName nvarchar(500),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@userTableName nvarchar(500),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nvarchar(max),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@currentRowIdentifiers nvarchar(500),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@userRowIdentifiers nvarchar(500)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Parser.[SqlParcer.ContextParcer].ExecutePredicate;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w:t>
      </w:r>
      <w:r w:rsidR="007A7979">
        <w:rPr>
          <w:rFonts w:ascii="Times New Roman" w:hAnsi="Times New Roman" w:cs="Times New Roman"/>
          <w:sz w:val="28"/>
          <w:szCs w:val="28"/>
        </w:rPr>
        <w:t>,</w:t>
      </w:r>
      <w:r>
        <w:rPr>
          <w:rFonts w:ascii="Times New Roman" w:hAnsi="Times New Roman" w:cs="Times New Roman"/>
          <w:sz w:val="28"/>
          <w:szCs w:val="28"/>
        </w:rPr>
        <w:t xml:space="preserve">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setInitialContext(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@UserId int)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sp_set_session_context 'UserId', @UserId;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dbo.getUserAccess(@CurrentTableName nvarchar(200), @RowIdentifiers nvarchar(max))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nvarchar(max);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dbo.Predicates.Value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dbo.Predicates join  dbo.Policies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dbo.Policies.PredicateId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and  dbo.Predicates.TableName = @CurrentTableName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dbo.EmployeeGroups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on  dbo.EmployeeGroups.GroupId =  dbo.Policies.GroupId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and  dbo.EmployeeGroups.EmployeeId = CAST(SESSION_CONTEXT(N'UserId') AS int);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dbo.getUserAccessClr(</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r w:rsidRPr="00AD53CB">
        <w:rPr>
          <w:rFonts w:ascii="Times New Roman" w:hAnsi="Times New Roman" w:cs="Times New Roman"/>
          <w:sz w:val="28"/>
          <w:szCs w:val="28"/>
          <w:lang w:val="en-US"/>
        </w:rPr>
        <w:t>CurrentTableName</w:t>
      </w:r>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 xml:space="preserve">@RowIdentifiers,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cast(SESSION_CONTEXT(N'UserId') as nvarchar(50)),'][int]')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return @result</w:t>
      </w:r>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r>
        <w:rPr>
          <w:rFonts w:ascii="Times New Roman" w:hAnsi="Times New Roman" w:cs="Times New Roman"/>
          <w:sz w:val="28"/>
          <w:szCs w:val="28"/>
          <w:lang w:val="en-US"/>
        </w:rPr>
        <w:t>EmployeeGroups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w:t>
      </w:r>
      <w:r w:rsidR="009C2A81">
        <w:rPr>
          <w:rFonts w:ascii="Times New Roman" w:hAnsi="Times New Roman" w:cs="Times New Roman"/>
          <w:sz w:val="28"/>
          <w:szCs w:val="28"/>
        </w:rPr>
        <w:t xml:space="preserve"> Или же м</w:t>
      </w:r>
      <w:r w:rsidR="00FA6629">
        <w:rPr>
          <w:rFonts w:ascii="Times New Roman" w:hAnsi="Times New Roman" w:cs="Times New Roman"/>
          <w:sz w:val="28"/>
          <w:szCs w:val="28"/>
        </w:rPr>
        <w:t>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int</w:t>
      </w:r>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dbo.getUserAccess(</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concat(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getUserAccess</w:t>
      </w:r>
      <w:r>
        <w:rPr>
          <w:rFonts w:ascii="Times New Roman" w:hAnsi="Times New Roman" w:cs="Times New Roman"/>
          <w:sz w:val="28"/>
          <w:szCs w:val="28"/>
        </w:rPr>
        <w:t>, которая должна возвращать булево значение.</w:t>
      </w:r>
    </w:p>
    <w:p w:rsidR="0096053E" w:rsidRDefault="009B14DF" w:rsidP="00710E1F">
      <w:pPr>
        <w:pStyle w:val="Heading2"/>
      </w:pPr>
      <w:bookmarkStart w:id="15" w:name="_Toc503778365"/>
      <w:r w:rsidRPr="00C1380B">
        <w:t>4</w:t>
      </w:r>
      <w:r w:rsidR="00710E1F" w:rsidRPr="007B64CF">
        <w:t xml:space="preserve">.2 </w:t>
      </w:r>
      <w:r w:rsidR="00D93582">
        <w:t xml:space="preserve">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5"/>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p>
    <w:p w:rsidR="00B245DF" w:rsidRDefault="00B245DF" w:rsidP="00B245DF">
      <w:pPr>
        <w:pStyle w:val="ListParagraph"/>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"%шин%"  </w:t>
      </w:r>
      <w:r w:rsidRPr="00B245DF">
        <w:rPr>
          <w:rFonts w:ascii="Times New Roman" w:hAnsi="Times New Roman" w:cs="Times New Roman"/>
          <w:sz w:val="28"/>
          <w:szCs w:val="28"/>
        </w:rPr>
        <w:t>"</w:t>
      </w:r>
    </w:p>
    <w:p w:rsidR="00A55388"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16,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32,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r w:rsidR="00A55388" w:rsidRPr="00B245DF">
        <w:rPr>
          <w:rFonts w:ascii="Times New Roman" w:hAnsi="Times New Roman" w:cs="Times New Roman"/>
          <w:sz w:val="28"/>
          <w:szCs w:val="28"/>
          <w:lang w:val="en-US"/>
        </w:rPr>
        <w:t>bool</w:t>
      </w:r>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16,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32,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TimeSpan</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DateTimeOffset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Guid</w:t>
      </w:r>
      <w:r w:rsidRPr="00B245DF">
        <w:rPr>
          <w:rFonts w:ascii="Times New Roman" w:hAnsi="Times New Roman" w:cs="Times New Roman"/>
          <w:sz w:val="28"/>
          <w:szCs w:val="28"/>
        </w:rPr>
        <w:t>.</w:t>
      </w:r>
    </w:p>
    <w:p w:rsidR="006F1756"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w:t>
      </w:r>
      <w:r w:rsidRPr="00B245DF">
        <w:rPr>
          <w:rFonts w:ascii="Times New Roman" w:hAnsi="Times New Roman" w:cs="Times New Roman"/>
          <w:sz w:val="28"/>
          <w:szCs w:val="28"/>
        </w:rPr>
        <w:t xml:space="preserve"> "</w:t>
      </w:r>
    </w:p>
    <w:p w:rsidR="00B245DF" w:rsidRDefault="006F1756" w:rsidP="00B245DF">
      <w:pPr>
        <w:pStyle w:val="ListParagraph"/>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ListParagraph"/>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lastRenderedPageBreak/>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16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32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D66029" w:rsidRDefault="00D66029"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дерева </w:t>
      </w:r>
      <w:r w:rsidR="00C80688">
        <w:rPr>
          <w:rFonts w:ascii="Times New Roman" w:hAnsi="Times New Roman" w:cs="Times New Roman"/>
          <w:sz w:val="28"/>
          <w:szCs w:val="28"/>
        </w:rPr>
        <w:t xml:space="preserve">для выражения </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 </w:t>
      </w:r>
      <w:r w:rsidR="00C80688">
        <w:rPr>
          <w:rFonts w:ascii="Times New Roman" w:hAnsi="Times New Roman" w:cs="Times New Roman"/>
          <w:sz w:val="28"/>
          <w:szCs w:val="28"/>
          <w:lang w:val="en-US"/>
        </w:rPr>
        <w:t>C</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and</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Revenue</w:t>
      </w:r>
      <w:r w:rsidR="00C80688" w:rsidRPr="00C80688">
        <w:rPr>
          <w:rFonts w:ascii="Times New Roman" w:hAnsi="Times New Roman" w:cs="Times New Roman"/>
          <w:sz w:val="28"/>
          <w:szCs w:val="28"/>
        </w:rPr>
        <w:t xml:space="preserve"> - 53.5 &gt; 0"</w:t>
      </w:r>
      <w:r>
        <w:rPr>
          <w:rFonts w:ascii="Times New Roman" w:hAnsi="Times New Roman" w:cs="Times New Roman"/>
          <w:sz w:val="28"/>
          <w:szCs w:val="28"/>
        </w:rPr>
        <w:t xml:space="preserve"> приведён на рисунке 1. Обход дерева</w:t>
      </w:r>
      <w:r w:rsidR="00C80688">
        <w:rPr>
          <w:rFonts w:ascii="Times New Roman" w:hAnsi="Times New Roman" w:cs="Times New Roman"/>
          <w:sz w:val="28"/>
          <w:szCs w:val="28"/>
        </w:rPr>
        <w:t xml:space="preserve"> производится</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rPr>
        <w:t>в глубину</w:t>
      </w:r>
      <w:r>
        <w:rPr>
          <w:rFonts w:ascii="Times New Roman" w:hAnsi="Times New Roman" w:cs="Times New Roman"/>
          <w:sz w:val="28"/>
          <w:szCs w:val="28"/>
        </w:rPr>
        <w:t xml:space="preserve"> слева направо.</w:t>
      </w:r>
      <w:r w:rsidR="00C80688">
        <w:rPr>
          <w:rFonts w:ascii="Times New Roman" w:hAnsi="Times New Roman" w:cs="Times New Roman"/>
          <w:sz w:val="28"/>
          <w:szCs w:val="28"/>
        </w:rPr>
        <w:t xml:space="preserve"> Действия при обходе данного дерева</w:t>
      </w:r>
      <w:r w:rsidR="00C80688" w:rsidRPr="009B14DF">
        <w:rPr>
          <w:rFonts w:ascii="Times New Roman" w:hAnsi="Times New Roman" w:cs="Times New Roman"/>
          <w:sz w:val="28"/>
          <w:szCs w:val="28"/>
        </w:rPr>
        <w:t>:</w:t>
      </w:r>
    </w:p>
    <w:p w:rsidR="00C80688" w:rsidRPr="00AD3A43" w:rsidRDefault="00C80688"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на равенство переменную </w:t>
      </w:r>
      <w:r w:rsidRPr="00AD3A43">
        <w:rPr>
          <w:rFonts w:ascii="Times New Roman" w:hAnsi="Times New Roman" w:cs="Times New Roman"/>
          <w:sz w:val="28"/>
          <w:szCs w:val="28"/>
          <w:lang w:val="en-US"/>
        </w:rPr>
        <w:t>City</w:t>
      </w:r>
      <w:r w:rsidRPr="00AD3A43">
        <w:rPr>
          <w:rFonts w:ascii="Times New Roman" w:hAnsi="Times New Roman" w:cs="Times New Roman"/>
          <w:sz w:val="28"/>
          <w:szCs w:val="28"/>
        </w:rPr>
        <w:t xml:space="preserve"> из строки и переменную </w:t>
      </w:r>
      <w:r w:rsidRPr="00AD3A43">
        <w:rPr>
          <w:rFonts w:ascii="Times New Roman" w:hAnsi="Times New Roman" w:cs="Times New Roman"/>
          <w:sz w:val="28"/>
          <w:szCs w:val="28"/>
          <w:lang w:val="en-US"/>
        </w:rPr>
        <w:t xml:space="preserve">City </w:t>
      </w:r>
      <w:r w:rsidRPr="00AD3A43">
        <w:rPr>
          <w:rFonts w:ascii="Times New Roman" w:hAnsi="Times New Roman" w:cs="Times New Roman"/>
          <w:sz w:val="28"/>
          <w:szCs w:val="28"/>
        </w:rPr>
        <w:t>из контекста</w:t>
      </w:r>
    </w:p>
    <w:p w:rsidR="00C80688" w:rsidRPr="009B14DF" w:rsidRDefault="00C80688"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вычесть из значения типа </w:t>
      </w:r>
      <w:r w:rsidRPr="00AD3A43">
        <w:rPr>
          <w:rFonts w:ascii="Times New Roman" w:hAnsi="Times New Roman" w:cs="Times New Roman"/>
          <w:sz w:val="28"/>
          <w:szCs w:val="28"/>
          <w:lang w:val="en-US"/>
        </w:rPr>
        <w:t>double</w:t>
      </w:r>
      <w:r w:rsidRPr="00AD3A43">
        <w:rPr>
          <w:rFonts w:ascii="Times New Roman" w:hAnsi="Times New Roman" w:cs="Times New Roman"/>
          <w:sz w:val="28"/>
          <w:szCs w:val="28"/>
        </w:rPr>
        <w:t xml:space="preserve"> переменной строки </w:t>
      </w:r>
      <w:r w:rsidRPr="00AD3A43">
        <w:rPr>
          <w:rFonts w:ascii="Times New Roman" w:hAnsi="Times New Roman" w:cs="Times New Roman"/>
          <w:sz w:val="28"/>
          <w:szCs w:val="28"/>
          <w:lang w:val="en-US"/>
        </w:rPr>
        <w:t>Revenue</w:t>
      </w:r>
      <w:r w:rsidRPr="00AD3A43">
        <w:rPr>
          <w:rFonts w:ascii="Times New Roman" w:hAnsi="Times New Roman" w:cs="Times New Roman"/>
          <w:sz w:val="28"/>
          <w:szCs w:val="28"/>
        </w:rPr>
        <w:t xml:space="preserve"> число 53.5 также имеющее тип </w:t>
      </w:r>
      <w:r w:rsidRPr="00AD3A43">
        <w:rPr>
          <w:rFonts w:ascii="Times New Roman" w:hAnsi="Times New Roman" w:cs="Times New Roman"/>
          <w:sz w:val="28"/>
          <w:szCs w:val="28"/>
          <w:lang w:val="en-US"/>
        </w:rPr>
        <w:t>double</w:t>
      </w:r>
    </w:p>
    <w:p w:rsidR="00C80688" w:rsidRPr="00AD3A43" w:rsidRDefault="00C80688" w:rsidP="00AD3A43">
      <w:pPr>
        <w:pStyle w:val="ListParagraph"/>
        <w:numPr>
          <w:ilvl w:val="0"/>
          <w:numId w:val="31"/>
        </w:numPr>
        <w:spacing w:line="240" w:lineRule="auto"/>
        <w:jc w:val="both"/>
        <w:rPr>
          <w:rFonts w:ascii="Times New Roman" w:hAnsi="Times New Roman" w:cs="Times New Roman"/>
          <w:sz w:val="28"/>
          <w:szCs w:val="28"/>
          <w:lang w:val="en-US"/>
        </w:rPr>
      </w:pPr>
      <w:r w:rsidRPr="00AD3A43">
        <w:rPr>
          <w:rFonts w:ascii="Times New Roman" w:hAnsi="Times New Roman" w:cs="Times New Roman"/>
          <w:sz w:val="28"/>
          <w:szCs w:val="28"/>
        </w:rPr>
        <w:t xml:space="preserve">привести число 0 к числу </w:t>
      </w:r>
      <w:r w:rsidRPr="00AD3A43">
        <w:rPr>
          <w:rFonts w:ascii="Times New Roman" w:hAnsi="Times New Roman" w:cs="Times New Roman"/>
          <w:sz w:val="28"/>
          <w:szCs w:val="28"/>
          <w:lang w:val="en-US"/>
        </w:rPr>
        <w:t>double</w:t>
      </w:r>
    </w:p>
    <w:p w:rsidR="00C80688" w:rsidRPr="00AD3A43" w:rsidRDefault="00AD3A43"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что значение типа </w:t>
      </w:r>
      <w:r w:rsidRPr="00AD3A43">
        <w:rPr>
          <w:rFonts w:ascii="Times New Roman" w:hAnsi="Times New Roman" w:cs="Times New Roman"/>
          <w:sz w:val="28"/>
          <w:szCs w:val="28"/>
          <w:lang w:val="en-US"/>
        </w:rPr>
        <w:t>double</w:t>
      </w:r>
      <w:r w:rsidR="00C80688" w:rsidRPr="00AD3A43">
        <w:rPr>
          <w:rFonts w:ascii="Times New Roman" w:hAnsi="Times New Roman" w:cs="Times New Roman"/>
          <w:sz w:val="28"/>
          <w:szCs w:val="28"/>
        </w:rPr>
        <w:t xml:space="preserve"> вычисленно</w:t>
      </w:r>
      <w:r w:rsidRPr="00AD3A43">
        <w:rPr>
          <w:rFonts w:ascii="Times New Roman" w:hAnsi="Times New Roman" w:cs="Times New Roman"/>
          <w:sz w:val="28"/>
          <w:szCs w:val="28"/>
        </w:rPr>
        <w:t>е</w:t>
      </w:r>
      <w:r w:rsidR="00C80688" w:rsidRPr="00AD3A43">
        <w:rPr>
          <w:rFonts w:ascii="Times New Roman" w:hAnsi="Times New Roman" w:cs="Times New Roman"/>
          <w:sz w:val="28"/>
          <w:szCs w:val="28"/>
        </w:rPr>
        <w:t xml:space="preserve"> на шаге 2 </w:t>
      </w:r>
      <w:r w:rsidRPr="00AD3A43">
        <w:rPr>
          <w:rFonts w:ascii="Times New Roman" w:hAnsi="Times New Roman" w:cs="Times New Roman"/>
          <w:sz w:val="28"/>
          <w:szCs w:val="28"/>
        </w:rPr>
        <w:t>больше, чем значение того же типа вычисленное на шаге 3</w:t>
      </w:r>
    </w:p>
    <w:p w:rsidR="00AD3A43" w:rsidRPr="00AD3A43" w:rsidRDefault="00AD3A43" w:rsidP="00AD3A43">
      <w:pPr>
        <w:pStyle w:val="ListParagraph"/>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вычислить логическое "И" значений вычисленных на шагах 1 и 4</w:t>
      </w:r>
    </w:p>
    <w:p w:rsidR="00C80688" w:rsidRPr="00C80688" w:rsidRDefault="00C80688" w:rsidP="00EA460C">
      <w:pPr>
        <w:spacing w:line="240" w:lineRule="auto"/>
        <w:ind w:firstLine="706"/>
        <w:jc w:val="both"/>
        <w:rPr>
          <w:rFonts w:ascii="Times New Roman" w:hAnsi="Times New Roman" w:cs="Times New Roman"/>
          <w:sz w:val="28"/>
          <w:szCs w:val="28"/>
        </w:rPr>
      </w:pPr>
    </w:p>
    <w:p w:rsidR="00D66029" w:rsidRPr="00C80688" w:rsidRDefault="00D66029" w:rsidP="00C80688">
      <w:pPr>
        <w:spacing w:line="240" w:lineRule="auto"/>
        <w:ind w:firstLine="70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67325" cy="2854308"/>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5001" cy="2853048"/>
                    </a:xfrm>
                    <a:prstGeom prst="rect">
                      <a:avLst/>
                    </a:prstGeom>
                    <a:noFill/>
                    <a:ln w="9525">
                      <a:noFill/>
                      <a:miter lim="800000"/>
                      <a:headEnd/>
                      <a:tailEnd/>
                    </a:ln>
                  </pic:spPr>
                </pic:pic>
              </a:graphicData>
            </a:graphic>
          </wp:inline>
        </w:drawing>
      </w:r>
      <w:r w:rsidR="00C80688">
        <w:rPr>
          <w:rFonts w:ascii="Times New Roman" w:hAnsi="Times New Roman" w:cs="Times New Roman"/>
          <w:sz w:val="28"/>
          <w:szCs w:val="28"/>
        </w:rPr>
        <w:t>Рисунок 1</w:t>
      </w:r>
    </w:p>
    <w:p w:rsidR="00C80688" w:rsidRPr="00C80688" w:rsidRDefault="00C80688" w:rsidP="00EA460C">
      <w:pPr>
        <w:spacing w:line="240" w:lineRule="auto"/>
        <w:ind w:firstLine="706"/>
        <w:jc w:val="both"/>
        <w:rPr>
          <w:rFonts w:ascii="Times New Roman" w:hAnsi="Times New Roman" w:cs="Times New Roman"/>
          <w:sz w:val="28"/>
          <w:szCs w:val="28"/>
        </w:rPr>
      </w:pPr>
    </w:p>
    <w:p w:rsidR="00710E1F" w:rsidRPr="00710E1F" w:rsidRDefault="009B14DF" w:rsidP="00710E1F">
      <w:pPr>
        <w:pStyle w:val="Heading2"/>
      </w:pPr>
      <w:bookmarkStart w:id="16" w:name="_Toc503778366"/>
      <w:r w:rsidRPr="009B14DF">
        <w:t>4</w:t>
      </w:r>
      <w:r w:rsidR="00710E1F" w:rsidRPr="00710E1F">
        <w:t xml:space="preserve">.3 </w:t>
      </w:r>
      <w:r w:rsidR="00D66029">
        <w:t>Приложение для работы с политикой безопасности</w:t>
      </w:r>
      <w:bookmarkEnd w:id="16"/>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CustomerID int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EmployeeID int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Name nvarchar(40)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CategoryId int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Number smallint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ProductID int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Number smallint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FullName nvarchar(150)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BirthDate datetime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HireDate datetime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City nvarchar(20)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Name nvarchar(50)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Description nvarchar(1000)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273571" w:rsidRPr="00EB6257">
        <w:rPr>
          <w:rFonts w:ascii="Times New Roman" w:hAnsi="Times New Roman" w:cs="Times New Roman"/>
          <w:sz w:val="28"/>
          <w:szCs w:val="28"/>
          <w:lang w:val="en-US"/>
        </w:rPr>
        <w:t>EmployeeId int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273571" w:rsidRPr="00EB6257">
        <w:rPr>
          <w:rFonts w:ascii="Times New Roman" w:hAnsi="Times New Roman" w:cs="Times New Roman"/>
          <w:sz w:val="28"/>
          <w:szCs w:val="28"/>
          <w:lang w:val="en-US"/>
        </w:rPr>
        <w:t>GroupId int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Value nvarchar(</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TableName nvarchar(100)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GroupId int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00021466" w:rsidRPr="00EB6257">
        <w:rPr>
          <w:rFonts w:ascii="Times New Roman" w:hAnsi="Times New Roman" w:cs="Times New Roman"/>
          <w:sz w:val="28"/>
          <w:szCs w:val="28"/>
        </w:rPr>
        <w:t xml:space="preserve">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процедуру</w:t>
      </w:r>
      <w:r w:rsidR="00D93582">
        <w:rPr>
          <w:rFonts w:ascii="Times New Roman" w:hAnsi="Times New Roman" w:cs="Times New Roman"/>
          <w:sz w:val="28"/>
          <w:szCs w:val="28"/>
        </w:rPr>
        <w:t>,</w:t>
      </w:r>
      <w:r w:rsidR="0077378C" w:rsidRPr="00EB6257">
        <w:rPr>
          <w:rFonts w:ascii="Times New Roman" w:hAnsi="Times New Roman" w:cs="Times New Roman"/>
          <w:sz w:val="28"/>
          <w:szCs w:val="28"/>
        </w:rPr>
        <w:t xml:space="preserve">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getUserAccessClr(@Predicate nvarchar(</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dbo.securityPredicateOrders(@id int)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 SELECT 1 as Resu where ((select dbo.getUserAccess('dbo.Orders', concat('[id][', @id, '][int]')))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dbo.[OrdersPolicy]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dbo.securityPredicateOrders(id)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[dbo].[Orders]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dbo.securityPredicateOrders(id)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[dbo].[Orders]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Pr="00B00087">
        <w:rPr>
          <w:rFonts w:ascii="Times New Roman" w:hAnsi="Times New Roman" w:cs="Times New Roman"/>
          <w:sz w:val="28"/>
          <w:szCs w:val="28"/>
        </w:rPr>
        <w:t xml:space="preserve">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9B14DF" w:rsidP="00F61360">
      <w:pPr>
        <w:pStyle w:val="Heading2"/>
        <w:rPr>
          <w:szCs w:val="28"/>
        </w:rPr>
      </w:pPr>
      <w:bookmarkStart w:id="17" w:name="_Toc452883462"/>
      <w:bookmarkStart w:id="18" w:name="_Toc503778367"/>
      <w:r w:rsidRPr="00C1380B">
        <w:rPr>
          <w:szCs w:val="28"/>
        </w:rPr>
        <w:t>4</w:t>
      </w:r>
      <w:r w:rsidR="00F61360" w:rsidRPr="00F61360">
        <w:rPr>
          <w:szCs w:val="28"/>
        </w:rPr>
        <w:t>.</w:t>
      </w:r>
      <w:r w:rsidR="00710E1F" w:rsidRPr="007B64CF">
        <w:rPr>
          <w:szCs w:val="28"/>
        </w:rPr>
        <w:t>4</w:t>
      </w:r>
      <w:r w:rsidR="00F61360" w:rsidRPr="00F61360">
        <w:rPr>
          <w:szCs w:val="28"/>
        </w:rPr>
        <w:t xml:space="preserve"> </w:t>
      </w:r>
      <w:r w:rsidR="007E644F" w:rsidRPr="00F61360">
        <w:rPr>
          <w:szCs w:val="28"/>
        </w:rPr>
        <w:t>Пример создания политики безопасности</w:t>
      </w:r>
      <w:bookmarkEnd w:id="18"/>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с сущностью базы данных - Заказ. Создание со</w:t>
      </w:r>
      <w:r w:rsidR="00F65592">
        <w:rPr>
          <w:rFonts w:ascii="Times New Roman" w:hAnsi="Times New Roman" w:cs="Times New Roman"/>
          <w:sz w:val="28"/>
          <w:szCs w:val="28"/>
        </w:rPr>
        <w:t>трудников показано на рисунках 2</w:t>
      </w:r>
      <w:r w:rsidR="002C0765" w:rsidRPr="00B00087">
        <w:rPr>
          <w:rFonts w:ascii="Times New Roman" w:hAnsi="Times New Roman" w:cs="Times New Roman"/>
          <w:sz w:val="28"/>
          <w:szCs w:val="28"/>
        </w:rPr>
        <w:t xml:space="preserve"> и </w:t>
      </w:r>
      <w:r w:rsidR="00F65592">
        <w:rPr>
          <w:rFonts w:ascii="Times New Roman" w:hAnsi="Times New Roman" w:cs="Times New Roman"/>
          <w:sz w:val="28"/>
          <w:szCs w:val="28"/>
        </w:rPr>
        <w:t>3</w:t>
      </w:r>
      <w:r w:rsidR="002C0765" w:rsidRPr="00B00087">
        <w:rPr>
          <w:rFonts w:ascii="Times New Roman" w:hAnsi="Times New Roman" w:cs="Times New Roman"/>
          <w:sz w:val="28"/>
          <w:szCs w:val="28"/>
        </w:rPr>
        <w:t xml:space="preserve">. Создание групп для двух городов показано на рисунках </w:t>
      </w:r>
      <w:r w:rsidR="00F65592">
        <w:rPr>
          <w:rFonts w:ascii="Times New Roman" w:hAnsi="Times New Roman" w:cs="Times New Roman"/>
          <w:sz w:val="28"/>
          <w:szCs w:val="28"/>
        </w:rPr>
        <w:t>4 и 5</w:t>
      </w:r>
      <w:r w:rsidR="002C0765" w:rsidRPr="00B00087">
        <w:rPr>
          <w:rFonts w:ascii="Times New Roman" w:hAnsi="Times New Roman" w:cs="Times New Roman"/>
          <w:sz w:val="28"/>
          <w:szCs w:val="28"/>
        </w:rPr>
        <w:t xml:space="preserve">.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9"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4</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5</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Оформим по заказу на каждого сотрудника. Создание заказов показано на рисунке </w:t>
      </w:r>
      <w:r w:rsidR="00F65592">
        <w:rPr>
          <w:rFonts w:ascii="Times New Roman" w:hAnsi="Times New Roman" w:cs="Times New Roman"/>
          <w:sz w:val="28"/>
          <w:szCs w:val="28"/>
        </w:rPr>
        <w:t>6</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7</w:t>
      </w:r>
      <w:r w:rsidRPr="00B00087">
        <w:rPr>
          <w:rFonts w:ascii="Times New Roman" w:hAnsi="Times New Roman" w:cs="Times New Roman"/>
          <w:sz w:val="28"/>
          <w:szCs w:val="28"/>
        </w:rPr>
        <w:t>.</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6</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w:t>
      </w:r>
      <w:r w:rsidR="00F65592">
        <w:rPr>
          <w:rFonts w:ascii="Times New Roman" w:hAnsi="Times New Roman" w:cs="Times New Roman"/>
          <w:sz w:val="28"/>
          <w:szCs w:val="28"/>
        </w:rPr>
        <w:t>сотрудников показан на рисунке 8</w:t>
      </w:r>
      <w:r w:rsidR="00B33770">
        <w:rPr>
          <w:rFonts w:ascii="Times New Roman" w:hAnsi="Times New Roman" w:cs="Times New Roman"/>
          <w:sz w:val="28"/>
          <w:szCs w:val="28"/>
        </w:rPr>
        <w:t>.</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w:t>
      </w:r>
      <w:r w:rsidR="005B10AA">
        <w:rPr>
          <w:rFonts w:ascii="Times New Roman" w:hAnsi="Times New Roman" w:cs="Times New Roman"/>
          <w:sz w:val="28"/>
          <w:szCs w:val="28"/>
        </w:rPr>
        <w:t xml:space="preserve">одному </w:t>
      </w:r>
      <w:r w:rsidRPr="00B00087">
        <w:rPr>
          <w:rFonts w:ascii="Times New Roman" w:hAnsi="Times New Roman" w:cs="Times New Roman"/>
          <w:sz w:val="28"/>
          <w:szCs w:val="28"/>
        </w:rPr>
        <w:t>примитивному предикату безопасности</w:t>
      </w:r>
      <w:r w:rsidR="003C172F">
        <w:rPr>
          <w:rFonts w:ascii="Times New Roman" w:hAnsi="Times New Roman" w:cs="Times New Roman"/>
          <w:sz w:val="28"/>
          <w:szCs w:val="28"/>
        </w:rPr>
        <w:t>. Предикат будет</w:t>
      </w:r>
      <w:r w:rsidR="003C172F" w:rsidRPr="003C172F">
        <w:rPr>
          <w:rFonts w:ascii="Times New Roman" w:hAnsi="Times New Roman" w:cs="Times New Roman"/>
          <w:sz w:val="28"/>
          <w:szCs w:val="28"/>
        </w:rPr>
        <w:t xml:space="preserve"> </w:t>
      </w:r>
      <w:r w:rsidR="003C172F">
        <w:rPr>
          <w:rFonts w:ascii="Times New Roman" w:hAnsi="Times New Roman" w:cs="Times New Roman"/>
          <w:sz w:val="28"/>
          <w:szCs w:val="28"/>
        </w:rPr>
        <w:t xml:space="preserve">содержать выражение проверки на </w:t>
      </w:r>
      <w:r w:rsidR="003C172F">
        <w:rPr>
          <w:rFonts w:ascii="Times New Roman" w:hAnsi="Times New Roman" w:cs="Times New Roman"/>
          <w:sz w:val="28"/>
          <w:szCs w:val="28"/>
        </w:rPr>
        <w:lastRenderedPageBreak/>
        <w:t>принадлежность сотрудника соответствующему городу</w:t>
      </w:r>
      <w:r w:rsidRPr="00B00087">
        <w:rPr>
          <w:rFonts w:ascii="Times New Roman" w:hAnsi="Times New Roman" w:cs="Times New Roman"/>
          <w:sz w:val="28"/>
          <w:szCs w:val="28"/>
        </w:rPr>
        <w:t xml:space="preserve">.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F65592">
        <w:rPr>
          <w:rFonts w:ascii="Times New Roman" w:hAnsi="Times New Roman" w:cs="Times New Roman"/>
          <w:sz w:val="28"/>
          <w:szCs w:val="28"/>
        </w:rPr>
        <w:t>9</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10</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9</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10</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w:t>
      </w:r>
      <w:r w:rsidR="00F65592">
        <w:rPr>
          <w:rFonts w:ascii="Times New Roman" w:hAnsi="Times New Roman" w:cs="Times New Roman"/>
          <w:sz w:val="28"/>
          <w:szCs w:val="28"/>
        </w:rPr>
        <w:t>11</w:t>
      </w:r>
      <w:r w:rsidR="00EC685D" w:rsidRPr="00B00087">
        <w:rPr>
          <w:rFonts w:ascii="Times New Roman" w:hAnsi="Times New Roman" w:cs="Times New Roman"/>
          <w:sz w:val="28"/>
          <w:szCs w:val="28"/>
        </w:rPr>
        <w:t xml:space="preserve"> и 1</w:t>
      </w:r>
      <w:r w:rsidR="00F65592">
        <w:rPr>
          <w:rFonts w:ascii="Times New Roman" w:hAnsi="Times New Roman" w:cs="Times New Roman"/>
          <w:sz w:val="28"/>
          <w:szCs w:val="28"/>
        </w:rPr>
        <w:t>2</w:t>
      </w:r>
      <w:r w:rsidR="00EC685D" w:rsidRPr="00B00087">
        <w:rPr>
          <w:rFonts w:ascii="Times New Roman" w:hAnsi="Times New Roman" w:cs="Times New Roman"/>
          <w:sz w:val="28"/>
          <w:szCs w:val="28"/>
        </w:rPr>
        <w:t>.</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11</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12</w:t>
      </w:r>
    </w:p>
    <w:p w:rsidR="0096484F" w:rsidRDefault="0096484F" w:rsidP="009C6589">
      <w:pPr>
        <w:spacing w:line="240" w:lineRule="auto"/>
        <w:rPr>
          <w:rFonts w:ascii="Times New Roman" w:hAnsi="Times New Roman" w:cs="Times New Roman"/>
          <w:sz w:val="28"/>
          <w:szCs w:val="28"/>
        </w:rPr>
      </w:pPr>
    </w:p>
    <w:p w:rsidR="0096484F" w:rsidRDefault="009B14DF" w:rsidP="004031E1">
      <w:pPr>
        <w:pStyle w:val="Heading2"/>
      </w:pPr>
      <w:bookmarkStart w:id="19" w:name="_Toc503778368"/>
      <w:r w:rsidRPr="00C1380B">
        <w:t>4</w:t>
      </w:r>
      <w:r w:rsidR="004031E1">
        <w:t>.5 Производительность</w:t>
      </w:r>
      <w:bookmarkEnd w:id="19"/>
    </w:p>
    <w:p w:rsidR="00D8717B" w:rsidRPr="00D8717B" w:rsidRDefault="00FE5289" w:rsidP="00D8717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Рассмотрим данную систему динамически изменяемых предикатов безопасности с точки зрения быстродействия. С научной точки зрения можно рассмотреть и </w:t>
      </w:r>
      <w:r w:rsidR="00DB31E4">
        <w:rPr>
          <w:rFonts w:ascii="Times New Roman" w:hAnsi="Times New Roman" w:cs="Times New Roman"/>
          <w:sz w:val="28"/>
          <w:szCs w:val="28"/>
        </w:rPr>
        <w:t>реализовать</w:t>
      </w:r>
      <w:r>
        <w:rPr>
          <w:rFonts w:ascii="Times New Roman" w:hAnsi="Times New Roman" w:cs="Times New Roman"/>
          <w:sz w:val="28"/>
          <w:szCs w:val="28"/>
        </w:rPr>
        <w:t xml:space="preserve">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w:t>
      </w:r>
      <w:r w:rsidR="00DB31E4">
        <w:rPr>
          <w:rFonts w:ascii="Times New Roman" w:hAnsi="Times New Roman" w:cs="Times New Roman"/>
          <w:sz w:val="28"/>
          <w:szCs w:val="28"/>
        </w:rPr>
        <w:t>Ч</w:t>
      </w:r>
      <w:r w:rsidR="00053C52">
        <w:rPr>
          <w:rFonts w:ascii="Times New Roman" w:hAnsi="Times New Roman" w:cs="Times New Roman"/>
          <w:sz w:val="28"/>
          <w:szCs w:val="28"/>
        </w:rPr>
        <w:t>тобы</w:t>
      </w:r>
      <w:r w:rsidR="00DB31E4">
        <w:rPr>
          <w:rFonts w:ascii="Times New Roman" w:hAnsi="Times New Roman" w:cs="Times New Roman"/>
          <w:sz w:val="28"/>
          <w:szCs w:val="28"/>
        </w:rPr>
        <w:t xml:space="preserve"> это</w:t>
      </w:r>
      <w:r w:rsidR="00053C52">
        <w:rPr>
          <w:rFonts w:ascii="Times New Roman" w:hAnsi="Times New Roman" w:cs="Times New Roman"/>
          <w:sz w:val="28"/>
          <w:szCs w:val="28"/>
        </w:rPr>
        <w:t xml:space="preserve"> проверить,</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D8717B" w:rsidRDefault="00053C52" w:rsidP="00D8717B">
      <w:pPr>
        <w:spacing w:line="240" w:lineRule="auto"/>
        <w:ind w:firstLine="706"/>
        <w:jc w:val="both"/>
        <w:rPr>
          <w:rFonts w:ascii="Times New Roman" w:hAnsi="Times New Roman" w:cs="Times New Roman"/>
          <w:sz w:val="28"/>
          <w:szCs w:val="28"/>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w:t>
      </w:r>
      <w:r w:rsidR="00D8717B">
        <w:rPr>
          <w:rFonts w:ascii="Times New Roman" w:hAnsi="Times New Roman" w:cs="Times New Roman"/>
          <w:sz w:val="28"/>
          <w:szCs w:val="28"/>
        </w:rPr>
        <w:t>представлять из себя</w:t>
      </w:r>
      <w:r w:rsidRPr="00B245DF">
        <w:rPr>
          <w:rFonts w:ascii="Times New Roman" w:hAnsi="Times New Roman" w:cs="Times New Roman"/>
          <w:sz w:val="28"/>
          <w:szCs w:val="28"/>
        </w:rPr>
        <w:t xml:space="preserve"> сравнени</w:t>
      </w:r>
      <w:r w:rsidR="00D8717B">
        <w:rPr>
          <w:rFonts w:ascii="Times New Roman" w:hAnsi="Times New Roman" w:cs="Times New Roman"/>
          <w:sz w:val="28"/>
          <w:szCs w:val="28"/>
        </w:rPr>
        <w:t>е</w:t>
      </w:r>
      <w:r w:rsidRPr="00B245DF">
        <w:rPr>
          <w:rFonts w:ascii="Times New Roman" w:hAnsi="Times New Roman" w:cs="Times New Roman"/>
          <w:sz w:val="28"/>
          <w:szCs w:val="28"/>
        </w:rPr>
        <w:t xml:space="preserve"> данных из строки и контекста того же типа</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ещё 4 предиката, в которых 7, 14, 21, 28 конкатенированных условий </w:t>
      </w:r>
      <w:r w:rsidR="00D8717B">
        <w:rPr>
          <w:rFonts w:ascii="Times New Roman" w:hAnsi="Times New Roman" w:cs="Times New Roman"/>
          <w:sz w:val="28"/>
          <w:szCs w:val="28"/>
        </w:rPr>
        <w:t>являющихся</w:t>
      </w:r>
      <w:r w:rsidRPr="00B245DF">
        <w:rPr>
          <w:rFonts w:ascii="Times New Roman" w:hAnsi="Times New Roman" w:cs="Times New Roman"/>
          <w:sz w:val="28"/>
          <w:szCs w:val="28"/>
        </w:rPr>
        <w:t xml:space="preserve"> </w:t>
      </w:r>
      <w:r w:rsidR="00D8717B" w:rsidRPr="00B245DF">
        <w:rPr>
          <w:rFonts w:ascii="Times New Roman" w:hAnsi="Times New Roman" w:cs="Times New Roman"/>
          <w:sz w:val="28"/>
          <w:szCs w:val="28"/>
        </w:rPr>
        <w:t>сравнени</w:t>
      </w:r>
      <w:r w:rsidR="00D8717B">
        <w:rPr>
          <w:rFonts w:ascii="Times New Roman" w:hAnsi="Times New Roman" w:cs="Times New Roman"/>
          <w:sz w:val="28"/>
          <w:szCs w:val="28"/>
        </w:rPr>
        <w:t>ями</w:t>
      </w:r>
      <w:r w:rsidRPr="00B245DF">
        <w:rPr>
          <w:rFonts w:ascii="Times New Roman" w:hAnsi="Times New Roman" w:cs="Times New Roman"/>
          <w:sz w:val="28"/>
          <w:szCs w:val="28"/>
        </w:rPr>
        <w:t xml:space="preserve"> данных из текущей строки и строки с данными пользователя</w:t>
      </w:r>
    </w:p>
    <w:p w:rsidR="00053C52" w:rsidRPr="00B245DF" w:rsidRDefault="00053C52"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ListParagraph"/>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4 базы данных с 10 000, 100 000, 500 000, 1 000 000 строчек текущей таблицы соответственно</w:t>
      </w:r>
    </w:p>
    <w:p w:rsidR="005603EC" w:rsidRDefault="005603EC" w:rsidP="005603EC">
      <w:pPr>
        <w:pStyle w:val="ListParagraph"/>
        <w:spacing w:line="240" w:lineRule="auto"/>
        <w:ind w:left="1426"/>
        <w:jc w:val="both"/>
        <w:rPr>
          <w:rFonts w:ascii="Times New Roman" w:hAnsi="Times New Roman" w:cs="Times New Roman"/>
          <w:sz w:val="28"/>
          <w:szCs w:val="28"/>
        </w:rPr>
      </w:pPr>
    </w:p>
    <w:p w:rsidR="005603EC" w:rsidRDefault="005603EC" w:rsidP="005603EC">
      <w:pPr>
        <w:pStyle w:val="ListParagraph"/>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nvarchar</w:t>
      </w:r>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r w:rsidRPr="005603EC">
        <w:rPr>
          <w:rFonts w:ascii="Times New Roman" w:hAnsi="Times New Roman" w:cs="Times New Roman"/>
          <w:sz w:val="28"/>
          <w:szCs w:val="28"/>
          <w:lang w:val="en-US"/>
        </w:rPr>
        <w:t xml:space="preserve">, datetime,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datetimeoffset, uniqueidentifier.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ListParagraph"/>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TestTable</w:t>
      </w:r>
      <w:r>
        <w:rPr>
          <w:rFonts w:ascii="Times New Roman" w:hAnsi="Times New Roman" w:cs="Times New Roman"/>
          <w:sz w:val="28"/>
          <w:szCs w:val="28"/>
        </w:rPr>
        <w:t xml:space="preserve">, где </w:t>
      </w:r>
      <w:r>
        <w:rPr>
          <w:rFonts w:ascii="Times New Roman" w:hAnsi="Times New Roman" w:cs="Times New Roman"/>
          <w:sz w:val="28"/>
          <w:szCs w:val="28"/>
          <w:lang w:val="en-US"/>
        </w:rPr>
        <w:t>TestTable</w:t>
      </w:r>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10 000, 100 000, 500 000, 1 000 000 </w:t>
      </w:r>
      <w:r>
        <w:rPr>
          <w:rFonts w:ascii="Times New Roman" w:hAnsi="Times New Roman" w:cs="Times New Roman"/>
          <w:sz w:val="28"/>
          <w:szCs w:val="28"/>
        </w:rPr>
        <w:t>записей показан на рисунке</w:t>
      </w:r>
      <w:r w:rsidR="00F65592">
        <w:rPr>
          <w:rFonts w:ascii="Times New Roman" w:hAnsi="Times New Roman" w:cs="Times New Roman"/>
          <w:sz w:val="28"/>
          <w:szCs w:val="28"/>
        </w:rPr>
        <w:t xml:space="preserve"> 13</w:t>
      </w:r>
      <w:r>
        <w:rPr>
          <w:rFonts w:ascii="Times New Roman" w:hAnsi="Times New Roman" w:cs="Times New Roman"/>
          <w:sz w:val="28"/>
          <w:szCs w:val="28"/>
        </w:rPr>
        <w:t>.</w:t>
      </w:r>
      <w:r w:rsidR="004948BD">
        <w:rPr>
          <w:rFonts w:ascii="Times New Roman" w:hAnsi="Times New Roman" w:cs="Times New Roman"/>
          <w:sz w:val="28"/>
          <w:szCs w:val="28"/>
        </w:rPr>
        <w:t xml:space="preserve"> Результаты измерений для предикатов с условием, где</w:t>
      </w:r>
      <w:r w:rsidR="00845309">
        <w:rPr>
          <w:rFonts w:ascii="Times New Roman" w:hAnsi="Times New Roman" w:cs="Times New Roman"/>
          <w:sz w:val="28"/>
          <w:szCs w:val="28"/>
        </w:rPr>
        <w:t xml:space="preserve"> происходит</w:t>
      </w:r>
      <w:r w:rsidR="004948BD">
        <w:rPr>
          <w:rFonts w:ascii="Times New Roman" w:hAnsi="Times New Roman" w:cs="Times New Roman"/>
          <w:sz w:val="28"/>
          <w:szCs w:val="28"/>
        </w:rPr>
        <w:t xml:space="preserve"> сравнение данных из текущей строчки с данными из таблицы пользователей показан на рисунке</w:t>
      </w:r>
      <w:r w:rsidR="003C172F">
        <w:rPr>
          <w:rFonts w:ascii="Times New Roman" w:hAnsi="Times New Roman" w:cs="Times New Roman"/>
          <w:sz w:val="28"/>
          <w:szCs w:val="28"/>
        </w:rPr>
        <w:t xml:space="preserve"> 1</w:t>
      </w:r>
      <w:r w:rsidR="00F65592">
        <w:rPr>
          <w:rFonts w:ascii="Times New Roman" w:hAnsi="Times New Roman" w:cs="Times New Roman"/>
          <w:sz w:val="28"/>
          <w:szCs w:val="28"/>
        </w:rPr>
        <w:t>4</w:t>
      </w:r>
      <w:r w:rsidR="004948BD">
        <w:rPr>
          <w:rFonts w:ascii="Times New Roman" w:hAnsi="Times New Roman" w:cs="Times New Roman"/>
          <w:sz w:val="28"/>
          <w:szCs w:val="28"/>
        </w:rPr>
        <w:t xml:space="preserve">. </w:t>
      </w:r>
    </w:p>
    <w:p w:rsidR="001A6C76" w:rsidRPr="001A6C76" w:rsidRDefault="004948BD" w:rsidP="005603EC">
      <w:pPr>
        <w:pStyle w:val="ListParagraph"/>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На горизонтальной оси находятся типы данных в условии предиката. На вертикальной оси время выполнения запроса в секундах.</w:t>
      </w:r>
    </w:p>
    <w:p w:rsidR="005D2F6C" w:rsidRDefault="00A11097" w:rsidP="0044420A">
      <w:pPr>
        <w:pStyle w:val="ListParagraph"/>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81675" cy="3914775"/>
            <wp:effectExtent l="19050" t="0" r="9525" b="0"/>
            <wp:docPr id="1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A11097">
        <w:rPr>
          <w:rFonts w:ascii="Times New Roman" w:hAnsi="Times New Roman" w:cs="Times New Roman"/>
          <w:noProof/>
          <w:sz w:val="28"/>
          <w:szCs w:val="28"/>
          <w:lang w:eastAsia="ru-RU"/>
        </w:rPr>
        <w:t xml:space="preserve"> </w:t>
      </w:r>
    </w:p>
    <w:p w:rsidR="006E73C6" w:rsidRDefault="006E73C6" w:rsidP="0044420A">
      <w:pPr>
        <w:pStyle w:val="ListParagraph"/>
        <w:spacing w:line="240" w:lineRule="auto"/>
        <w:ind w:left="0"/>
        <w:jc w:val="both"/>
        <w:rPr>
          <w:rFonts w:ascii="Times New Roman" w:hAnsi="Times New Roman" w:cs="Times New Roman"/>
          <w:sz w:val="28"/>
          <w:szCs w:val="28"/>
        </w:rPr>
      </w:pPr>
    </w:p>
    <w:p w:rsidR="0044420A" w:rsidRDefault="001A6C76" w:rsidP="00C10E54">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3</w:t>
      </w:r>
      <w:r>
        <w:rPr>
          <w:rFonts w:ascii="Times New Roman" w:hAnsi="Times New Roman" w:cs="Times New Roman"/>
          <w:sz w:val="28"/>
          <w:szCs w:val="28"/>
        </w:rPr>
        <w:t>. Результат</w:t>
      </w:r>
      <w:r w:rsidR="0044420A">
        <w:rPr>
          <w:rFonts w:ascii="Times New Roman" w:hAnsi="Times New Roman" w:cs="Times New Roman"/>
          <w:sz w:val="28"/>
          <w:szCs w:val="28"/>
        </w:rPr>
        <w:t xml:space="preserve"> измерений предикатов с одним условием</w:t>
      </w:r>
    </w:p>
    <w:p w:rsidR="006E73C6" w:rsidRDefault="006E73C6" w:rsidP="004D7327">
      <w:pPr>
        <w:pStyle w:val="a"/>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w:t>
      </w:r>
      <w:r>
        <w:lastRenderedPageBreak/>
        <w:t>записей - примерно 14 секунд. Для базы данных с 500 000 записей - примерно 75 секунд. Для базы данных 1 000 000 - примерно 144 секунды.</w:t>
      </w:r>
    </w:p>
    <w:p w:rsidR="0044420A" w:rsidRDefault="0044420A" w:rsidP="005603EC">
      <w:pPr>
        <w:pStyle w:val="ListParagraph"/>
        <w:spacing w:line="240" w:lineRule="auto"/>
        <w:ind w:left="0" w:firstLine="706"/>
        <w:jc w:val="both"/>
        <w:rPr>
          <w:rFonts w:ascii="Times New Roman" w:hAnsi="Times New Roman" w:cs="Times New Roman"/>
          <w:sz w:val="28"/>
          <w:szCs w:val="28"/>
        </w:rPr>
      </w:pPr>
    </w:p>
    <w:p w:rsidR="004948BD" w:rsidRDefault="00A11097" w:rsidP="004948BD">
      <w:pPr>
        <w:pStyle w:val="ListParagraph"/>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43575" cy="3943350"/>
            <wp:effectExtent l="19050" t="0" r="9525"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A11097">
        <w:rPr>
          <w:rFonts w:ascii="Times New Roman" w:hAnsi="Times New Roman" w:cs="Times New Roman"/>
          <w:noProof/>
          <w:sz w:val="28"/>
          <w:szCs w:val="28"/>
          <w:lang w:eastAsia="ru-RU"/>
        </w:rPr>
        <w:t xml:space="preserve"> </w:t>
      </w:r>
    </w:p>
    <w:p w:rsidR="00C10E54" w:rsidRDefault="00C10E54" w:rsidP="00C10E54">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4</w:t>
      </w:r>
      <w:r>
        <w:rPr>
          <w:rFonts w:ascii="Times New Roman" w:hAnsi="Times New Roman" w:cs="Times New Roman"/>
          <w:sz w:val="28"/>
          <w:szCs w:val="28"/>
        </w:rPr>
        <w:t>. Результат измерений предикатов с сложным условием</w:t>
      </w:r>
    </w:p>
    <w:p w:rsidR="006E73C6" w:rsidRPr="004948BD" w:rsidRDefault="006E73C6" w:rsidP="006E73C6">
      <w:pPr>
        <w:pStyle w:val="a"/>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1 000 000 записей - примерно 200 секунд.</w:t>
      </w:r>
    </w:p>
    <w:p w:rsidR="004948BD" w:rsidRDefault="00C10E54" w:rsidP="004948BD">
      <w:pPr>
        <w:pStyle w:val="a"/>
        <w:spacing w:line="240" w:lineRule="auto"/>
        <w:ind w:firstLine="562"/>
      </w:pPr>
      <w:r>
        <w:t>Также необходимо провер</w:t>
      </w:r>
      <w:r w:rsidR="00845309">
        <w:t>ить скорость выполнения запроса, когда на  необходимо исполнить</w:t>
      </w:r>
      <w:r>
        <w:t xml:space="preserve"> нескольк</w:t>
      </w:r>
      <w:r w:rsidR="00845309">
        <w:t>о предикатов</w:t>
      </w:r>
      <w:r>
        <w:t>. Для это замеряем время для того же размера выборки с количеством предикатов 7, 14, 21, 28. Результаты измерений приведены на рисунке</w:t>
      </w:r>
      <w:r w:rsidR="00F65592">
        <w:t xml:space="preserve"> 15</w:t>
      </w:r>
      <w:r>
        <w:t>.</w:t>
      </w:r>
    </w:p>
    <w:p w:rsidR="00C10E54" w:rsidRDefault="00C10E54" w:rsidP="00C10E54">
      <w:pPr>
        <w:pStyle w:val="a"/>
        <w:spacing w:line="240" w:lineRule="auto"/>
        <w:ind w:firstLine="0"/>
      </w:pPr>
      <w:r w:rsidRPr="00C10E54">
        <w:rPr>
          <w:noProof/>
        </w:rPr>
        <w:lastRenderedPageBreak/>
        <w:drawing>
          <wp:inline distT="0" distB="0" distL="0" distR="0">
            <wp:extent cx="5743575" cy="4057650"/>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0E54" w:rsidRDefault="00C10E54" w:rsidP="00C10E54">
      <w:pPr>
        <w:pStyle w:val="a"/>
        <w:spacing w:line="240" w:lineRule="auto"/>
        <w:ind w:firstLine="0"/>
        <w:jc w:val="center"/>
      </w:pPr>
      <w:r>
        <w:t>Рисунок</w:t>
      </w:r>
      <w:r w:rsidR="00F65592">
        <w:t xml:space="preserve"> 15</w:t>
      </w:r>
      <w:r>
        <w:t>. Результат измерений предикатов с несколькими условиями</w:t>
      </w:r>
    </w:p>
    <w:p w:rsidR="003E5E2D" w:rsidRDefault="003E5E2D" w:rsidP="006E73C6">
      <w:pPr>
        <w:pStyle w:val="a"/>
        <w:spacing w:line="240" w:lineRule="auto"/>
        <w:ind w:firstLine="706"/>
      </w:pPr>
    </w:p>
    <w:p w:rsidR="006E73C6" w:rsidRDefault="006E73C6" w:rsidP="006E73C6">
      <w:pPr>
        <w:pStyle w:val="a"/>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
        <w:spacing w:line="240" w:lineRule="auto"/>
        <w:ind w:firstLine="706"/>
      </w:pPr>
      <w:r>
        <w:t xml:space="preserve">Как видно из результатов использование данного подхода с динамическим добавлением предикатов непрактично в реальном мире, так </w:t>
      </w:r>
      <w:r w:rsidR="00845309">
        <w:t>как запрос получения</w:t>
      </w:r>
      <w:r>
        <w:t xml:space="preserve"> записей происходит слишком медленно. </w:t>
      </w:r>
      <w:r w:rsidR="00B53848">
        <w:t>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w:t>
      </w:r>
      <w:r w:rsidR="00845309">
        <w:t>, основанная на предикатах для</w:t>
      </w:r>
      <w:r w:rsidR="00B53848">
        <w:t xml:space="preserve"> строч</w:t>
      </w:r>
      <w:r w:rsidR="00845309">
        <w:t>е</w:t>
      </w:r>
      <w:r w:rsidR="00B53848">
        <w:t>к</w:t>
      </w:r>
      <w:r w:rsidR="00845309">
        <w:t xml:space="preserve"> баз данных.</w:t>
      </w:r>
    </w:p>
    <w:p w:rsidR="00B53848" w:rsidRDefault="00B53848" w:rsidP="006E73C6">
      <w:pPr>
        <w:pStyle w:val="a"/>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w:t>
      </w:r>
      <w:r>
        <w:lastRenderedPageBreak/>
        <w:t xml:space="preserve">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w:t>
      </w:r>
      <w:r w:rsidR="00845309">
        <w:t>лемы.</w:t>
      </w:r>
    </w:p>
    <w:p w:rsidR="00A9785A" w:rsidRDefault="00845309" w:rsidP="006E73C6">
      <w:pPr>
        <w:pStyle w:val="a"/>
        <w:spacing w:line="240" w:lineRule="auto"/>
        <w:ind w:firstLine="706"/>
      </w:pPr>
      <w:r>
        <w:t>Для проверки данного решения</w:t>
      </w:r>
      <w:r w:rsidR="00B53848">
        <w:t xml:space="preserve"> необходимо заменить </w:t>
      </w:r>
      <w:r w:rsidR="00A9785A">
        <w:t xml:space="preserve">часть </w:t>
      </w:r>
      <w:r w:rsidR="00A9785A">
        <w:rPr>
          <w:lang w:val="en-US"/>
        </w:rPr>
        <w:t>CLR</w:t>
      </w:r>
      <w:r w:rsidR="00A9785A" w:rsidRPr="00A9785A">
        <w:t xml:space="preserve"> </w:t>
      </w:r>
      <w:r w:rsidR="00A9785A">
        <w:t>функции, где происходил разбор предикатов и выполнение запросов за значениями столбцов из текущей таблицы и таблицы пользователя, на вызов функции</w:t>
      </w:r>
      <w:r w:rsidR="00234956">
        <w:t>, сразу исполн</w:t>
      </w:r>
      <w:r w:rsidR="00A9785A">
        <w:t>я</w:t>
      </w:r>
      <w:r w:rsidR="00234956">
        <w:t>ющей предикат</w:t>
      </w:r>
      <w:r w:rsidR="00DB31E4">
        <w:t>, так как надобность в получении</w:t>
      </w:r>
      <w:r w:rsidR="00A9785A">
        <w:t xml:space="preserve"> дополнительных данных на этом моменте уже отпала. Также нам необходимо поменять аргументы функции </w:t>
      </w:r>
      <w:r w:rsidR="00A9785A">
        <w:rPr>
          <w:lang w:val="en-US"/>
        </w:rPr>
        <w:t>SQL</w:t>
      </w:r>
      <w:r w:rsidR="00FA529D">
        <w:t xml:space="preserve"> </w:t>
      </w:r>
      <w:r w:rsidR="00FA529D">
        <w:rPr>
          <w:lang w:val="en-US"/>
        </w:rPr>
        <w:t>getUserAccessClr</w:t>
      </w:r>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функции</w:t>
      </w:r>
      <w:r w:rsidR="00FA529D" w:rsidRPr="00FA529D">
        <w:t xml:space="preserve"> ExecutePredicate</w:t>
      </w:r>
      <w:r w:rsidR="00A9785A">
        <w:t xml:space="preserve">.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
        <w:spacing w:line="240" w:lineRule="auto"/>
        <w:ind w:firstLine="706"/>
      </w:pPr>
      <w:r>
        <w:t>Протестируем данный подход на тех же данных, только на базе данных с 1 000 000 записей, так как время исходя из измерений растёт прямо пропорционально количеству записей.</w:t>
      </w:r>
      <w:r w:rsidR="004D7327">
        <w:t xml:space="preserve"> Результаты и</w:t>
      </w:r>
      <w:r w:rsidR="00F65592">
        <w:t>змерений приведены на рисунке 16</w:t>
      </w:r>
      <w:r w:rsidR="004D7327">
        <w:t>.</w:t>
      </w:r>
      <w:r w:rsidR="00107012">
        <w:t xml:space="preserve"> Горизонтальная</w:t>
      </w:r>
      <w:r w:rsidR="003E5E2D">
        <w:t xml:space="preserve">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107012" w:rsidRDefault="00107012" w:rsidP="006E73C6">
      <w:pPr>
        <w:pStyle w:val="a"/>
        <w:spacing w:line="240" w:lineRule="auto"/>
        <w:ind w:firstLine="706"/>
      </w:pPr>
    </w:p>
    <w:p w:rsidR="003E5E2D" w:rsidRPr="00A9785A" w:rsidRDefault="00A11097" w:rsidP="003E5E2D">
      <w:pPr>
        <w:pStyle w:val="a"/>
        <w:spacing w:line="240" w:lineRule="auto"/>
        <w:ind w:firstLine="0"/>
      </w:pPr>
      <w:r w:rsidRPr="00A11097">
        <w:rPr>
          <w:noProof/>
        </w:rPr>
        <w:drawing>
          <wp:inline distT="0" distB="0" distL="0" distR="0">
            <wp:extent cx="5743575" cy="3848100"/>
            <wp:effectExtent l="19050" t="0" r="9525" b="0"/>
            <wp:docPr id="1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E73C6" w:rsidRPr="004948BD" w:rsidRDefault="006E73C6" w:rsidP="006E73C6">
      <w:pPr>
        <w:pStyle w:val="a"/>
        <w:spacing w:line="240" w:lineRule="auto"/>
        <w:ind w:firstLine="706"/>
      </w:pPr>
    </w:p>
    <w:p w:rsidR="00C10E54" w:rsidRDefault="003E5E2D" w:rsidP="003E5E2D">
      <w:pPr>
        <w:pStyle w:val="a"/>
        <w:spacing w:line="240" w:lineRule="auto"/>
        <w:ind w:firstLine="0"/>
        <w:jc w:val="center"/>
      </w:pPr>
      <w:r>
        <w:t>Рисунок</w:t>
      </w:r>
      <w:r w:rsidR="00F65592">
        <w:t xml:space="preserve"> 16</w:t>
      </w:r>
      <w:r>
        <w:t>. Результат измерений предикатов с возрастающим количеством условий</w:t>
      </w:r>
    </w:p>
    <w:p w:rsidR="00E8311B" w:rsidRPr="00287808" w:rsidRDefault="00E8311B" w:rsidP="00152DD9">
      <w:pPr>
        <w:pStyle w:val="a"/>
        <w:spacing w:line="240" w:lineRule="auto"/>
        <w:ind w:firstLine="706"/>
      </w:pPr>
    </w:p>
    <w:p w:rsidR="003E5E2D" w:rsidRPr="00287808" w:rsidRDefault="003E5E2D" w:rsidP="00152DD9">
      <w:pPr>
        <w:pStyle w:val="a"/>
        <w:spacing w:line="240" w:lineRule="auto"/>
        <w:ind w:firstLine="706"/>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152DD9" w:rsidRPr="00CC2DC3" w:rsidRDefault="00152DD9" w:rsidP="00152DD9">
      <w:pPr>
        <w:pStyle w:val="a"/>
        <w:spacing w:line="240" w:lineRule="auto"/>
        <w:ind w:firstLine="706"/>
      </w:pPr>
      <w:r>
        <w:t>Можно выяснить</w:t>
      </w:r>
      <w:r w:rsidR="00E8311B" w:rsidRPr="00E8311B">
        <w:t>,</w:t>
      </w:r>
      <w:r>
        <w:t xml:space="preserve"> что больше всех влияет на скорость запроса к базе данных. При запросе к таблице</w:t>
      </w:r>
      <w:r w:rsidR="00CC2DC3">
        <w:t>, на каждую строчку вызывается функция-предикат и</w:t>
      </w:r>
      <w:r>
        <w:t xml:space="preserve"> происходит ряд вещей</w:t>
      </w:r>
      <w:r w:rsidRPr="00CC2DC3">
        <w:t>:</w:t>
      </w:r>
    </w:p>
    <w:p w:rsidR="00152DD9" w:rsidRDefault="00CC2DC3" w:rsidP="00E879F7">
      <w:pPr>
        <w:pStyle w:val="a"/>
        <w:numPr>
          <w:ilvl w:val="0"/>
          <w:numId w:val="30"/>
        </w:numPr>
        <w:spacing w:line="240" w:lineRule="auto"/>
      </w:pPr>
      <w:r>
        <w:t xml:space="preserve">вызов функции </w:t>
      </w:r>
      <w:r w:rsidRPr="00CC2DC3">
        <w:t>getUserAccess</w:t>
      </w:r>
    </w:p>
    <w:p w:rsidR="00CC2DC3" w:rsidRDefault="00CC2DC3" w:rsidP="00E879F7">
      <w:pPr>
        <w:pStyle w:val="a"/>
        <w:numPr>
          <w:ilvl w:val="0"/>
          <w:numId w:val="30"/>
        </w:numPr>
        <w:spacing w:line="240" w:lineRule="auto"/>
      </w:pPr>
      <w:r>
        <w:t>получения контекста сессии</w:t>
      </w:r>
      <w:r w:rsidR="00E879F7">
        <w:t xml:space="preserve"> и </w:t>
      </w:r>
      <w:r>
        <w:t xml:space="preserve">запрос к 3 таблицам оператором </w:t>
      </w:r>
      <w:r w:rsidRPr="00E879F7">
        <w:rPr>
          <w:lang w:val="en-US"/>
        </w:rPr>
        <w:t>join</w:t>
      </w:r>
      <w:r>
        <w:t xml:space="preserve"> - пользователям, предикатам, связывающей таблице предикатов и групп</w:t>
      </w:r>
    </w:p>
    <w:p w:rsidR="00CC2DC3" w:rsidRDefault="00CC2DC3" w:rsidP="00E879F7">
      <w:pPr>
        <w:pStyle w:val="a"/>
        <w:numPr>
          <w:ilvl w:val="0"/>
          <w:numId w:val="30"/>
        </w:numPr>
        <w:spacing w:line="240" w:lineRule="auto"/>
      </w:pPr>
      <w:r>
        <w:t>запрос к таблице пользователей за данными о текущем пользователе, чей идентификатор находится в контексте сессии</w:t>
      </w:r>
    </w:p>
    <w:p w:rsidR="00CC2DC3" w:rsidRDefault="00CC2DC3" w:rsidP="00E879F7">
      <w:pPr>
        <w:pStyle w:val="a"/>
        <w:numPr>
          <w:ilvl w:val="0"/>
          <w:numId w:val="30"/>
        </w:numPr>
        <w:spacing w:line="240" w:lineRule="auto"/>
      </w:pPr>
      <w:r>
        <w:t xml:space="preserve">вызов </w:t>
      </w:r>
      <w:r>
        <w:rPr>
          <w:lang w:val="en-US"/>
        </w:rPr>
        <w:t>CLR</w:t>
      </w:r>
      <w:r w:rsidRPr="00CC2DC3">
        <w:t xml:space="preserve"> </w:t>
      </w:r>
      <w:r>
        <w:t>функции с передачей ей всех данных из строки текущей таблицы и строки текущего пользователя</w:t>
      </w:r>
    </w:p>
    <w:p w:rsidR="00CC2DC3" w:rsidRDefault="00CC2DC3" w:rsidP="00E879F7">
      <w:pPr>
        <w:pStyle w:val="a"/>
        <w:numPr>
          <w:ilvl w:val="0"/>
          <w:numId w:val="30"/>
        </w:numPr>
        <w:spacing w:line="240" w:lineRule="auto"/>
      </w:pPr>
      <w:r>
        <w:t xml:space="preserve">разбор и исполнение предикатов в </w:t>
      </w:r>
      <w:r>
        <w:rPr>
          <w:lang w:val="en-US"/>
        </w:rPr>
        <w:t>CLR</w:t>
      </w:r>
      <w:r w:rsidRPr="00CC2DC3">
        <w:t xml:space="preserve"> </w:t>
      </w:r>
      <w:r>
        <w:t>функции</w:t>
      </w:r>
    </w:p>
    <w:p w:rsidR="00CC2DC3" w:rsidRDefault="00CC2DC3" w:rsidP="00152DD9">
      <w:pPr>
        <w:pStyle w:val="a"/>
        <w:spacing w:line="240" w:lineRule="auto"/>
        <w:ind w:firstLine="706"/>
      </w:pPr>
      <w:r>
        <w:t xml:space="preserve">Будем </w:t>
      </w:r>
      <w:r w:rsidR="00E879F7">
        <w:t>изменят</w:t>
      </w:r>
      <w:r w:rsidR="004D7327">
        <w:t>ь</w:t>
      </w:r>
      <w:r>
        <w:t xml:space="preserve"> код, таким образом чтобы можно было протестировать запрос к таблице, </w:t>
      </w:r>
      <w:r w:rsidR="00E879F7">
        <w:t>добавляя</w:t>
      </w:r>
      <w:r w:rsidR="00E8311B" w:rsidRPr="00E8311B">
        <w:t xml:space="preserve"> </w:t>
      </w:r>
      <w:r w:rsidR="00E8311B">
        <w:t>код из данных</w:t>
      </w:r>
      <w:r w:rsidR="00E879F7">
        <w:t xml:space="preserve"> шаг</w:t>
      </w:r>
      <w:r w:rsidR="00E8311B">
        <w:t>ов</w:t>
      </w:r>
      <w:r w:rsidR="004D7327">
        <w:t xml:space="preserve"> по одному.</w:t>
      </w:r>
    </w:p>
    <w:p w:rsidR="00E879F7" w:rsidRDefault="00E879F7" w:rsidP="00152DD9">
      <w:pPr>
        <w:pStyle w:val="a"/>
        <w:spacing w:line="240" w:lineRule="auto"/>
        <w:ind w:firstLine="706"/>
      </w:pPr>
      <w:r>
        <w:t xml:space="preserve">Уберём вызов функции </w:t>
      </w:r>
      <w:r>
        <w:rPr>
          <w:lang w:val="en-US"/>
        </w:rPr>
        <w:t>getUserAccess</w:t>
      </w:r>
      <w:r>
        <w:t xml:space="preserve">, тем самым оставив в функции предикате только проверку на проверку значения одного из столбцов на случайное значение. </w:t>
      </w:r>
    </w:p>
    <w:p w:rsidR="00E048A9" w:rsidRDefault="00E048A9" w:rsidP="00152DD9">
      <w:pPr>
        <w:pStyle w:val="a"/>
        <w:spacing w:line="240" w:lineRule="auto"/>
        <w:ind w:firstLine="706"/>
      </w:pPr>
    </w:p>
    <w:p w:rsidR="00E879F7" w:rsidRPr="00E879F7" w:rsidRDefault="00E879F7" w:rsidP="00E879F7">
      <w:pPr>
        <w:pStyle w:val="a"/>
        <w:spacing w:line="240" w:lineRule="auto"/>
        <w:ind w:firstLine="706"/>
        <w:rPr>
          <w:lang w:val="en-US"/>
        </w:rPr>
      </w:pPr>
      <w:r>
        <w:t>С</w:t>
      </w:r>
      <w:r>
        <w:rPr>
          <w:lang w:val="en-US"/>
        </w:rPr>
        <w:t>REATE</w:t>
      </w:r>
      <w:r w:rsidRPr="00E879F7">
        <w:rPr>
          <w:lang w:val="en-US"/>
        </w:rPr>
        <w:t xml:space="preserve"> FUNCTION dbo.securityPredicateTestTable(@id int, @BoolType bit, @IntType int, @StringType nvarchar(500), @DateTimeType datetime, @DateTimeOffsetType datetimeoffset, </w:t>
      </w:r>
    </w:p>
    <w:p w:rsidR="00E879F7" w:rsidRPr="00E879F7" w:rsidRDefault="00E879F7" w:rsidP="00E879F7">
      <w:pPr>
        <w:pStyle w:val="a"/>
        <w:spacing w:line="240" w:lineRule="auto"/>
        <w:ind w:firstLine="706"/>
        <w:rPr>
          <w:lang w:val="en-US"/>
        </w:rPr>
      </w:pPr>
      <w:r w:rsidRPr="00E879F7">
        <w:rPr>
          <w:lang w:val="en-US"/>
        </w:rPr>
        <w:tab/>
        <w:t xml:space="preserve">@TimeType time, @GuidType uniqueidentifier)  </w:t>
      </w:r>
    </w:p>
    <w:p w:rsidR="00E879F7" w:rsidRPr="00E879F7" w:rsidRDefault="00E879F7" w:rsidP="00E879F7">
      <w:pPr>
        <w:pStyle w:val="a"/>
        <w:spacing w:line="240" w:lineRule="auto"/>
        <w:ind w:firstLine="706"/>
        <w:rPr>
          <w:lang w:val="en-US"/>
        </w:rPr>
      </w:pPr>
      <w:r w:rsidRPr="00E879F7">
        <w:rPr>
          <w:lang w:val="en-US"/>
        </w:rPr>
        <w:t xml:space="preserve">    RETURNS TABLE </w:t>
      </w:r>
    </w:p>
    <w:p w:rsidR="00E879F7" w:rsidRPr="00E879F7" w:rsidRDefault="00E879F7" w:rsidP="00E879F7">
      <w:pPr>
        <w:pStyle w:val="a"/>
        <w:spacing w:line="240" w:lineRule="auto"/>
        <w:ind w:firstLine="706"/>
        <w:rPr>
          <w:lang w:val="en-US"/>
        </w:rPr>
      </w:pPr>
      <w:r w:rsidRPr="00E879F7">
        <w:rPr>
          <w:lang w:val="en-US"/>
        </w:rPr>
        <w:tab/>
        <w:t xml:space="preserve"> WITH SCHEMABINDING</w:t>
      </w:r>
    </w:p>
    <w:p w:rsidR="00E879F7" w:rsidRPr="00E879F7" w:rsidRDefault="00E879F7" w:rsidP="00E879F7">
      <w:pPr>
        <w:pStyle w:val="a"/>
        <w:spacing w:line="240" w:lineRule="auto"/>
        <w:ind w:firstLine="706"/>
        <w:rPr>
          <w:lang w:val="en-US"/>
        </w:rPr>
      </w:pPr>
      <w:r w:rsidRPr="00E879F7">
        <w:rPr>
          <w:lang w:val="en-US"/>
        </w:rPr>
        <w:t xml:space="preserve">AS  </w:t>
      </w:r>
    </w:p>
    <w:p w:rsidR="00E8311B" w:rsidRPr="00287808" w:rsidRDefault="00E879F7" w:rsidP="00E879F7">
      <w:pPr>
        <w:pStyle w:val="a"/>
        <w:spacing w:line="240" w:lineRule="auto"/>
        <w:ind w:firstLine="706"/>
        <w:rPr>
          <w:lang w:val="en-US"/>
        </w:rPr>
      </w:pPr>
      <w:r w:rsidRPr="00E879F7">
        <w:rPr>
          <w:lang w:val="en-US"/>
        </w:rPr>
        <w:t xml:space="preserve">    RETURN SELECT 1 as Resu where @BoolType = 1</w:t>
      </w:r>
    </w:p>
    <w:p w:rsidR="00E048A9" w:rsidRPr="00287808" w:rsidRDefault="00E048A9" w:rsidP="00E879F7">
      <w:pPr>
        <w:pStyle w:val="a"/>
        <w:spacing w:line="240" w:lineRule="auto"/>
        <w:ind w:firstLine="706"/>
        <w:rPr>
          <w:lang w:val="en-US"/>
        </w:rPr>
      </w:pPr>
    </w:p>
    <w:p w:rsidR="00E879F7" w:rsidRDefault="00E879F7" w:rsidP="00152DD9">
      <w:pPr>
        <w:pStyle w:val="a"/>
        <w:spacing w:line="240" w:lineRule="auto"/>
        <w:ind w:firstLine="706"/>
      </w:pPr>
      <w:r>
        <w:t xml:space="preserve">Результат является ожидаемым так как </w:t>
      </w:r>
      <w:r>
        <w:rPr>
          <w:lang w:val="en-US"/>
        </w:rPr>
        <w:t>SQL</w:t>
      </w:r>
      <w:r w:rsidRPr="00E879F7">
        <w:t xml:space="preserve"> </w:t>
      </w:r>
      <w:r>
        <w:rPr>
          <w:lang w:val="en-US"/>
        </w:rPr>
        <w:t>server</w:t>
      </w:r>
      <w:r w:rsidRPr="00E879F7">
        <w:t xml:space="preserve"> </w:t>
      </w:r>
      <w:r>
        <w:t>скорее всего оптимизировал данный запрос и поэтому запрос выполняется мгновенно. Значит, добавление предиката и использование политики безопасности не влияет существенным образом на время выполнения запроса.</w:t>
      </w:r>
    </w:p>
    <w:p w:rsidR="00B7234D" w:rsidRDefault="00E879F7" w:rsidP="00E879F7">
      <w:pPr>
        <w:pStyle w:val="a"/>
        <w:spacing w:line="240" w:lineRule="auto"/>
        <w:ind w:firstLine="706"/>
      </w:pPr>
      <w:r>
        <w:t xml:space="preserve">Оставим вызов функции </w:t>
      </w:r>
      <w:r>
        <w:rPr>
          <w:lang w:val="en-US"/>
        </w:rPr>
        <w:t>getUserAccess</w:t>
      </w:r>
      <w:r>
        <w:t xml:space="preserve"> и перенесём сравнение одной из колонок в её код, убрав всё остальное.</w:t>
      </w:r>
    </w:p>
    <w:p w:rsidR="00E048A9" w:rsidRPr="00287808" w:rsidRDefault="00E048A9" w:rsidP="00E879F7">
      <w:pPr>
        <w:pStyle w:val="a"/>
        <w:spacing w:line="240" w:lineRule="auto"/>
        <w:ind w:firstLine="706"/>
      </w:pPr>
    </w:p>
    <w:p w:rsidR="00B7234D" w:rsidRPr="00B7234D" w:rsidRDefault="00B7234D" w:rsidP="00E879F7">
      <w:pPr>
        <w:pStyle w:val="a"/>
        <w:spacing w:line="240" w:lineRule="auto"/>
        <w:ind w:firstLine="706"/>
        <w:rPr>
          <w:lang w:val="en-US"/>
        </w:rPr>
      </w:pPr>
      <w:r>
        <w:rPr>
          <w:lang w:val="en-US"/>
        </w:rPr>
        <w:lastRenderedPageBreak/>
        <w:t>...</w:t>
      </w:r>
    </w:p>
    <w:p w:rsidR="00E879F7" w:rsidRPr="00287808" w:rsidRDefault="00E879F7" w:rsidP="00E879F7">
      <w:pPr>
        <w:pStyle w:val="a"/>
        <w:spacing w:line="240" w:lineRule="auto"/>
        <w:ind w:firstLine="706"/>
        <w:rPr>
          <w:lang w:val="en-US"/>
        </w:rPr>
      </w:pPr>
      <w:r w:rsidRPr="00E879F7">
        <w:rPr>
          <w:lang w:val="en-US"/>
        </w:rPr>
        <w:t>BEGIN</w:t>
      </w:r>
      <w:r w:rsidRPr="00287808">
        <w:rPr>
          <w:lang w:val="en-US"/>
        </w:rPr>
        <w:t xml:space="preserve"> </w:t>
      </w:r>
    </w:p>
    <w:p w:rsidR="00E879F7" w:rsidRPr="00E879F7" w:rsidRDefault="00E879F7" w:rsidP="00E879F7">
      <w:pPr>
        <w:pStyle w:val="a"/>
        <w:spacing w:line="240" w:lineRule="auto"/>
        <w:ind w:firstLine="706"/>
        <w:rPr>
          <w:lang w:val="en-US"/>
        </w:rPr>
      </w:pPr>
      <w:r w:rsidRPr="00287808">
        <w:rPr>
          <w:lang w:val="en-US"/>
        </w:rPr>
        <w:t xml:space="preserve"> </w:t>
      </w:r>
      <w:r w:rsidRPr="00E879F7">
        <w:rPr>
          <w:lang w:val="en-US"/>
        </w:rPr>
        <w:t>Declare @result bit;</w:t>
      </w:r>
    </w:p>
    <w:p w:rsidR="00E879F7" w:rsidRPr="00E879F7" w:rsidRDefault="00E879F7" w:rsidP="00E879F7">
      <w:pPr>
        <w:pStyle w:val="a"/>
        <w:spacing w:line="240" w:lineRule="auto"/>
        <w:ind w:firstLine="706"/>
        <w:rPr>
          <w:lang w:val="en-US"/>
        </w:rPr>
      </w:pPr>
      <w:r w:rsidRPr="00E879F7">
        <w:rPr>
          <w:lang w:val="en-US"/>
        </w:rPr>
        <w:tab/>
        <w:t>if @BoolType1 = 1</w:t>
      </w:r>
    </w:p>
    <w:p w:rsidR="00E879F7" w:rsidRPr="00E879F7" w:rsidRDefault="00E879F7" w:rsidP="00E879F7">
      <w:pPr>
        <w:pStyle w:val="a"/>
        <w:spacing w:line="240" w:lineRule="auto"/>
        <w:ind w:firstLine="706"/>
        <w:rPr>
          <w:lang w:val="en-US"/>
        </w:rPr>
      </w:pPr>
      <w:r w:rsidRPr="00E879F7">
        <w:rPr>
          <w:lang w:val="en-US"/>
        </w:rPr>
        <w:tab/>
        <w:t xml:space="preserve">  begin</w:t>
      </w:r>
    </w:p>
    <w:p w:rsidR="00E879F7" w:rsidRPr="00E879F7" w:rsidRDefault="00E879F7" w:rsidP="00E879F7">
      <w:pPr>
        <w:pStyle w:val="a"/>
        <w:spacing w:line="240" w:lineRule="auto"/>
        <w:ind w:firstLine="706"/>
        <w:rPr>
          <w:lang w:val="en-US"/>
        </w:rPr>
      </w:pPr>
      <w:r w:rsidRPr="00E879F7">
        <w:rPr>
          <w:lang w:val="en-US"/>
        </w:rPr>
        <w:tab/>
        <w:t xml:space="preserve">    set @result = 1</w:t>
      </w:r>
    </w:p>
    <w:p w:rsidR="00E879F7" w:rsidRPr="00E879F7" w:rsidRDefault="00E879F7" w:rsidP="00E879F7">
      <w:pPr>
        <w:pStyle w:val="a"/>
        <w:spacing w:line="240" w:lineRule="auto"/>
        <w:ind w:firstLine="706"/>
        <w:rPr>
          <w:lang w:val="en-US"/>
        </w:rPr>
      </w:pPr>
      <w:r w:rsidRPr="00E879F7">
        <w:rPr>
          <w:lang w:val="en-US"/>
        </w:rPr>
        <w:tab/>
        <w:t xml:space="preserve">  end</w:t>
      </w:r>
    </w:p>
    <w:p w:rsidR="00E879F7" w:rsidRPr="00E879F7" w:rsidRDefault="00E879F7" w:rsidP="00E879F7">
      <w:pPr>
        <w:pStyle w:val="a"/>
        <w:spacing w:line="240" w:lineRule="auto"/>
        <w:ind w:firstLine="706"/>
        <w:rPr>
          <w:lang w:val="en-US"/>
        </w:rPr>
      </w:pPr>
      <w:r w:rsidRPr="00E879F7">
        <w:rPr>
          <w:lang w:val="en-US"/>
        </w:rPr>
        <w:tab/>
        <w:t>else</w:t>
      </w:r>
    </w:p>
    <w:p w:rsidR="00E879F7" w:rsidRPr="00E879F7" w:rsidRDefault="00E879F7" w:rsidP="00E879F7">
      <w:pPr>
        <w:pStyle w:val="a"/>
        <w:spacing w:line="240" w:lineRule="auto"/>
        <w:ind w:firstLine="706"/>
        <w:rPr>
          <w:lang w:val="en-US"/>
        </w:rPr>
      </w:pPr>
      <w:r w:rsidRPr="00E879F7">
        <w:rPr>
          <w:lang w:val="en-US"/>
        </w:rPr>
        <w:tab/>
        <w:t xml:space="preserve">  begin</w:t>
      </w:r>
    </w:p>
    <w:p w:rsidR="00E879F7" w:rsidRPr="00E879F7" w:rsidRDefault="00E879F7" w:rsidP="00E879F7">
      <w:pPr>
        <w:pStyle w:val="a"/>
        <w:spacing w:line="240" w:lineRule="auto"/>
        <w:ind w:firstLine="706"/>
        <w:rPr>
          <w:lang w:val="en-US"/>
        </w:rPr>
      </w:pPr>
      <w:r w:rsidRPr="00E879F7">
        <w:rPr>
          <w:lang w:val="en-US"/>
        </w:rPr>
        <w:tab/>
        <w:t xml:space="preserve">    set @result = 0</w:t>
      </w:r>
      <w:r w:rsidRPr="00E879F7">
        <w:rPr>
          <w:lang w:val="en-US"/>
        </w:rPr>
        <w:tab/>
        <w:t xml:space="preserve">    </w:t>
      </w:r>
    </w:p>
    <w:p w:rsidR="00E879F7" w:rsidRPr="00E879F7" w:rsidRDefault="00E879F7" w:rsidP="00E879F7">
      <w:pPr>
        <w:pStyle w:val="a"/>
        <w:spacing w:line="240" w:lineRule="auto"/>
        <w:ind w:firstLine="706"/>
        <w:rPr>
          <w:lang w:val="en-US"/>
        </w:rPr>
      </w:pPr>
      <w:r w:rsidRPr="00E879F7">
        <w:rPr>
          <w:lang w:val="en-US"/>
        </w:rPr>
        <w:tab/>
        <w:t xml:space="preserve">  end</w:t>
      </w:r>
    </w:p>
    <w:p w:rsidR="00E879F7" w:rsidRPr="00E879F7" w:rsidRDefault="00E879F7" w:rsidP="00E879F7">
      <w:pPr>
        <w:pStyle w:val="a"/>
        <w:spacing w:line="240" w:lineRule="auto"/>
        <w:ind w:firstLine="706"/>
        <w:rPr>
          <w:lang w:val="en-US"/>
        </w:rPr>
      </w:pPr>
      <w:r w:rsidRPr="00E879F7">
        <w:rPr>
          <w:lang w:val="en-US"/>
        </w:rPr>
        <w:tab/>
        <w:t xml:space="preserve">  return @result</w:t>
      </w:r>
      <w:r w:rsidRPr="00E879F7">
        <w:rPr>
          <w:lang w:val="en-US"/>
        </w:rPr>
        <w:tab/>
      </w:r>
    </w:p>
    <w:p w:rsidR="00E879F7" w:rsidRDefault="00E879F7" w:rsidP="00E879F7">
      <w:pPr>
        <w:pStyle w:val="a"/>
        <w:spacing w:line="240" w:lineRule="auto"/>
        <w:ind w:firstLine="706"/>
      </w:pPr>
      <w:r w:rsidRPr="00E879F7">
        <w:rPr>
          <w:lang w:val="en-US"/>
        </w:rPr>
        <w:t>END</w:t>
      </w:r>
      <w:r w:rsidRPr="00287808">
        <w:t>;</w:t>
      </w:r>
    </w:p>
    <w:p w:rsidR="00E048A9" w:rsidRPr="00E048A9" w:rsidRDefault="00E048A9" w:rsidP="00E879F7">
      <w:pPr>
        <w:pStyle w:val="a"/>
        <w:spacing w:line="240" w:lineRule="auto"/>
        <w:ind w:firstLine="706"/>
      </w:pPr>
    </w:p>
    <w:p w:rsidR="00E879F7" w:rsidRDefault="00FC77AD" w:rsidP="00152DD9">
      <w:pPr>
        <w:pStyle w:val="a"/>
        <w:spacing w:line="240" w:lineRule="auto"/>
        <w:ind w:firstLine="706"/>
      </w:pPr>
      <w:r>
        <w:t xml:space="preserve">Время выполнения теперь составляет </w:t>
      </w:r>
      <w:r w:rsidR="00E8311B">
        <w:t>1</w:t>
      </w:r>
      <w:r>
        <w:t xml:space="preserve"> секунд</w:t>
      </w:r>
      <w:r w:rsidR="00E8311B">
        <w:t>у</w:t>
      </w:r>
      <w:r>
        <w:t>. То есть время</w:t>
      </w:r>
      <w:r w:rsidR="00F85362">
        <w:t>,</w:t>
      </w:r>
      <w:r>
        <w:t xml:space="preserve"> затраченное на вызов сторонней функции в табличной функции предиката с простым логическим условием</w:t>
      </w:r>
      <w:r w:rsidR="00F85362">
        <w:t>,</w:t>
      </w:r>
      <w:r>
        <w:t xml:space="preserve"> занимает </w:t>
      </w:r>
      <w:r w:rsidR="00E8311B">
        <w:t>немного времени, но существенно, если усложнять запрос</w:t>
      </w:r>
      <w:r>
        <w:t>.</w:t>
      </w:r>
    </w:p>
    <w:p w:rsidR="00FC77AD" w:rsidRPr="00287808" w:rsidRDefault="00FC77AD" w:rsidP="00152DD9">
      <w:pPr>
        <w:pStyle w:val="a"/>
        <w:spacing w:line="240" w:lineRule="auto"/>
        <w:ind w:firstLine="706"/>
      </w:pPr>
      <w:r>
        <w:t xml:space="preserve">Добавим в функцию </w:t>
      </w:r>
      <w:r>
        <w:rPr>
          <w:lang w:val="en-US"/>
        </w:rPr>
        <w:t>getUserAccess</w:t>
      </w:r>
      <w:r w:rsidRPr="00FC77AD">
        <w:t xml:space="preserve"> </w:t>
      </w:r>
      <w:r>
        <w:t>запрос к трём соединённым таблицам, чтобы получить конкатенированный предикат. Условие результата будет вычисляться так - если есть предикаты для текущего пользователя, то возвращаем 1, в противном случае 0.</w:t>
      </w:r>
    </w:p>
    <w:p w:rsidR="00E048A9" w:rsidRPr="00287808" w:rsidRDefault="00E048A9" w:rsidP="00152DD9">
      <w:pPr>
        <w:pStyle w:val="a"/>
        <w:spacing w:line="240" w:lineRule="auto"/>
        <w:ind w:firstLine="706"/>
      </w:pPr>
    </w:p>
    <w:p w:rsidR="00B7234D" w:rsidRPr="00287808" w:rsidRDefault="00B7234D" w:rsidP="00FC77AD">
      <w:pPr>
        <w:pStyle w:val="a"/>
        <w:spacing w:line="240" w:lineRule="auto"/>
        <w:ind w:firstLine="706"/>
        <w:rPr>
          <w:lang w:val="en-US"/>
        </w:rPr>
      </w:pPr>
      <w:r>
        <w:rPr>
          <w:lang w:val="en-US"/>
        </w:rPr>
        <w:t>...</w:t>
      </w:r>
    </w:p>
    <w:p w:rsidR="00E8311B" w:rsidRPr="00287808" w:rsidRDefault="00E8311B" w:rsidP="00FC77AD">
      <w:pPr>
        <w:pStyle w:val="a"/>
        <w:spacing w:line="240" w:lineRule="auto"/>
        <w:ind w:firstLine="706"/>
        <w:rPr>
          <w:lang w:val="en-US"/>
        </w:rPr>
      </w:pPr>
      <w:r w:rsidRPr="00287808">
        <w:rPr>
          <w:lang w:val="en-US"/>
        </w:rPr>
        <w:t>DECLARE @predicates nvarchar(max);</w:t>
      </w:r>
    </w:p>
    <w:p w:rsidR="00FC77AD" w:rsidRPr="00FC77AD" w:rsidRDefault="00FC77AD" w:rsidP="00FC77AD">
      <w:pPr>
        <w:pStyle w:val="a"/>
        <w:spacing w:line="240" w:lineRule="auto"/>
        <w:ind w:firstLine="706"/>
        <w:rPr>
          <w:lang w:val="en-US"/>
        </w:rPr>
      </w:pPr>
      <w:r w:rsidRPr="00FC77AD">
        <w:rPr>
          <w:lang w:val="en-US"/>
        </w:rPr>
        <w:t>Declare @userId int = CAST(SESSION_CONTEXT(N'UserId') AS int)</w:t>
      </w:r>
    </w:p>
    <w:p w:rsidR="00FC77AD" w:rsidRPr="00FC77AD" w:rsidRDefault="00FC77AD" w:rsidP="00FC77AD">
      <w:pPr>
        <w:pStyle w:val="a"/>
        <w:spacing w:line="240" w:lineRule="auto"/>
        <w:ind w:firstLine="706"/>
        <w:rPr>
          <w:lang w:val="en-US"/>
        </w:rPr>
      </w:pPr>
      <w:r w:rsidRPr="00FC77AD">
        <w:rPr>
          <w:lang w:val="en-US"/>
        </w:rPr>
        <w:t xml:space="preserve"> select @predicates = COALESCE(@predicates + ' and ', '') + dbo.Predicates.Value from </w:t>
      </w:r>
    </w:p>
    <w:p w:rsidR="00FC77AD" w:rsidRPr="00FC77AD" w:rsidRDefault="00FC77AD" w:rsidP="00FC77AD">
      <w:pPr>
        <w:pStyle w:val="a"/>
        <w:spacing w:line="240" w:lineRule="auto"/>
        <w:ind w:firstLine="706"/>
        <w:rPr>
          <w:lang w:val="en-US"/>
        </w:rPr>
      </w:pPr>
      <w:r w:rsidRPr="00FC77AD">
        <w:rPr>
          <w:lang w:val="en-US"/>
        </w:rPr>
        <w:tab/>
        <w:t xml:space="preserve"> dbo.Predicates join  dbo.Policies </w:t>
      </w:r>
    </w:p>
    <w:p w:rsidR="00FC77AD" w:rsidRPr="00FC77AD" w:rsidRDefault="00FC77AD" w:rsidP="00FC77AD">
      <w:pPr>
        <w:pStyle w:val="a"/>
        <w:spacing w:line="240" w:lineRule="auto"/>
        <w:ind w:firstLine="706"/>
        <w:rPr>
          <w:lang w:val="en-US"/>
        </w:rPr>
      </w:pPr>
      <w:r w:rsidRPr="00FC77AD">
        <w:rPr>
          <w:lang w:val="en-US"/>
        </w:rPr>
        <w:tab/>
        <w:t xml:space="preserve">on  dbo.Predicates.id =  dbo.Policies.PredicateId </w:t>
      </w:r>
    </w:p>
    <w:p w:rsidR="00FC77AD" w:rsidRPr="00FC77AD" w:rsidRDefault="00FC77AD" w:rsidP="00FC77AD">
      <w:pPr>
        <w:pStyle w:val="a"/>
        <w:spacing w:line="240" w:lineRule="auto"/>
        <w:ind w:firstLine="706"/>
        <w:rPr>
          <w:lang w:val="en-US"/>
        </w:rPr>
      </w:pPr>
      <w:r w:rsidRPr="00FC77AD">
        <w:rPr>
          <w:lang w:val="en-US"/>
        </w:rPr>
        <w:tab/>
        <w:t>and  dbo.Predicates.TableName = @CurrentTableName</w:t>
      </w:r>
    </w:p>
    <w:p w:rsidR="00FC77AD" w:rsidRPr="00FC77AD" w:rsidRDefault="00FC77AD" w:rsidP="00FC77AD">
      <w:pPr>
        <w:pStyle w:val="a"/>
        <w:spacing w:line="240" w:lineRule="auto"/>
        <w:ind w:firstLine="706"/>
        <w:rPr>
          <w:lang w:val="en-US"/>
        </w:rPr>
      </w:pPr>
      <w:r w:rsidRPr="00FC77AD">
        <w:rPr>
          <w:lang w:val="en-US"/>
        </w:rPr>
        <w:tab/>
        <w:t xml:space="preserve">join  dbo.EmployeeGroups </w:t>
      </w:r>
    </w:p>
    <w:p w:rsidR="00FC77AD" w:rsidRPr="00FC77AD" w:rsidRDefault="00FC77AD" w:rsidP="00FC77AD">
      <w:pPr>
        <w:pStyle w:val="a"/>
        <w:spacing w:line="240" w:lineRule="auto"/>
        <w:ind w:firstLine="706"/>
        <w:rPr>
          <w:lang w:val="en-US"/>
        </w:rPr>
      </w:pPr>
      <w:r w:rsidRPr="00FC77AD">
        <w:rPr>
          <w:lang w:val="en-US"/>
        </w:rPr>
        <w:tab/>
        <w:t>on  dbo.EmployeeGroups.GroupId =  dbo.Policies.GroupId</w:t>
      </w:r>
    </w:p>
    <w:p w:rsidR="00FC77AD" w:rsidRPr="00FC77AD" w:rsidRDefault="00FC77AD" w:rsidP="00FC77AD">
      <w:pPr>
        <w:pStyle w:val="a"/>
        <w:spacing w:line="240" w:lineRule="auto"/>
        <w:ind w:firstLine="706"/>
        <w:rPr>
          <w:lang w:val="en-US"/>
        </w:rPr>
      </w:pPr>
      <w:r w:rsidRPr="00FC77AD">
        <w:rPr>
          <w:lang w:val="en-US"/>
        </w:rPr>
        <w:tab/>
        <w:t>and  dbo.EmployeeGroups.EmployeeId = @userId;</w:t>
      </w:r>
    </w:p>
    <w:p w:rsidR="00FC77AD" w:rsidRPr="00287808" w:rsidRDefault="00FC77AD" w:rsidP="00FC77AD">
      <w:pPr>
        <w:pStyle w:val="a"/>
        <w:spacing w:line="240" w:lineRule="auto"/>
        <w:ind w:firstLine="706"/>
      </w:pPr>
      <w:r w:rsidRPr="00FC77AD">
        <w:rPr>
          <w:lang w:val="en-US"/>
        </w:rPr>
        <w:tab/>
        <w:t>if</w:t>
      </w:r>
      <w:r w:rsidRPr="00287808">
        <w:t xml:space="preserve"> @</w:t>
      </w:r>
      <w:r w:rsidRPr="00FC77AD">
        <w:rPr>
          <w:lang w:val="en-US"/>
        </w:rPr>
        <w:t>predicates</w:t>
      </w:r>
      <w:r w:rsidRPr="00287808">
        <w:t xml:space="preserve"> </w:t>
      </w:r>
      <w:r w:rsidRPr="00FC77AD">
        <w:rPr>
          <w:lang w:val="en-US"/>
        </w:rPr>
        <w:t>is</w:t>
      </w:r>
      <w:r w:rsidRPr="00287808">
        <w:t xml:space="preserve"> </w:t>
      </w:r>
      <w:r w:rsidRPr="00FC77AD">
        <w:rPr>
          <w:lang w:val="en-US"/>
        </w:rPr>
        <w:t>Null</w:t>
      </w:r>
    </w:p>
    <w:p w:rsidR="00FC77AD" w:rsidRPr="00287808" w:rsidRDefault="00FC77AD" w:rsidP="00B7234D">
      <w:pPr>
        <w:pStyle w:val="a"/>
        <w:spacing w:line="240" w:lineRule="auto"/>
        <w:ind w:firstLine="706"/>
      </w:pPr>
      <w:r w:rsidRPr="00287808">
        <w:tab/>
      </w:r>
      <w:r w:rsidRPr="00B7234D">
        <w:t xml:space="preserve">  </w:t>
      </w:r>
      <w:r w:rsidR="00B7234D" w:rsidRPr="00B7234D">
        <w:t>...</w:t>
      </w:r>
    </w:p>
    <w:p w:rsidR="00E048A9" w:rsidRPr="00287808" w:rsidRDefault="00E048A9" w:rsidP="00B7234D">
      <w:pPr>
        <w:pStyle w:val="a"/>
        <w:spacing w:line="240" w:lineRule="auto"/>
        <w:ind w:firstLine="706"/>
      </w:pPr>
    </w:p>
    <w:p w:rsidR="00FC77AD" w:rsidRDefault="00943AE9" w:rsidP="00FC77AD">
      <w:pPr>
        <w:pStyle w:val="a"/>
        <w:spacing w:line="240" w:lineRule="auto"/>
        <w:ind w:firstLine="706"/>
      </w:pPr>
      <w:r>
        <w:t>Время выполнения составляет 44 секунды. Видимо основную часть времени уходит на запрос к 3 таблицам</w:t>
      </w:r>
      <w:r w:rsidR="00B7234D">
        <w:t>, примерно 40 секунд</w:t>
      </w:r>
      <w:r>
        <w:t>.</w:t>
      </w:r>
    </w:p>
    <w:p w:rsidR="00943AE9" w:rsidRPr="00287808" w:rsidRDefault="00943AE9" w:rsidP="00FC77AD">
      <w:pPr>
        <w:pStyle w:val="a"/>
        <w:spacing w:line="240" w:lineRule="auto"/>
        <w:ind w:firstLine="706"/>
      </w:pPr>
      <w:r>
        <w:t>Добавим в данную функцию запрос за данными о пользователе.</w:t>
      </w:r>
    </w:p>
    <w:p w:rsidR="00E048A9" w:rsidRPr="00287808" w:rsidRDefault="00E048A9" w:rsidP="00FC77AD">
      <w:pPr>
        <w:pStyle w:val="a"/>
        <w:spacing w:line="240" w:lineRule="auto"/>
        <w:ind w:firstLine="706"/>
      </w:pPr>
    </w:p>
    <w:p w:rsidR="00943AE9" w:rsidRPr="00B7234D" w:rsidRDefault="00B7234D" w:rsidP="00943AE9">
      <w:pPr>
        <w:pStyle w:val="a"/>
        <w:spacing w:line="240" w:lineRule="auto"/>
        <w:ind w:firstLine="706"/>
        <w:rPr>
          <w:lang w:val="en-US"/>
        </w:rPr>
      </w:pPr>
      <w:r>
        <w:rPr>
          <w:lang w:val="en-US"/>
        </w:rPr>
        <w:t>...</w:t>
      </w:r>
    </w:p>
    <w:p w:rsidR="00943AE9" w:rsidRPr="00943AE9" w:rsidRDefault="00943AE9" w:rsidP="00943AE9">
      <w:pPr>
        <w:pStyle w:val="a"/>
        <w:spacing w:line="240" w:lineRule="auto"/>
        <w:ind w:firstLine="706"/>
        <w:rPr>
          <w:lang w:val="en-US"/>
        </w:rPr>
      </w:pPr>
      <w:r w:rsidRPr="00943AE9">
        <w:rPr>
          <w:lang w:val="en-US"/>
        </w:rPr>
        <w:t>DECLARE @id2 int;</w:t>
      </w:r>
    </w:p>
    <w:p w:rsidR="00943AE9" w:rsidRPr="00943AE9" w:rsidRDefault="00943AE9" w:rsidP="00943AE9">
      <w:pPr>
        <w:pStyle w:val="a"/>
        <w:spacing w:line="240" w:lineRule="auto"/>
        <w:ind w:firstLine="706"/>
        <w:rPr>
          <w:lang w:val="en-US"/>
        </w:rPr>
      </w:pPr>
      <w:r w:rsidRPr="00943AE9">
        <w:rPr>
          <w:lang w:val="en-US"/>
        </w:rPr>
        <w:t>DECLARE @BoolType2 bit;</w:t>
      </w:r>
    </w:p>
    <w:p w:rsidR="00943AE9" w:rsidRPr="00943AE9" w:rsidRDefault="00943AE9" w:rsidP="00943AE9">
      <w:pPr>
        <w:pStyle w:val="a"/>
        <w:spacing w:line="240" w:lineRule="auto"/>
        <w:ind w:firstLine="706"/>
        <w:rPr>
          <w:lang w:val="en-US"/>
        </w:rPr>
      </w:pPr>
      <w:r w:rsidRPr="00943AE9">
        <w:rPr>
          <w:lang w:val="en-US"/>
        </w:rPr>
        <w:lastRenderedPageBreak/>
        <w:t>DECLARE @IntType2 int;</w:t>
      </w:r>
    </w:p>
    <w:p w:rsidR="00943AE9" w:rsidRPr="00943AE9" w:rsidRDefault="00943AE9" w:rsidP="00943AE9">
      <w:pPr>
        <w:pStyle w:val="a"/>
        <w:spacing w:line="240" w:lineRule="auto"/>
        <w:ind w:firstLine="706"/>
        <w:rPr>
          <w:lang w:val="en-US"/>
        </w:rPr>
      </w:pPr>
      <w:r w:rsidRPr="00943AE9">
        <w:rPr>
          <w:lang w:val="en-US"/>
        </w:rPr>
        <w:t>DECLARE @StringType2 nvarchar(400);</w:t>
      </w:r>
    </w:p>
    <w:p w:rsidR="00943AE9" w:rsidRPr="00943AE9" w:rsidRDefault="00943AE9" w:rsidP="00943AE9">
      <w:pPr>
        <w:pStyle w:val="a"/>
        <w:spacing w:line="240" w:lineRule="auto"/>
        <w:ind w:firstLine="706"/>
        <w:rPr>
          <w:lang w:val="en-US"/>
        </w:rPr>
      </w:pPr>
      <w:r w:rsidRPr="00943AE9">
        <w:rPr>
          <w:lang w:val="en-US"/>
        </w:rPr>
        <w:t>DECLARE @DateTimeType2 datetime;</w:t>
      </w:r>
    </w:p>
    <w:p w:rsidR="00943AE9" w:rsidRPr="00943AE9" w:rsidRDefault="00943AE9" w:rsidP="00943AE9">
      <w:pPr>
        <w:pStyle w:val="a"/>
        <w:spacing w:line="240" w:lineRule="auto"/>
        <w:ind w:firstLine="706"/>
        <w:rPr>
          <w:lang w:val="en-US"/>
        </w:rPr>
      </w:pPr>
      <w:r w:rsidRPr="00943AE9">
        <w:rPr>
          <w:lang w:val="en-US"/>
        </w:rPr>
        <w:t>DECLARE @DateTimeOffsetType2 datetimeoffset;</w:t>
      </w:r>
    </w:p>
    <w:p w:rsidR="00943AE9" w:rsidRPr="00943AE9" w:rsidRDefault="00943AE9" w:rsidP="00943AE9">
      <w:pPr>
        <w:pStyle w:val="a"/>
        <w:spacing w:line="240" w:lineRule="auto"/>
        <w:ind w:firstLine="706"/>
        <w:rPr>
          <w:lang w:val="en-US"/>
        </w:rPr>
      </w:pPr>
      <w:r w:rsidRPr="00943AE9">
        <w:rPr>
          <w:lang w:val="en-US"/>
        </w:rPr>
        <w:t>DECLARE @TimeType2 time;</w:t>
      </w:r>
    </w:p>
    <w:p w:rsidR="00943AE9" w:rsidRPr="00943AE9" w:rsidRDefault="00943AE9" w:rsidP="00943AE9">
      <w:pPr>
        <w:pStyle w:val="a"/>
        <w:spacing w:line="240" w:lineRule="auto"/>
        <w:ind w:firstLine="706"/>
        <w:rPr>
          <w:lang w:val="en-US"/>
        </w:rPr>
      </w:pPr>
      <w:r w:rsidRPr="00943AE9">
        <w:rPr>
          <w:lang w:val="en-US"/>
        </w:rPr>
        <w:t>DECLARE @GuidType2 uniqueidentifier;</w:t>
      </w:r>
    </w:p>
    <w:p w:rsidR="00943AE9" w:rsidRPr="00943AE9" w:rsidRDefault="00943AE9" w:rsidP="00943AE9">
      <w:pPr>
        <w:pStyle w:val="a"/>
        <w:spacing w:line="240" w:lineRule="auto"/>
        <w:ind w:firstLine="706"/>
        <w:rPr>
          <w:lang w:val="en-US"/>
        </w:rPr>
      </w:pPr>
    </w:p>
    <w:p w:rsidR="00943AE9" w:rsidRPr="00943AE9" w:rsidRDefault="00E048A9" w:rsidP="00943AE9">
      <w:pPr>
        <w:pStyle w:val="a"/>
        <w:spacing w:line="240" w:lineRule="auto"/>
        <w:ind w:firstLine="706"/>
        <w:rPr>
          <w:lang w:val="en-US"/>
        </w:rPr>
      </w:pPr>
      <w:r>
        <w:rPr>
          <w:lang w:val="en-US"/>
        </w:rPr>
        <w:t>SELECT</w:t>
      </w:r>
      <w:r w:rsidR="00943AE9" w:rsidRPr="00943AE9">
        <w:rPr>
          <w:lang w:val="en-US"/>
        </w:rPr>
        <w:t xml:space="preserve"> @id2 = id, @BoolType2 = BoolType, @IntType2 =IntType, @StringType2 = StringType, @DateTimeType2 = DateTimeType, @DateTimeOffsetType2 = DateTimeOffsetType, @DateTimeOffsetType2 = DateTimeOffsetType, @TimeType2 =TimeType, @GuidType2 = GuidType </w:t>
      </w:r>
    </w:p>
    <w:p w:rsidR="00943AE9" w:rsidRPr="00943AE9" w:rsidRDefault="00943AE9" w:rsidP="00943AE9">
      <w:pPr>
        <w:pStyle w:val="a"/>
        <w:spacing w:line="240" w:lineRule="auto"/>
        <w:ind w:firstLine="706"/>
        <w:rPr>
          <w:lang w:val="en-US"/>
        </w:rPr>
      </w:pPr>
      <w:r w:rsidRPr="00943AE9">
        <w:rPr>
          <w:lang w:val="en-US"/>
        </w:rPr>
        <w:t>from dbo.Employees where id = @userId</w:t>
      </w:r>
    </w:p>
    <w:p w:rsidR="00943AE9" w:rsidRPr="00943AE9" w:rsidRDefault="00943AE9" w:rsidP="00943AE9">
      <w:pPr>
        <w:pStyle w:val="a"/>
        <w:spacing w:line="240" w:lineRule="auto"/>
        <w:ind w:firstLine="706"/>
        <w:rPr>
          <w:lang w:val="en-US"/>
        </w:rPr>
      </w:pPr>
    </w:p>
    <w:p w:rsidR="00943AE9" w:rsidRPr="00287808" w:rsidRDefault="00943AE9" w:rsidP="00943AE9">
      <w:pPr>
        <w:pStyle w:val="a"/>
        <w:spacing w:line="240" w:lineRule="auto"/>
        <w:ind w:firstLine="706"/>
      </w:pPr>
      <w:r w:rsidRPr="00943AE9">
        <w:rPr>
          <w:lang w:val="en-US"/>
        </w:rPr>
        <w:tab/>
        <w:t>if</w:t>
      </w:r>
      <w:r w:rsidRPr="00287808">
        <w:t xml:space="preserve"> @</w:t>
      </w:r>
      <w:r w:rsidRPr="00943AE9">
        <w:rPr>
          <w:lang w:val="en-US"/>
        </w:rPr>
        <w:t>predicates</w:t>
      </w:r>
      <w:r w:rsidRPr="00287808">
        <w:t xml:space="preserve"> </w:t>
      </w:r>
      <w:r w:rsidRPr="00943AE9">
        <w:rPr>
          <w:lang w:val="en-US"/>
        </w:rPr>
        <w:t>is</w:t>
      </w:r>
      <w:r w:rsidRPr="00287808">
        <w:t xml:space="preserve"> </w:t>
      </w:r>
      <w:r w:rsidRPr="00943AE9">
        <w:rPr>
          <w:lang w:val="en-US"/>
        </w:rPr>
        <w:t>Null</w:t>
      </w:r>
    </w:p>
    <w:p w:rsidR="00943AE9" w:rsidRDefault="00943AE9" w:rsidP="00B7234D">
      <w:pPr>
        <w:pStyle w:val="a"/>
        <w:spacing w:line="240" w:lineRule="auto"/>
        <w:ind w:firstLine="706"/>
      </w:pPr>
      <w:r w:rsidRPr="00287808">
        <w:tab/>
        <w:t xml:space="preserve">  </w:t>
      </w:r>
      <w:r w:rsidR="00B7234D" w:rsidRPr="00287808">
        <w:t>...</w:t>
      </w:r>
    </w:p>
    <w:p w:rsidR="00E048A9" w:rsidRPr="00E048A9" w:rsidRDefault="00E048A9" w:rsidP="00B7234D">
      <w:pPr>
        <w:pStyle w:val="a"/>
        <w:spacing w:line="240" w:lineRule="auto"/>
        <w:ind w:firstLine="706"/>
      </w:pPr>
    </w:p>
    <w:p w:rsidR="00B7234D" w:rsidRDefault="00B7234D" w:rsidP="00B7234D">
      <w:pPr>
        <w:pStyle w:val="a"/>
        <w:spacing w:line="240" w:lineRule="auto"/>
        <w:ind w:firstLine="706"/>
      </w:pPr>
      <w:r>
        <w:t>Время запроса составило 59 секунд. Значит</w:t>
      </w:r>
      <w:r w:rsidR="00F85362">
        <w:t>,</w:t>
      </w:r>
      <w:r>
        <w:t xml:space="preserve"> </w:t>
      </w:r>
      <w:r w:rsidR="004D7327">
        <w:t xml:space="preserve">среднее </w:t>
      </w:r>
      <w:r>
        <w:t>время дополнительного запрос</w:t>
      </w:r>
      <w:r w:rsidR="004D7327">
        <w:t>а</w:t>
      </w:r>
      <w:r>
        <w:t xml:space="preserve"> за данными текущего пользователя на миллион записей составляет примерно 15 секунд.</w:t>
      </w:r>
    </w:p>
    <w:p w:rsidR="00B7234D" w:rsidRPr="00287808" w:rsidRDefault="00B7234D" w:rsidP="00B7234D">
      <w:pPr>
        <w:pStyle w:val="a"/>
        <w:spacing w:line="240" w:lineRule="auto"/>
        <w:ind w:firstLine="706"/>
      </w:pPr>
      <w:r>
        <w:t xml:space="preserve">Добавим в код этой функции вызов </w:t>
      </w:r>
      <w:r>
        <w:rPr>
          <w:lang w:val="en-US"/>
        </w:rPr>
        <w:t>CLR</w:t>
      </w:r>
      <w:r w:rsidRPr="00B7234D">
        <w:t xml:space="preserve"> </w:t>
      </w:r>
      <w:r>
        <w:t xml:space="preserve">функции, сама функция всегда будет возвращать </w:t>
      </w:r>
      <w:r>
        <w:rPr>
          <w:lang w:val="en-US"/>
        </w:rPr>
        <w:t>true</w:t>
      </w:r>
      <w:r>
        <w:t>.</w:t>
      </w:r>
    </w:p>
    <w:p w:rsidR="00E048A9" w:rsidRPr="00287808" w:rsidRDefault="00E048A9" w:rsidP="00B7234D">
      <w:pPr>
        <w:pStyle w:val="a"/>
        <w:spacing w:line="240" w:lineRule="auto"/>
        <w:ind w:firstLine="706"/>
      </w:pPr>
    </w:p>
    <w:p w:rsidR="00B7234D" w:rsidRPr="00287808" w:rsidRDefault="00B7234D" w:rsidP="00B7234D">
      <w:pPr>
        <w:pStyle w:val="a"/>
        <w:spacing w:line="240" w:lineRule="auto"/>
        <w:ind w:firstLine="706"/>
        <w:rPr>
          <w:lang w:val="en-US"/>
        </w:rPr>
      </w:pPr>
      <w:r>
        <w:rPr>
          <w:lang w:val="en-US"/>
        </w:rPr>
        <w:t>...</w:t>
      </w:r>
    </w:p>
    <w:p w:rsidR="00B7234D" w:rsidRPr="00B7234D" w:rsidRDefault="00B7234D" w:rsidP="00B7234D">
      <w:pPr>
        <w:pStyle w:val="a"/>
        <w:spacing w:line="240" w:lineRule="auto"/>
        <w:ind w:firstLine="706"/>
        <w:rPr>
          <w:lang w:val="en-US"/>
        </w:rPr>
      </w:pPr>
      <w:r w:rsidRPr="00B7234D">
        <w:rPr>
          <w:lang w:val="en-US"/>
        </w:rPr>
        <w:t>else</w:t>
      </w:r>
    </w:p>
    <w:p w:rsidR="00B7234D" w:rsidRPr="00B7234D" w:rsidRDefault="00B7234D" w:rsidP="00B7234D">
      <w:pPr>
        <w:pStyle w:val="a"/>
        <w:spacing w:line="240" w:lineRule="auto"/>
        <w:ind w:firstLine="706"/>
        <w:rPr>
          <w:lang w:val="en-US"/>
        </w:rPr>
      </w:pPr>
      <w:r w:rsidRPr="00B7234D">
        <w:rPr>
          <w:lang w:val="en-US"/>
        </w:rPr>
        <w:tab/>
        <w:t xml:space="preserve">  begin</w:t>
      </w:r>
    </w:p>
    <w:p w:rsidR="00B7234D" w:rsidRPr="00B7234D" w:rsidRDefault="00B7234D" w:rsidP="00B7234D">
      <w:pPr>
        <w:pStyle w:val="a"/>
        <w:spacing w:line="240" w:lineRule="auto"/>
        <w:ind w:firstLine="706"/>
        <w:rPr>
          <w:lang w:val="en-US"/>
        </w:rPr>
      </w:pPr>
      <w:r w:rsidRPr="00B7234D">
        <w:rPr>
          <w:lang w:val="en-US"/>
        </w:rPr>
        <w:tab/>
        <w:t xml:space="preserve">    select @result = dbo.getUserAccessClr(</w:t>
      </w:r>
    </w:p>
    <w:p w:rsidR="00B7234D" w:rsidRPr="00B7234D" w:rsidRDefault="00B7234D" w:rsidP="00B7234D">
      <w:pPr>
        <w:pStyle w:val="a"/>
        <w:spacing w:line="240" w:lineRule="auto"/>
        <w:ind w:firstLine="706"/>
        <w:rPr>
          <w:lang w:val="en-US"/>
        </w:rPr>
      </w:pPr>
      <w:r w:rsidRPr="00B7234D">
        <w:rPr>
          <w:lang w:val="en-US"/>
        </w:rPr>
        <w:tab/>
        <w:t xml:space="preserve">    </w:t>
      </w:r>
      <w:r w:rsidRPr="00B7234D">
        <w:rPr>
          <w:lang w:val="en-US"/>
        </w:rPr>
        <w:tab/>
        <w:t xml:space="preserve">@predicates, </w:t>
      </w:r>
      <w:r>
        <w:rPr>
          <w:lang w:val="en-US"/>
        </w:rPr>
        <w:t>@id1,</w:t>
      </w:r>
      <w:r w:rsidRPr="00B7234D">
        <w:rPr>
          <w:lang w:val="en-US"/>
        </w:rPr>
        <w:t xml:space="preserve"> @BoolType1, @IntType1, @StringType1, @DateTimeType1, @DateTimeOffsetType1, @TimeType1, @GuidType1,</w:t>
      </w:r>
    </w:p>
    <w:p w:rsidR="00B7234D" w:rsidRPr="00B7234D" w:rsidRDefault="00B7234D" w:rsidP="00B7234D">
      <w:pPr>
        <w:pStyle w:val="a"/>
        <w:spacing w:line="240" w:lineRule="auto"/>
        <w:ind w:firstLine="706"/>
        <w:rPr>
          <w:lang w:val="en-US"/>
        </w:rPr>
      </w:pPr>
      <w:r w:rsidRPr="00B7234D">
        <w:rPr>
          <w:lang w:val="en-US"/>
        </w:rPr>
        <w:tab/>
        <w:t xml:space="preserve">    </w:t>
      </w:r>
      <w:r w:rsidRPr="00B7234D">
        <w:rPr>
          <w:lang w:val="en-US"/>
        </w:rPr>
        <w:tab/>
        <w:t>@id2, @BoolType2, @IntType2, @StringType2, @DateTimeType2, @DateTimeOffsetType2, @TimeType2, @GuidType2</w:t>
      </w:r>
      <w:r w:rsidRPr="00B7234D">
        <w:rPr>
          <w:lang w:val="en-US"/>
        </w:rPr>
        <w:tab/>
        <w:t xml:space="preserve">)    </w:t>
      </w:r>
    </w:p>
    <w:p w:rsidR="00B7234D" w:rsidRPr="00287808" w:rsidRDefault="00B7234D" w:rsidP="00B7234D">
      <w:pPr>
        <w:pStyle w:val="a"/>
        <w:spacing w:line="240" w:lineRule="auto"/>
        <w:ind w:firstLine="706"/>
      </w:pPr>
      <w:r w:rsidRPr="00B7234D">
        <w:rPr>
          <w:lang w:val="en-US"/>
        </w:rPr>
        <w:tab/>
        <w:t xml:space="preserve">  end</w:t>
      </w:r>
    </w:p>
    <w:p w:rsidR="00B7234D" w:rsidRPr="00287808" w:rsidRDefault="00B7234D" w:rsidP="00B7234D">
      <w:pPr>
        <w:pStyle w:val="a"/>
        <w:spacing w:line="240" w:lineRule="auto"/>
        <w:ind w:firstLine="706"/>
      </w:pPr>
      <w:r w:rsidRPr="00287808">
        <w:tab/>
        <w:t xml:space="preserve">  </w:t>
      </w:r>
      <w:r w:rsidRPr="00B7234D">
        <w:rPr>
          <w:lang w:val="en-US"/>
        </w:rPr>
        <w:t>return</w:t>
      </w:r>
      <w:r w:rsidRPr="00287808">
        <w:t xml:space="preserve"> @</w:t>
      </w:r>
      <w:r w:rsidRPr="00B7234D">
        <w:rPr>
          <w:lang w:val="en-US"/>
        </w:rPr>
        <w:t>result</w:t>
      </w:r>
      <w:r w:rsidRPr="00287808">
        <w:tab/>
      </w:r>
    </w:p>
    <w:p w:rsidR="00B7234D" w:rsidRPr="00287808" w:rsidRDefault="00B7234D" w:rsidP="00B7234D">
      <w:pPr>
        <w:pStyle w:val="a"/>
        <w:spacing w:line="240" w:lineRule="auto"/>
        <w:ind w:firstLine="706"/>
      </w:pPr>
      <w:r w:rsidRPr="00B7234D">
        <w:rPr>
          <w:lang w:val="en-US"/>
        </w:rPr>
        <w:t>END</w:t>
      </w:r>
      <w:r w:rsidRPr="00287808">
        <w:t>;</w:t>
      </w:r>
    </w:p>
    <w:p w:rsidR="00B7234D" w:rsidRPr="00287808" w:rsidRDefault="00B7234D" w:rsidP="00B7234D">
      <w:pPr>
        <w:pStyle w:val="a"/>
        <w:spacing w:line="240" w:lineRule="auto"/>
        <w:ind w:firstLine="706"/>
      </w:pPr>
      <w:r w:rsidRPr="00287808">
        <w:t>...</w:t>
      </w:r>
    </w:p>
    <w:p w:rsidR="00E048A9" w:rsidRDefault="00E048A9" w:rsidP="00B7234D">
      <w:pPr>
        <w:pStyle w:val="a"/>
        <w:spacing w:line="240" w:lineRule="auto"/>
        <w:ind w:firstLine="706"/>
      </w:pPr>
    </w:p>
    <w:p w:rsidR="00566504" w:rsidRDefault="00B7234D" w:rsidP="00B7234D">
      <w:pPr>
        <w:pStyle w:val="a"/>
        <w:spacing w:line="240" w:lineRule="auto"/>
        <w:ind w:firstLine="706"/>
      </w:pPr>
      <w:r>
        <w:t xml:space="preserve">Время </w:t>
      </w:r>
      <w:r w:rsidR="00566504">
        <w:t>выполнения</w:t>
      </w:r>
      <w:r>
        <w:t xml:space="preserve"> </w:t>
      </w:r>
      <w:r w:rsidR="00566504">
        <w:t>запроса</w:t>
      </w:r>
      <w:r>
        <w:t xml:space="preserve"> составляет </w:t>
      </w:r>
      <w:r w:rsidR="00566504">
        <w:t xml:space="preserve">71 секунда. То есть время вызова функции, которая просто возвращает </w:t>
      </w:r>
      <w:r w:rsidR="00566504">
        <w:rPr>
          <w:lang w:val="en-US"/>
        </w:rPr>
        <w:t>true</w:t>
      </w:r>
      <w:r w:rsidR="00566504">
        <w:t xml:space="preserve">, является примерно 12 секунд. Так как время запроса со всеми шагами является примерно 74 секунды, значит среднее время выполнения простого предиката на миллионе записей примерно 3 секунды. </w:t>
      </w:r>
    </w:p>
    <w:p w:rsidR="00DB31E4" w:rsidRDefault="00566504" w:rsidP="00B7234D">
      <w:pPr>
        <w:pStyle w:val="a"/>
        <w:spacing w:line="240" w:lineRule="auto"/>
        <w:ind w:firstLine="706"/>
      </w:pPr>
      <w:r>
        <w:t>Из вышеуказанных измерений ясно, что основное время занимают подзапросы за дан</w:t>
      </w:r>
      <w:r w:rsidR="00DF162E">
        <w:t>ными пользователя и</w:t>
      </w:r>
      <w:r>
        <w:t xml:space="preserve"> предикатами и вызов </w:t>
      </w:r>
      <w:r>
        <w:rPr>
          <w:lang w:val="en-US"/>
        </w:rPr>
        <w:t>CLR</w:t>
      </w:r>
      <w:r w:rsidRPr="00566504">
        <w:t xml:space="preserve"> </w:t>
      </w:r>
      <w:r>
        <w:t xml:space="preserve">функции. Следовательно, </w:t>
      </w:r>
      <w:r w:rsidR="00DF162E">
        <w:t xml:space="preserve">использование встроенных механизмов политики безопасности </w:t>
      </w:r>
      <w:r w:rsidR="00DF162E">
        <w:rPr>
          <w:lang w:val="en-US"/>
        </w:rPr>
        <w:t>SQL</w:t>
      </w:r>
      <w:r w:rsidR="00DF162E" w:rsidRPr="00DF162E">
        <w:t xml:space="preserve"> </w:t>
      </w:r>
      <w:r w:rsidR="00DF162E">
        <w:rPr>
          <w:lang w:val="en-US"/>
        </w:rPr>
        <w:t>Server</w:t>
      </w:r>
      <w:r w:rsidR="00DF162E" w:rsidRPr="00DF162E">
        <w:t xml:space="preserve"> </w:t>
      </w:r>
      <w:r w:rsidR="00DF162E">
        <w:t xml:space="preserve">вместе с системой, позволяющей </w:t>
      </w:r>
      <w:r w:rsidR="00DF162E">
        <w:lastRenderedPageBreak/>
        <w:t>динамически добавлять предикаты, не может использоваться в реальных приложения, где база данных содержит большое количество данных.</w:t>
      </w:r>
    </w:p>
    <w:p w:rsidR="008337A5" w:rsidRDefault="008337A5" w:rsidP="00B7234D">
      <w:pPr>
        <w:pStyle w:val="a"/>
        <w:spacing w:line="240" w:lineRule="auto"/>
        <w:ind w:firstLine="706"/>
      </w:pPr>
    </w:p>
    <w:p w:rsidR="00DB31E4" w:rsidRDefault="009B14DF" w:rsidP="008337A5">
      <w:pPr>
        <w:pStyle w:val="Heading2"/>
      </w:pPr>
      <w:bookmarkStart w:id="20" w:name="_Toc503778369"/>
      <w:r w:rsidRPr="00C1380B">
        <w:t>4</w:t>
      </w:r>
      <w:r w:rsidR="00287808">
        <w:t>.6 Альтернативный вариант решения проблемы производительности</w:t>
      </w:r>
      <w:bookmarkEnd w:id="20"/>
    </w:p>
    <w:p w:rsidR="00287808" w:rsidRDefault="00287808" w:rsidP="00B7234D">
      <w:pPr>
        <w:pStyle w:val="a"/>
        <w:spacing w:line="240" w:lineRule="auto"/>
        <w:ind w:firstLine="706"/>
      </w:pPr>
      <w:r>
        <w:t xml:space="preserve">Главная проблема </w:t>
      </w:r>
      <w:r>
        <w:rPr>
          <w:lang w:val="en-US"/>
        </w:rPr>
        <w:t>RLS</w:t>
      </w:r>
      <w:r w:rsidRPr="00287808">
        <w:t xml:space="preserve"> </w:t>
      </w:r>
      <w:r>
        <w:t xml:space="preserve">подхода, где используется встроенный механизм поддержки предикатов - лишние подзапросы на каждую строчку таблицы. </w:t>
      </w:r>
      <w:r w:rsidR="00F749BB">
        <w:t xml:space="preserve">Мы уже выяснили, что если необходимо задавать предикаты динамически без перекомпиляции скриптов базы данных, то нам необходимо иметь вышеописанную систему таблиц и функций, отвечающих за разбор и исполнение предикатов. В </w:t>
      </w:r>
      <w:r w:rsidR="00F749BB">
        <w:rPr>
          <w:lang w:val="en-US"/>
        </w:rPr>
        <w:t>SQL</w:t>
      </w:r>
      <w:r w:rsidR="00F749BB" w:rsidRPr="00F749BB">
        <w:t xml:space="preserve"> </w:t>
      </w:r>
      <w:r w:rsidR="00F749BB">
        <w:rPr>
          <w:lang w:val="en-US"/>
        </w:rPr>
        <w:t>Server</w:t>
      </w:r>
      <w:r w:rsidR="00F749BB" w:rsidRPr="00F749BB">
        <w:t xml:space="preserve"> </w:t>
      </w:r>
      <w:r w:rsidR="00F749BB">
        <w:t xml:space="preserve">нет возможности поставить триггер на оператор </w:t>
      </w:r>
      <w:r w:rsidR="00F749BB">
        <w:rPr>
          <w:lang w:val="en-US"/>
        </w:rPr>
        <w:t>SELECT</w:t>
      </w:r>
      <w:r w:rsidR="00F749BB">
        <w:t>, только на вставку, удаление</w:t>
      </w:r>
      <w:r w:rsidR="00324D6D">
        <w:t xml:space="preserve"> или обновление. Добавить какое-</w:t>
      </w:r>
      <w:r w:rsidR="00F749BB">
        <w:t xml:space="preserve">то условие к выражению </w:t>
      </w:r>
      <w:r w:rsidR="00F749BB">
        <w:rPr>
          <w:lang w:val="en-US"/>
        </w:rPr>
        <w:t>SELECT</w:t>
      </w:r>
      <w:r w:rsidR="00F749BB" w:rsidRPr="00F749BB">
        <w:t xml:space="preserve"> </w:t>
      </w:r>
      <w:r w:rsidR="00F749BB">
        <w:t>для таблицы можно с помощью представления, но тогда нет гибкости в добавлении предикатов на лету, так как придётся как</w:t>
      </w:r>
      <w:r w:rsidR="00324D6D">
        <w:t>-</w:t>
      </w:r>
      <w:r w:rsidR="00F749BB">
        <w:t xml:space="preserve">то перекомпилировать представления после добавления нового или </w:t>
      </w:r>
      <w:r w:rsidR="008337A5">
        <w:t>измен</w:t>
      </w:r>
      <w:r w:rsidR="00324D6D">
        <w:t>ен</w:t>
      </w:r>
      <w:r w:rsidR="008337A5">
        <w:t>ия</w:t>
      </w:r>
      <w:r w:rsidR="00F749BB">
        <w:t xml:space="preserve"> старого предиката. Также это практически невозможно, так как предикаты могут быть одни и те же для нескольких групп пользователей, что сильно усложнило бы статическую систему политик безопасности, созданную на основе представлений и триггеров. </w:t>
      </w:r>
    </w:p>
    <w:p w:rsidR="00F749BB" w:rsidRPr="00F022A2" w:rsidRDefault="00F749BB" w:rsidP="00B7234D">
      <w:pPr>
        <w:pStyle w:val="a"/>
        <w:spacing w:line="240" w:lineRule="auto"/>
        <w:ind w:firstLine="706"/>
      </w:pPr>
      <w:r>
        <w:t>Самым простым решением проблемы производи</w:t>
      </w:r>
      <w:r w:rsidR="008337A5">
        <w:t>те</w:t>
      </w:r>
      <w:r>
        <w:t>льности системы политик безопасности является вынесением логики выдачи доступа на определённые строки базы данных на сторону приложения. Данный подход самый популярный, так как является самым быстрым с точки зрения выдачи результатов пользователю. В данном подходе реализация гибкой системы безопасности может быть такая</w:t>
      </w:r>
      <w:r w:rsidRPr="00F749BB">
        <w:t>:</w:t>
      </w:r>
    </w:p>
    <w:p w:rsidR="00F749BB" w:rsidRDefault="00F749BB" w:rsidP="00C56E92">
      <w:pPr>
        <w:pStyle w:val="a"/>
        <w:numPr>
          <w:ilvl w:val="0"/>
          <w:numId w:val="32"/>
        </w:numPr>
        <w:spacing w:line="240" w:lineRule="auto"/>
      </w:pPr>
      <w:r>
        <w:t>имеется та же система таблиц с предикатами, которая описана выше</w:t>
      </w:r>
    </w:p>
    <w:p w:rsidR="00F749BB" w:rsidRDefault="00F749BB" w:rsidP="00C56E92">
      <w:pPr>
        <w:pStyle w:val="a"/>
        <w:numPr>
          <w:ilvl w:val="0"/>
          <w:numId w:val="32"/>
        </w:numPr>
        <w:spacing w:line="240" w:lineRule="auto"/>
      </w:pPr>
      <w:r>
        <w:t>предикаты получаются во время запроса к базе данных. Так как мы знаем на момент запроса какие данные пользователь хочет получить, мы можем сделать запрос за предикатами конкретной таблицы или таблиц, если используется соединение</w:t>
      </w:r>
    </w:p>
    <w:p w:rsidR="00F749BB" w:rsidRDefault="00F749BB" w:rsidP="00C56E92">
      <w:pPr>
        <w:pStyle w:val="a"/>
        <w:numPr>
          <w:ilvl w:val="0"/>
          <w:numId w:val="32"/>
        </w:numPr>
        <w:spacing w:line="240" w:lineRule="auto"/>
      </w:pPr>
      <w:r>
        <w:t>конкатенированный предикат разбирается тем же алгоритмом, описанным выше, на идентифицированные элементы</w:t>
      </w:r>
    </w:p>
    <w:p w:rsidR="00F749BB" w:rsidRPr="009B14DF" w:rsidRDefault="008337A5" w:rsidP="00C56E92">
      <w:pPr>
        <w:pStyle w:val="a"/>
        <w:numPr>
          <w:ilvl w:val="0"/>
          <w:numId w:val="32"/>
        </w:numPr>
        <w:spacing w:line="240" w:lineRule="auto"/>
      </w:pPr>
      <w:r>
        <w:t xml:space="preserve">разобранный список элементов из строки предикатов не исполняется, а переводится в язык запросов </w:t>
      </w:r>
      <w:r>
        <w:rPr>
          <w:lang w:val="en-US"/>
        </w:rPr>
        <w:t>SQL</w:t>
      </w:r>
      <w:r w:rsidRPr="008337A5">
        <w:t xml:space="preserve"> </w:t>
      </w:r>
      <w:r>
        <w:rPr>
          <w:lang w:val="en-US"/>
        </w:rPr>
        <w:t>Server</w:t>
      </w:r>
      <w:r>
        <w:t>, с помощью построения синтаксического дерева</w:t>
      </w:r>
    </w:p>
    <w:p w:rsidR="008337A5" w:rsidRDefault="008337A5" w:rsidP="00C56E92">
      <w:pPr>
        <w:pStyle w:val="a"/>
        <w:numPr>
          <w:ilvl w:val="0"/>
          <w:numId w:val="32"/>
        </w:numPr>
        <w:spacing w:line="240" w:lineRule="auto"/>
      </w:pPr>
      <w:r>
        <w:rPr>
          <w:lang w:val="en-US"/>
        </w:rPr>
        <w:t>c</w:t>
      </w:r>
      <w:r>
        <w:t xml:space="preserve">конвертированный в </w:t>
      </w:r>
      <w:r>
        <w:rPr>
          <w:lang w:val="en-US"/>
        </w:rPr>
        <w:t>SQL</w:t>
      </w:r>
      <w:r w:rsidRPr="008337A5">
        <w:t xml:space="preserve"> </w:t>
      </w:r>
      <w:r>
        <w:t xml:space="preserve">предикат, написанный изначально на языке с описанной выше грамматикой, добавляется к условию </w:t>
      </w:r>
      <w:r>
        <w:rPr>
          <w:lang w:val="en-US"/>
        </w:rPr>
        <w:t>where</w:t>
      </w:r>
      <w:r>
        <w:t xml:space="preserve"> перед отправкой всего запроса на сервер базы данных</w:t>
      </w:r>
    </w:p>
    <w:p w:rsidR="008337A5" w:rsidRPr="009B14DF" w:rsidRDefault="008337A5" w:rsidP="00C56E92">
      <w:pPr>
        <w:pStyle w:val="a"/>
        <w:numPr>
          <w:ilvl w:val="0"/>
          <w:numId w:val="32"/>
        </w:numPr>
        <w:spacing w:line="240" w:lineRule="auto"/>
      </w:pPr>
      <w:r>
        <w:lastRenderedPageBreak/>
        <w:t>так как запрос за предикатами текущего пользователя происходит один раз, и так как предикат добавляется явно как фильтр для данных, то время запроса значительно сокращается до вполне приемлемого</w:t>
      </w:r>
      <w:r w:rsidR="004510A1" w:rsidRPr="004510A1">
        <w:t xml:space="preserve"> - </w:t>
      </w:r>
      <w:r w:rsidR="004510A1">
        <w:t>меньше секунды для простого предиката на миллион записей</w:t>
      </w: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C1380B" w:rsidRDefault="009B14DF" w:rsidP="009B14DF">
      <w:pPr>
        <w:pStyle w:val="a"/>
        <w:spacing w:line="240" w:lineRule="auto"/>
      </w:pPr>
    </w:p>
    <w:p w:rsidR="009B14DF" w:rsidRPr="008337A5" w:rsidRDefault="009B14DF" w:rsidP="009B14DF">
      <w:pPr>
        <w:pStyle w:val="a"/>
        <w:spacing w:line="240" w:lineRule="auto"/>
      </w:pPr>
    </w:p>
    <w:p w:rsidR="00591A69" w:rsidRPr="00B7234D" w:rsidRDefault="00591A69" w:rsidP="00591A69">
      <w:pPr>
        <w:pStyle w:val="Heading1"/>
        <w:spacing w:line="240" w:lineRule="auto"/>
        <w:rPr>
          <w:rFonts w:cs="Times New Roman"/>
        </w:rPr>
      </w:pPr>
      <w:bookmarkStart w:id="21" w:name="_Toc503778370"/>
      <w:r w:rsidRPr="00B00087">
        <w:rPr>
          <w:rFonts w:cs="Times New Roman"/>
        </w:rPr>
        <w:lastRenderedPageBreak/>
        <w:t>Заключение</w:t>
      </w:r>
      <w:bookmarkEnd w:id="21"/>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Default="008337A5"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w:t>
      </w:r>
      <w:r w:rsidR="00591A69" w:rsidRPr="00B00087">
        <w:rPr>
          <w:rFonts w:ascii="Times New Roman" w:hAnsi="Times New Roman" w:cs="Times New Roman"/>
          <w:sz w:val="28"/>
          <w:szCs w:val="28"/>
        </w:rPr>
        <w:t xml:space="preserve">ыл реализован </w:t>
      </w:r>
      <w:r w:rsidR="007C45F3">
        <w:rPr>
          <w:rFonts w:ascii="Times New Roman" w:hAnsi="Times New Roman" w:cs="Times New Roman"/>
          <w:sz w:val="28"/>
          <w:szCs w:val="28"/>
        </w:rPr>
        <w:t xml:space="preserve">гибкий </w:t>
      </w:r>
      <w:r w:rsidR="00591A69"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00591A69"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00591A69"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00591A69" w:rsidRPr="00B00087">
        <w:rPr>
          <w:rFonts w:ascii="Times New Roman" w:hAnsi="Times New Roman" w:cs="Times New Roman"/>
          <w:sz w:val="28"/>
          <w:szCs w:val="28"/>
        </w:rPr>
        <w:t xml:space="preserve"> </w:t>
      </w:r>
      <w:r>
        <w:rPr>
          <w:rFonts w:ascii="Times New Roman" w:hAnsi="Times New Roman" w:cs="Times New Roman"/>
          <w:sz w:val="28"/>
          <w:szCs w:val="28"/>
        </w:rPr>
        <w:t xml:space="preserve">выпускной квалификационной </w:t>
      </w:r>
      <w:r w:rsidR="007C45F3">
        <w:rPr>
          <w:rFonts w:ascii="Times New Roman" w:hAnsi="Times New Roman" w:cs="Times New Roman"/>
          <w:sz w:val="28"/>
          <w:szCs w:val="28"/>
        </w:rPr>
        <w:t xml:space="preserve">работы </w:t>
      </w:r>
      <w:r w:rsidR="00591A69"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w:t>
      </w:r>
      <w:r>
        <w:rPr>
          <w:rFonts w:ascii="Times New Roman" w:hAnsi="Times New Roman" w:cs="Times New Roman"/>
          <w:sz w:val="28"/>
          <w:szCs w:val="28"/>
        </w:rPr>
        <w:t>о</w:t>
      </w:r>
      <w:r w:rsidR="008619E2">
        <w:rPr>
          <w:rFonts w:ascii="Times New Roman" w:hAnsi="Times New Roman" w:cs="Times New Roman"/>
          <w:sz w:val="28"/>
          <w:szCs w:val="28"/>
        </w:rPr>
        <w:t>го выражения, используемого в качестве функции доступа к конкретной строке.</w:t>
      </w:r>
    </w:p>
    <w:p w:rsidR="008337A5" w:rsidRDefault="008337A5" w:rsidP="008337A5">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Можно отметить, что создание политики безопасности с помощью встроенных функций гораздо </w:t>
      </w:r>
      <w:r>
        <w:rPr>
          <w:rFonts w:ascii="Times New Roman" w:hAnsi="Times New Roman" w:cs="Times New Roman"/>
          <w:sz w:val="28"/>
          <w:szCs w:val="28"/>
        </w:rPr>
        <w:t>проще, но не производительнее. Замеры времени запросов к базе данных с включённой политикой безопасности показали, что использование реализованной системы динамических предикатов не является практичной для использовании её в реальном приложении.</w:t>
      </w:r>
    </w:p>
    <w:p w:rsidR="008337A5" w:rsidRPr="00B00087" w:rsidRDefault="008337A5" w:rsidP="00591A69">
      <w:pPr>
        <w:spacing w:line="240" w:lineRule="auto"/>
        <w:ind w:firstLine="706"/>
        <w:jc w:val="both"/>
        <w:rPr>
          <w:rFonts w:ascii="Times New Roman" w:hAnsi="Times New Roman" w:cs="Times New Roman"/>
          <w:sz w:val="28"/>
          <w:szCs w:val="28"/>
        </w:rPr>
      </w:pP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2F53EA" w:rsidRPr="00B00087" w:rsidRDefault="002F53EA" w:rsidP="009C6589">
      <w:pPr>
        <w:pStyle w:val="Heading1"/>
        <w:spacing w:line="240" w:lineRule="auto"/>
        <w:rPr>
          <w:rFonts w:cs="Times New Roman"/>
        </w:rPr>
      </w:pPr>
      <w:bookmarkStart w:id="22" w:name="_Toc503778371"/>
      <w:r w:rsidRPr="00B00087">
        <w:rPr>
          <w:rFonts w:cs="Times New Roman"/>
        </w:rPr>
        <w:lastRenderedPageBreak/>
        <w:t>Список литературы</w:t>
      </w:r>
      <w:bookmarkEnd w:id="17"/>
      <w:bookmarkEnd w:id="22"/>
    </w:p>
    <w:p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rsidR="00B10FC6" w:rsidRPr="00B00087" w:rsidRDefault="00B10FC6" w:rsidP="00B10FC6">
      <w:pPr>
        <w:pStyle w:val="ListParagraph"/>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ListParagraph"/>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Heading1"/>
        <w:spacing w:line="240" w:lineRule="auto"/>
        <w:rPr>
          <w:rFonts w:cs="Times New Roman"/>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Heading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Heading1"/>
        <w:spacing w:line="240" w:lineRule="auto"/>
        <w:rPr>
          <w:rFonts w:cs="Times New Roman"/>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859D0">
      <w:pPr>
        <w:spacing w:line="240" w:lineRule="auto"/>
        <w:rPr>
          <w:rFonts w:ascii="Times New Roman" w:hAnsi="Times New Roman" w:cs="Times New Roman"/>
          <w:sz w:val="28"/>
          <w:szCs w:val="28"/>
          <w:lang w:val="en-US"/>
        </w:rPr>
      </w:pPr>
    </w:p>
    <w:sectPr w:rsidR="00EB6257" w:rsidRPr="00D4238E" w:rsidSect="00DD3D7D">
      <w:footerReference w:type="default" r:id="rId24"/>
      <w:footerReference w:type="first" r:id="rId25"/>
      <w:pgSz w:w="11906" w:h="16838" w:code="9"/>
      <w:pgMar w:top="1134" w:right="1134" w:bottom="1134"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BC7" w:rsidRDefault="00AF0BC7" w:rsidP="002E2C5A">
      <w:pPr>
        <w:spacing w:after="0" w:line="240" w:lineRule="auto"/>
      </w:pPr>
      <w:r>
        <w:separator/>
      </w:r>
    </w:p>
  </w:endnote>
  <w:endnote w:type="continuationSeparator" w:id="0">
    <w:p w:rsidR="00AF0BC7" w:rsidRDefault="00AF0BC7" w:rsidP="002E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9829"/>
      <w:docPartObj>
        <w:docPartGallery w:val="Page Numbers (Bottom of Page)"/>
        <w:docPartUnique/>
      </w:docPartObj>
    </w:sdtPr>
    <w:sdtEndPr/>
    <w:sdtContent>
      <w:p w:rsidR="00511B12" w:rsidRDefault="00AF0BC7">
        <w:pPr>
          <w:pStyle w:val="Footer"/>
          <w:jc w:val="center"/>
        </w:pPr>
        <w:r>
          <w:fldChar w:fldCharType="begin"/>
        </w:r>
        <w:r>
          <w:instrText xml:space="preserve"> PAGE   \* MERGEFORMAT </w:instrText>
        </w:r>
        <w:r>
          <w:fldChar w:fldCharType="separate"/>
        </w:r>
        <w:r w:rsidR="008F10F7">
          <w:rPr>
            <w:noProof/>
          </w:rPr>
          <w:t>55</w:t>
        </w:r>
        <w:r>
          <w:rPr>
            <w:noProof/>
          </w:rPr>
          <w:fldChar w:fldCharType="end"/>
        </w:r>
      </w:p>
    </w:sdtContent>
  </w:sdt>
  <w:p w:rsidR="00511B12" w:rsidRDefault="00511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12" w:rsidRDefault="00511B12" w:rsidP="00FD2AB6">
    <w:pPr>
      <w:pStyle w:val="Footer"/>
      <w:jc w:val="center"/>
      <w:rPr>
        <w:sz w:val="28"/>
        <w:szCs w:val="28"/>
      </w:rPr>
    </w:pPr>
    <w:r w:rsidRPr="00617C80">
      <w:rPr>
        <w:sz w:val="28"/>
        <w:szCs w:val="28"/>
      </w:rPr>
      <w:t>Ярославль 201</w:t>
    </w:r>
    <w:r>
      <w:rPr>
        <w:sz w:val="28"/>
        <w:szCs w:val="28"/>
        <w:lang w:val="en-US"/>
      </w:rPr>
      <w:t>8</w:t>
    </w:r>
    <w:r w:rsidRPr="00617C80">
      <w:rPr>
        <w:sz w:val="28"/>
        <w:szCs w:val="28"/>
      </w:rPr>
      <w:t xml:space="preserve"> г.</w:t>
    </w:r>
  </w:p>
  <w:p w:rsidR="00511B12" w:rsidRDefault="00511B12" w:rsidP="00FD2AB6">
    <w:pPr>
      <w:pStyle w:val="Footer"/>
      <w:jc w:val="center"/>
    </w:pPr>
  </w:p>
  <w:p w:rsidR="00511B12" w:rsidRDefault="00511B12" w:rsidP="00FD2A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BC7" w:rsidRDefault="00AF0BC7" w:rsidP="002E2C5A">
      <w:pPr>
        <w:spacing w:after="0" w:line="240" w:lineRule="auto"/>
      </w:pPr>
      <w:r>
        <w:separator/>
      </w:r>
    </w:p>
  </w:footnote>
  <w:footnote w:type="continuationSeparator" w:id="0">
    <w:p w:rsidR="00AF0BC7" w:rsidRDefault="00AF0BC7" w:rsidP="002E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0DEA7D8B"/>
    <w:multiLevelType w:val="hybridMultilevel"/>
    <w:tmpl w:val="3FE242E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15:restartNumberingAfterBreak="0">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15:restartNumberingAfterBreak="0">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15:restartNumberingAfterBreak="0">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15:restartNumberingAfterBreak="0">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15:restartNumberingAfterBreak="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15:restartNumberingAfterBreak="0">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15:restartNumberingAfterBreak="0">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4E346852"/>
    <w:multiLevelType w:val="hybridMultilevel"/>
    <w:tmpl w:val="CD26AC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15:restartNumberingAfterBreak="0">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9" w15:restartNumberingAfterBreak="0">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0" w15:restartNumberingAfterBreak="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855181"/>
    <w:multiLevelType w:val="hybridMultilevel"/>
    <w:tmpl w:val="F12A8A6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15:restartNumberingAfterBreak="0">
    <w:nsid w:val="603A620B"/>
    <w:multiLevelType w:val="hybridMultilevel"/>
    <w:tmpl w:val="0CECFAF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15:restartNumberingAfterBreak="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15:restartNumberingAfterBreak="0">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15:restartNumberingAfterBreak="0">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15:restartNumberingAfterBreak="0">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9" w15:restartNumberingAfterBreak="0">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0" w15:restartNumberingAfterBreak="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1" w15:restartNumberingAfterBreak="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2" w15:restartNumberingAfterBreak="0">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5"/>
  </w:num>
  <w:num w:numId="3">
    <w:abstractNumId w:val="23"/>
  </w:num>
  <w:num w:numId="4">
    <w:abstractNumId w:val="18"/>
  </w:num>
  <w:num w:numId="5">
    <w:abstractNumId w:val="30"/>
  </w:num>
  <w:num w:numId="6">
    <w:abstractNumId w:val="10"/>
  </w:num>
  <w:num w:numId="7">
    <w:abstractNumId w:val="32"/>
  </w:num>
  <w:num w:numId="8">
    <w:abstractNumId w:val="9"/>
  </w:num>
  <w:num w:numId="9">
    <w:abstractNumId w:val="8"/>
  </w:num>
  <w:num w:numId="10">
    <w:abstractNumId w:val="20"/>
  </w:num>
  <w:num w:numId="11">
    <w:abstractNumId w:val="1"/>
  </w:num>
  <w:num w:numId="12">
    <w:abstractNumId w:val="31"/>
  </w:num>
  <w:num w:numId="13">
    <w:abstractNumId w:val="11"/>
  </w:num>
  <w:num w:numId="14">
    <w:abstractNumId w:val="19"/>
  </w:num>
  <w:num w:numId="15">
    <w:abstractNumId w:val="29"/>
  </w:num>
  <w:num w:numId="16">
    <w:abstractNumId w:val="12"/>
  </w:num>
  <w:num w:numId="17">
    <w:abstractNumId w:val="13"/>
  </w:num>
  <w:num w:numId="18">
    <w:abstractNumId w:val="15"/>
  </w:num>
  <w:num w:numId="19">
    <w:abstractNumId w:val="25"/>
  </w:num>
  <w:num w:numId="20">
    <w:abstractNumId w:val="14"/>
  </w:num>
  <w:num w:numId="21">
    <w:abstractNumId w:val="27"/>
  </w:num>
  <w:num w:numId="22">
    <w:abstractNumId w:val="28"/>
  </w:num>
  <w:num w:numId="23">
    <w:abstractNumId w:val="7"/>
  </w:num>
  <w:num w:numId="24">
    <w:abstractNumId w:val="4"/>
  </w:num>
  <w:num w:numId="25">
    <w:abstractNumId w:val="2"/>
  </w:num>
  <w:num w:numId="26">
    <w:abstractNumId w:val="24"/>
  </w:num>
  <w:num w:numId="27">
    <w:abstractNumId w:val="6"/>
  </w:num>
  <w:num w:numId="28">
    <w:abstractNumId w:val="16"/>
  </w:num>
  <w:num w:numId="29">
    <w:abstractNumId w:val="26"/>
  </w:num>
  <w:num w:numId="30">
    <w:abstractNumId w:val="17"/>
  </w:num>
  <w:num w:numId="31">
    <w:abstractNumId w:val="22"/>
  </w:num>
  <w:num w:numId="32">
    <w:abstractNumId w:val="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731"/>
    <w:rsid w:val="00014E26"/>
    <w:rsid w:val="00021466"/>
    <w:rsid w:val="00025A15"/>
    <w:rsid w:val="00034692"/>
    <w:rsid w:val="0004035B"/>
    <w:rsid w:val="000407CE"/>
    <w:rsid w:val="00043CDD"/>
    <w:rsid w:val="0004460A"/>
    <w:rsid w:val="00046ED2"/>
    <w:rsid w:val="00053C52"/>
    <w:rsid w:val="00071468"/>
    <w:rsid w:val="00075FD2"/>
    <w:rsid w:val="00076073"/>
    <w:rsid w:val="000929A7"/>
    <w:rsid w:val="00093F49"/>
    <w:rsid w:val="000E078F"/>
    <w:rsid w:val="000E360E"/>
    <w:rsid w:val="00104141"/>
    <w:rsid w:val="00107012"/>
    <w:rsid w:val="001106D3"/>
    <w:rsid w:val="001129C1"/>
    <w:rsid w:val="001175B0"/>
    <w:rsid w:val="00117802"/>
    <w:rsid w:val="00120F3C"/>
    <w:rsid w:val="00121E36"/>
    <w:rsid w:val="0014649E"/>
    <w:rsid w:val="00150107"/>
    <w:rsid w:val="001516D2"/>
    <w:rsid w:val="00152DD9"/>
    <w:rsid w:val="00167E56"/>
    <w:rsid w:val="00175E81"/>
    <w:rsid w:val="001833B4"/>
    <w:rsid w:val="00195F9C"/>
    <w:rsid w:val="00197113"/>
    <w:rsid w:val="001A6ABD"/>
    <w:rsid w:val="001A6C76"/>
    <w:rsid w:val="001B1EE7"/>
    <w:rsid w:val="001B28A3"/>
    <w:rsid w:val="001C36EA"/>
    <w:rsid w:val="001E3E01"/>
    <w:rsid w:val="001F14C8"/>
    <w:rsid w:val="001F2644"/>
    <w:rsid w:val="001F4552"/>
    <w:rsid w:val="001F494B"/>
    <w:rsid w:val="00207AAD"/>
    <w:rsid w:val="00212E63"/>
    <w:rsid w:val="00216731"/>
    <w:rsid w:val="00234956"/>
    <w:rsid w:val="0025140D"/>
    <w:rsid w:val="00270574"/>
    <w:rsid w:val="00273571"/>
    <w:rsid w:val="00273DE3"/>
    <w:rsid w:val="00274132"/>
    <w:rsid w:val="00287808"/>
    <w:rsid w:val="002A0A9C"/>
    <w:rsid w:val="002A11C6"/>
    <w:rsid w:val="002A46ED"/>
    <w:rsid w:val="002B2F48"/>
    <w:rsid w:val="002B30BB"/>
    <w:rsid w:val="002C0765"/>
    <w:rsid w:val="002E2C5A"/>
    <w:rsid w:val="002E78A5"/>
    <w:rsid w:val="002F3E9E"/>
    <w:rsid w:val="002F53EA"/>
    <w:rsid w:val="00304C1D"/>
    <w:rsid w:val="00314A5C"/>
    <w:rsid w:val="00322778"/>
    <w:rsid w:val="00324D6D"/>
    <w:rsid w:val="00335E21"/>
    <w:rsid w:val="00336420"/>
    <w:rsid w:val="00341C30"/>
    <w:rsid w:val="0035060F"/>
    <w:rsid w:val="00356D6E"/>
    <w:rsid w:val="003668AA"/>
    <w:rsid w:val="0037158B"/>
    <w:rsid w:val="00371CDC"/>
    <w:rsid w:val="003A20A0"/>
    <w:rsid w:val="003B0ADE"/>
    <w:rsid w:val="003B7457"/>
    <w:rsid w:val="003C172F"/>
    <w:rsid w:val="003E3ABE"/>
    <w:rsid w:val="003E5E2D"/>
    <w:rsid w:val="004031E1"/>
    <w:rsid w:val="00412E70"/>
    <w:rsid w:val="00415D55"/>
    <w:rsid w:val="00416D3C"/>
    <w:rsid w:val="0043129E"/>
    <w:rsid w:val="0043321C"/>
    <w:rsid w:val="0044420A"/>
    <w:rsid w:val="004510A1"/>
    <w:rsid w:val="004948BD"/>
    <w:rsid w:val="00495E35"/>
    <w:rsid w:val="004972F1"/>
    <w:rsid w:val="004A0727"/>
    <w:rsid w:val="004B1E03"/>
    <w:rsid w:val="004D7327"/>
    <w:rsid w:val="004D768B"/>
    <w:rsid w:val="004D7FCD"/>
    <w:rsid w:val="004E078F"/>
    <w:rsid w:val="004F45C1"/>
    <w:rsid w:val="004F5EBE"/>
    <w:rsid w:val="005014C4"/>
    <w:rsid w:val="00501E1B"/>
    <w:rsid w:val="00511B12"/>
    <w:rsid w:val="00517339"/>
    <w:rsid w:val="0052782E"/>
    <w:rsid w:val="00534E17"/>
    <w:rsid w:val="005358FD"/>
    <w:rsid w:val="00545564"/>
    <w:rsid w:val="005579C0"/>
    <w:rsid w:val="005603EC"/>
    <w:rsid w:val="005619FF"/>
    <w:rsid w:val="00566504"/>
    <w:rsid w:val="00571636"/>
    <w:rsid w:val="00582685"/>
    <w:rsid w:val="00591A69"/>
    <w:rsid w:val="00591EEC"/>
    <w:rsid w:val="00594C47"/>
    <w:rsid w:val="005B10AA"/>
    <w:rsid w:val="005B35DD"/>
    <w:rsid w:val="005B671A"/>
    <w:rsid w:val="005C6F6B"/>
    <w:rsid w:val="005D2F6C"/>
    <w:rsid w:val="005D428B"/>
    <w:rsid w:val="005E5A43"/>
    <w:rsid w:val="005F2631"/>
    <w:rsid w:val="005F5C7E"/>
    <w:rsid w:val="0060128D"/>
    <w:rsid w:val="00602BC8"/>
    <w:rsid w:val="00604F3E"/>
    <w:rsid w:val="0060591E"/>
    <w:rsid w:val="006316CB"/>
    <w:rsid w:val="00634FF4"/>
    <w:rsid w:val="00641886"/>
    <w:rsid w:val="006463B5"/>
    <w:rsid w:val="006567AF"/>
    <w:rsid w:val="00657B21"/>
    <w:rsid w:val="006A5A5D"/>
    <w:rsid w:val="006A7530"/>
    <w:rsid w:val="006B39E8"/>
    <w:rsid w:val="006C1EC3"/>
    <w:rsid w:val="006E73C6"/>
    <w:rsid w:val="006F1756"/>
    <w:rsid w:val="007050FB"/>
    <w:rsid w:val="00706BB4"/>
    <w:rsid w:val="00710E1F"/>
    <w:rsid w:val="00713FF8"/>
    <w:rsid w:val="00714DF6"/>
    <w:rsid w:val="00761931"/>
    <w:rsid w:val="00764AE2"/>
    <w:rsid w:val="0077378C"/>
    <w:rsid w:val="007A7979"/>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337A5"/>
    <w:rsid w:val="00845309"/>
    <w:rsid w:val="00850A73"/>
    <w:rsid w:val="008619E2"/>
    <w:rsid w:val="00861C06"/>
    <w:rsid w:val="0087273B"/>
    <w:rsid w:val="008A23CB"/>
    <w:rsid w:val="008D3579"/>
    <w:rsid w:val="008D5C41"/>
    <w:rsid w:val="008F10F7"/>
    <w:rsid w:val="008F34FF"/>
    <w:rsid w:val="008F5BCB"/>
    <w:rsid w:val="00916113"/>
    <w:rsid w:val="009244BE"/>
    <w:rsid w:val="009363B6"/>
    <w:rsid w:val="00943AE9"/>
    <w:rsid w:val="00950408"/>
    <w:rsid w:val="0096053E"/>
    <w:rsid w:val="00961473"/>
    <w:rsid w:val="00961873"/>
    <w:rsid w:val="009645DA"/>
    <w:rsid w:val="0096484F"/>
    <w:rsid w:val="00987E21"/>
    <w:rsid w:val="00991526"/>
    <w:rsid w:val="009B14DF"/>
    <w:rsid w:val="009C2A81"/>
    <w:rsid w:val="009C6589"/>
    <w:rsid w:val="009D00ED"/>
    <w:rsid w:val="009D3DFB"/>
    <w:rsid w:val="009E6EBE"/>
    <w:rsid w:val="009E76FA"/>
    <w:rsid w:val="009F154A"/>
    <w:rsid w:val="009F1DB7"/>
    <w:rsid w:val="009F4DA4"/>
    <w:rsid w:val="00A01CC2"/>
    <w:rsid w:val="00A054A0"/>
    <w:rsid w:val="00A11097"/>
    <w:rsid w:val="00A24903"/>
    <w:rsid w:val="00A3269A"/>
    <w:rsid w:val="00A337F8"/>
    <w:rsid w:val="00A42B0A"/>
    <w:rsid w:val="00A50C52"/>
    <w:rsid w:val="00A52E48"/>
    <w:rsid w:val="00A55388"/>
    <w:rsid w:val="00A6465D"/>
    <w:rsid w:val="00A9785A"/>
    <w:rsid w:val="00AA266C"/>
    <w:rsid w:val="00AA6F6C"/>
    <w:rsid w:val="00AB27C4"/>
    <w:rsid w:val="00AB4C9C"/>
    <w:rsid w:val="00AB52B6"/>
    <w:rsid w:val="00AB7EEF"/>
    <w:rsid w:val="00AD3A43"/>
    <w:rsid w:val="00AD53CB"/>
    <w:rsid w:val="00AE14E3"/>
    <w:rsid w:val="00AF0BC7"/>
    <w:rsid w:val="00AF5B6F"/>
    <w:rsid w:val="00B00087"/>
    <w:rsid w:val="00B004B9"/>
    <w:rsid w:val="00B10FC6"/>
    <w:rsid w:val="00B245DF"/>
    <w:rsid w:val="00B33770"/>
    <w:rsid w:val="00B53848"/>
    <w:rsid w:val="00B607A2"/>
    <w:rsid w:val="00B7234D"/>
    <w:rsid w:val="00B83C2E"/>
    <w:rsid w:val="00B87CF9"/>
    <w:rsid w:val="00B91C66"/>
    <w:rsid w:val="00BA0272"/>
    <w:rsid w:val="00BA6DBB"/>
    <w:rsid w:val="00BB16B1"/>
    <w:rsid w:val="00BB1B11"/>
    <w:rsid w:val="00BB29BC"/>
    <w:rsid w:val="00BD3361"/>
    <w:rsid w:val="00BD543D"/>
    <w:rsid w:val="00BE42CD"/>
    <w:rsid w:val="00BF0D1C"/>
    <w:rsid w:val="00BF669D"/>
    <w:rsid w:val="00C066EB"/>
    <w:rsid w:val="00C0748D"/>
    <w:rsid w:val="00C10E54"/>
    <w:rsid w:val="00C1380B"/>
    <w:rsid w:val="00C13D7C"/>
    <w:rsid w:val="00C54ACD"/>
    <w:rsid w:val="00C56309"/>
    <w:rsid w:val="00C56E92"/>
    <w:rsid w:val="00C80688"/>
    <w:rsid w:val="00CA2E1C"/>
    <w:rsid w:val="00CA38C5"/>
    <w:rsid w:val="00CB6A42"/>
    <w:rsid w:val="00CC2DC3"/>
    <w:rsid w:val="00CE04CD"/>
    <w:rsid w:val="00CE15F0"/>
    <w:rsid w:val="00D10205"/>
    <w:rsid w:val="00D24C8C"/>
    <w:rsid w:val="00D375DB"/>
    <w:rsid w:val="00D4238E"/>
    <w:rsid w:val="00D63D2A"/>
    <w:rsid w:val="00D66029"/>
    <w:rsid w:val="00D737C2"/>
    <w:rsid w:val="00D749A2"/>
    <w:rsid w:val="00D74FF5"/>
    <w:rsid w:val="00D76A8E"/>
    <w:rsid w:val="00D8717B"/>
    <w:rsid w:val="00D87730"/>
    <w:rsid w:val="00D93582"/>
    <w:rsid w:val="00D96F60"/>
    <w:rsid w:val="00DB31E4"/>
    <w:rsid w:val="00DD3D7D"/>
    <w:rsid w:val="00DD3DCB"/>
    <w:rsid w:val="00DF162E"/>
    <w:rsid w:val="00DF4DCE"/>
    <w:rsid w:val="00E00DE8"/>
    <w:rsid w:val="00E03399"/>
    <w:rsid w:val="00E048A9"/>
    <w:rsid w:val="00E0588F"/>
    <w:rsid w:val="00E114BD"/>
    <w:rsid w:val="00E34FE6"/>
    <w:rsid w:val="00E8311B"/>
    <w:rsid w:val="00E859D0"/>
    <w:rsid w:val="00E85C08"/>
    <w:rsid w:val="00E8763D"/>
    <w:rsid w:val="00E879F7"/>
    <w:rsid w:val="00E9191A"/>
    <w:rsid w:val="00E925AC"/>
    <w:rsid w:val="00E93314"/>
    <w:rsid w:val="00EA460C"/>
    <w:rsid w:val="00EB6257"/>
    <w:rsid w:val="00EC685D"/>
    <w:rsid w:val="00EF2D86"/>
    <w:rsid w:val="00EF4ACE"/>
    <w:rsid w:val="00EF63AD"/>
    <w:rsid w:val="00F022A2"/>
    <w:rsid w:val="00F13D93"/>
    <w:rsid w:val="00F245B5"/>
    <w:rsid w:val="00F340AB"/>
    <w:rsid w:val="00F409B5"/>
    <w:rsid w:val="00F61360"/>
    <w:rsid w:val="00F62920"/>
    <w:rsid w:val="00F65592"/>
    <w:rsid w:val="00F749BB"/>
    <w:rsid w:val="00F825B1"/>
    <w:rsid w:val="00F85362"/>
    <w:rsid w:val="00F93631"/>
    <w:rsid w:val="00FA529D"/>
    <w:rsid w:val="00FA6629"/>
    <w:rsid w:val="00FB2B92"/>
    <w:rsid w:val="00FB66EE"/>
    <w:rsid w:val="00FC0282"/>
    <w:rsid w:val="00FC77AD"/>
    <w:rsid w:val="00FC7E30"/>
    <w:rsid w:val="00FD2AB6"/>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27287"/>
  <w15:docId w15:val="{F39758BF-1555-4292-9660-33C94CA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CD"/>
  </w:style>
  <w:style w:type="paragraph" w:styleId="Heading1">
    <w:name w:val="heading 1"/>
    <w:basedOn w:val="Normal"/>
    <w:next w:val="Normal"/>
    <w:link w:val="Heading1Char"/>
    <w:uiPriority w:val="9"/>
    <w:qFormat/>
    <w:rsid w:val="008337A5"/>
    <w:pPr>
      <w:keepNext/>
      <w:keepLines/>
      <w:spacing w:before="480" w:line="48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BodyText"/>
    <w:link w:val="Heading2Char"/>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31"/>
    <w:pPr>
      <w:ind w:left="720"/>
      <w:contextualSpacing/>
    </w:pPr>
  </w:style>
  <w:style w:type="character" w:customStyle="1" w:styleId="Heading2Char">
    <w:name w:val="Heading 2 Char"/>
    <w:basedOn w:val="DefaultParagraphFont"/>
    <w:link w:val="Heading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DefaultParagraphFont"/>
    <w:rsid w:val="00216731"/>
  </w:style>
  <w:style w:type="paragraph" w:styleId="NormalWeb">
    <w:name w:val="Normal (Web)"/>
    <w:basedOn w:val="Normal"/>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6731"/>
  </w:style>
  <w:style w:type="character" w:styleId="Strong">
    <w:name w:val="Strong"/>
    <w:basedOn w:val="DefaultParagraphFont"/>
    <w:uiPriority w:val="22"/>
    <w:qFormat/>
    <w:rsid w:val="00216731"/>
    <w:rPr>
      <w:b/>
      <w:bCs/>
    </w:rPr>
  </w:style>
  <w:style w:type="character" w:styleId="HTMLCode">
    <w:name w:val="HTML Code"/>
    <w:basedOn w:val="DefaultParagraphFont"/>
    <w:uiPriority w:val="99"/>
    <w:semiHidden/>
    <w:unhideWhenUsed/>
    <w:rsid w:val="00216731"/>
    <w:rPr>
      <w:rFonts w:ascii="Courier New" w:eastAsia="Times New Roman" w:hAnsi="Courier New" w:cs="Courier New"/>
      <w:sz w:val="20"/>
      <w:szCs w:val="20"/>
    </w:rPr>
  </w:style>
  <w:style w:type="paragraph" w:styleId="BodyText">
    <w:name w:val="Body Text"/>
    <w:basedOn w:val="Normal"/>
    <w:link w:val="BodyTextChar"/>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BodyTextChar">
    <w:name w:val="Body Text Char"/>
    <w:basedOn w:val="DefaultParagraphFont"/>
    <w:link w:val="BodyText"/>
    <w:rsid w:val="009E6EBE"/>
    <w:rPr>
      <w:rFonts w:ascii="Times New Roman" w:eastAsia="Times New Roman" w:hAnsi="Times New Roman" w:cs="Times New Roman"/>
      <w:b/>
      <w:sz w:val="28"/>
      <w:szCs w:val="20"/>
      <w:lang w:eastAsia="ar-SA"/>
    </w:rPr>
  </w:style>
  <w:style w:type="character" w:customStyle="1" w:styleId="Heading1Char">
    <w:name w:val="Heading 1 Char"/>
    <w:basedOn w:val="DefaultParagraphFont"/>
    <w:link w:val="Heading1"/>
    <w:uiPriority w:val="9"/>
    <w:rsid w:val="008337A5"/>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unhideWhenUsed/>
    <w:qFormat/>
    <w:rsid w:val="002F53EA"/>
    <w:pPr>
      <w:outlineLvl w:val="9"/>
    </w:pPr>
  </w:style>
  <w:style w:type="paragraph" w:styleId="BalloonText">
    <w:name w:val="Balloon Text"/>
    <w:basedOn w:val="Normal"/>
    <w:link w:val="BalloonTextChar"/>
    <w:uiPriority w:val="99"/>
    <w:semiHidden/>
    <w:unhideWhenUsed/>
    <w:rsid w:val="002F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EA"/>
    <w:rPr>
      <w:rFonts w:ascii="Tahoma" w:hAnsi="Tahoma" w:cs="Tahoma"/>
      <w:sz w:val="16"/>
      <w:szCs w:val="16"/>
    </w:rPr>
  </w:style>
  <w:style w:type="paragraph" w:styleId="TOC1">
    <w:name w:val="toc 1"/>
    <w:basedOn w:val="Normal"/>
    <w:next w:val="Normal"/>
    <w:autoRedefine/>
    <w:uiPriority w:val="39"/>
    <w:unhideWhenUsed/>
    <w:rsid w:val="002F53EA"/>
    <w:pPr>
      <w:spacing w:after="100"/>
    </w:pPr>
  </w:style>
  <w:style w:type="paragraph" w:styleId="TOC2">
    <w:name w:val="toc 2"/>
    <w:basedOn w:val="Normal"/>
    <w:next w:val="Normal"/>
    <w:autoRedefine/>
    <w:uiPriority w:val="39"/>
    <w:unhideWhenUsed/>
    <w:rsid w:val="002F53EA"/>
    <w:pPr>
      <w:spacing w:after="100"/>
      <w:ind w:left="220"/>
    </w:pPr>
  </w:style>
  <w:style w:type="character" w:styleId="Hyperlink">
    <w:name w:val="Hyperlink"/>
    <w:basedOn w:val="DefaultParagraphFont"/>
    <w:uiPriority w:val="99"/>
    <w:unhideWhenUsed/>
    <w:rsid w:val="002F53EA"/>
    <w:rPr>
      <w:color w:val="0000FF" w:themeColor="hyperlink"/>
      <w:u w:val="single"/>
    </w:rPr>
  </w:style>
  <w:style w:type="paragraph" w:styleId="Header">
    <w:name w:val="header"/>
    <w:basedOn w:val="Normal"/>
    <w:link w:val="HeaderChar"/>
    <w:uiPriority w:val="99"/>
    <w:semiHidden/>
    <w:unhideWhenUsed/>
    <w:rsid w:val="002E2C5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2E2C5A"/>
  </w:style>
  <w:style w:type="paragraph" w:styleId="Footer">
    <w:name w:val="footer"/>
    <w:basedOn w:val="Normal"/>
    <w:link w:val="FooterChar"/>
    <w:uiPriority w:val="99"/>
    <w:unhideWhenUsed/>
    <w:rsid w:val="002E2C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2E2C5A"/>
  </w:style>
  <w:style w:type="character" w:styleId="LineNumber">
    <w:name w:val="line number"/>
    <w:basedOn w:val="DefaultParagraphFont"/>
    <w:uiPriority w:val="99"/>
    <w:semiHidden/>
    <w:unhideWhenUsed/>
    <w:rsid w:val="002E2C5A"/>
  </w:style>
  <w:style w:type="character" w:styleId="CommentReference">
    <w:name w:val="annotation reference"/>
    <w:basedOn w:val="DefaultParagraphFont"/>
    <w:uiPriority w:val="99"/>
    <w:semiHidden/>
    <w:unhideWhenUsed/>
    <w:rsid w:val="00FF41D9"/>
    <w:rPr>
      <w:sz w:val="16"/>
      <w:szCs w:val="16"/>
    </w:rPr>
  </w:style>
  <w:style w:type="paragraph" w:styleId="CommentText">
    <w:name w:val="annotation text"/>
    <w:basedOn w:val="Normal"/>
    <w:link w:val="CommentTextChar"/>
    <w:uiPriority w:val="99"/>
    <w:unhideWhenUsed/>
    <w:rsid w:val="00FF41D9"/>
    <w:pPr>
      <w:spacing w:line="240" w:lineRule="auto"/>
    </w:pPr>
    <w:rPr>
      <w:sz w:val="20"/>
      <w:szCs w:val="20"/>
    </w:rPr>
  </w:style>
  <w:style w:type="character" w:customStyle="1" w:styleId="CommentTextChar">
    <w:name w:val="Comment Text Char"/>
    <w:basedOn w:val="DefaultParagraphFont"/>
    <w:link w:val="CommentText"/>
    <w:uiPriority w:val="99"/>
    <w:rsid w:val="00FF41D9"/>
    <w:rPr>
      <w:sz w:val="20"/>
      <w:szCs w:val="20"/>
    </w:rPr>
  </w:style>
  <w:style w:type="paragraph" w:styleId="CommentSubject">
    <w:name w:val="annotation subject"/>
    <w:basedOn w:val="CommentText"/>
    <w:next w:val="CommentText"/>
    <w:link w:val="CommentSubjectChar"/>
    <w:uiPriority w:val="99"/>
    <w:semiHidden/>
    <w:unhideWhenUsed/>
    <w:rsid w:val="00FF41D9"/>
    <w:rPr>
      <w:b/>
      <w:bCs/>
    </w:rPr>
  </w:style>
  <w:style w:type="character" w:customStyle="1" w:styleId="CommentSubjectChar">
    <w:name w:val="Comment Subject Char"/>
    <w:basedOn w:val="CommentTextChar"/>
    <w:link w:val="CommentSubject"/>
    <w:uiPriority w:val="99"/>
    <w:semiHidden/>
    <w:rsid w:val="00FF41D9"/>
    <w:rPr>
      <w:b/>
      <w:bCs/>
      <w:sz w:val="20"/>
      <w:szCs w:val="20"/>
    </w:rPr>
  </w:style>
  <w:style w:type="paragraph" w:customStyle="1" w:styleId="a">
    <w:name w:val="Дипломная работа. Простой текст"/>
    <w:basedOn w:val="Normal"/>
    <w:link w:val="a0"/>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0">
    <w:name w:val="Дипломная работа. Простой текст Знак"/>
    <w:basedOn w:val="DefaultParagraphFont"/>
    <w:link w:val="a"/>
    <w:rsid w:val="00BA6DBB"/>
    <w:rPr>
      <w:rFonts w:ascii="Times New Roman" w:eastAsiaTheme="minorEastAsia" w:hAnsi="Times New Roman" w:cs="Times New Roman"/>
      <w:sz w:val="28"/>
      <w:szCs w:val="28"/>
      <w:lang w:eastAsia="ru-RU"/>
    </w:rPr>
  </w:style>
  <w:style w:type="paragraph" w:styleId="NoSpacing">
    <w:name w:val="No Spacing"/>
    <w:uiPriority w:val="1"/>
    <w:qFormat/>
    <w:rsid w:val="0091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835">
      <w:bodyDiv w:val="1"/>
      <w:marLeft w:val="0"/>
      <w:marRight w:val="0"/>
      <w:marTop w:val="0"/>
      <w:marBottom w:val="0"/>
      <w:divBdr>
        <w:top w:val="none" w:sz="0" w:space="0" w:color="auto"/>
        <w:left w:val="none" w:sz="0" w:space="0" w:color="auto"/>
        <w:bottom w:val="none" w:sz="0" w:space="0" w:color="auto"/>
        <w:right w:val="none" w:sz="0" w:space="0" w:color="auto"/>
      </w:divBdr>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Лист1!$A$2</c:f>
              <c:strCache>
                <c:ptCount val="1"/>
                <c:pt idx="0">
                  <c:v>10000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6B46-4E2D-A594-4EA80B0AAF00}"/>
            </c:ext>
          </c:extLst>
        </c:ser>
        <c:ser>
          <c:idx val="1"/>
          <c:order val="1"/>
          <c:tx>
            <c:strRef>
              <c:f>Лист1!$A$3</c:f>
              <c:strCache>
                <c:ptCount val="1"/>
                <c:pt idx="0">
                  <c:v>100000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extLst>
            <c:ext xmlns:c16="http://schemas.microsoft.com/office/drawing/2014/chart" uri="{C3380CC4-5D6E-409C-BE32-E72D297353CC}">
              <c16:uniqueId val="{00000001-6B46-4E2D-A594-4EA80B0AAF00}"/>
            </c:ext>
          </c:extLst>
        </c:ser>
        <c:ser>
          <c:idx val="2"/>
          <c:order val="2"/>
          <c:tx>
            <c:strRef>
              <c:f>Лист1!$A$4</c:f>
              <c:strCache>
                <c:ptCount val="1"/>
                <c:pt idx="0">
                  <c:v>500000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extLst>
            <c:ext xmlns:c16="http://schemas.microsoft.com/office/drawing/2014/chart" uri="{C3380CC4-5D6E-409C-BE32-E72D297353CC}">
              <c16:uniqueId val="{00000002-6B46-4E2D-A594-4EA80B0AAF00}"/>
            </c:ext>
          </c:extLst>
        </c:ser>
        <c:ser>
          <c:idx val="3"/>
          <c:order val="3"/>
          <c:tx>
            <c:strRef>
              <c:f>Лист1!$A$5</c:f>
              <c:strCache>
                <c:ptCount val="1"/>
                <c:pt idx="0">
                  <c:v>1000000</c:v>
                </c:pt>
              </c:strCache>
            </c:strRef>
          </c:tx>
          <c:invertIfNegative val="0"/>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extLst>
            <c:ext xmlns:c16="http://schemas.microsoft.com/office/drawing/2014/chart" uri="{C3380CC4-5D6E-409C-BE32-E72D297353CC}">
              <c16:uniqueId val="{00000003-6B46-4E2D-A594-4EA80B0AAF00}"/>
            </c:ext>
          </c:extLst>
        </c:ser>
        <c:dLbls>
          <c:showLegendKey val="0"/>
          <c:showVal val="0"/>
          <c:showCatName val="0"/>
          <c:showSerName val="0"/>
          <c:showPercent val="0"/>
          <c:showBubbleSize val="0"/>
        </c:dLbls>
        <c:gapWidth val="150"/>
        <c:axId val="85510784"/>
        <c:axId val="110008192"/>
      </c:barChart>
      <c:catAx>
        <c:axId val="85510784"/>
        <c:scaling>
          <c:orientation val="minMax"/>
        </c:scaling>
        <c:delete val="0"/>
        <c:axPos val="b"/>
        <c:title>
          <c:tx>
            <c:rich>
              <a:bodyPr/>
              <a:lstStyle/>
              <a:p>
                <a:pPr>
                  <a:defRPr/>
                </a:pPr>
                <a:r>
                  <a:rPr lang="ru-RU" sz="1400" b="0">
                    <a:latin typeface="Times New Roman" pitchFamily="18" charset="0"/>
                    <a:cs typeface="Times New Roman" pitchFamily="18" charset="0"/>
                  </a:rPr>
                  <a:t>тип</a:t>
                </a:r>
                <a:r>
                  <a:rPr lang="ru-RU" sz="1400" b="0" baseline="0">
                    <a:latin typeface="Times New Roman" pitchFamily="18" charset="0"/>
                    <a:cs typeface="Times New Roman" pitchFamily="18" charset="0"/>
                  </a:rPr>
                  <a:t> данных</a:t>
                </a:r>
                <a:endParaRPr lang="ru-RU" sz="1400" b="0">
                  <a:latin typeface="Times New Roman" pitchFamily="18" charset="0"/>
                  <a:cs typeface="Times New Roman" pitchFamily="18" charset="0"/>
                </a:endParaRPr>
              </a:p>
            </c:rich>
          </c:tx>
          <c:overlay val="0"/>
        </c:title>
        <c:numFmt formatCode="General" sourceLinked="0"/>
        <c:majorTickMark val="out"/>
        <c:minorTickMark val="none"/>
        <c:tickLblPos val="nextTo"/>
        <c:crossAx val="110008192"/>
        <c:crosses val="autoZero"/>
        <c:auto val="1"/>
        <c:lblAlgn val="ctr"/>
        <c:lblOffset val="100"/>
        <c:noMultiLvlLbl val="0"/>
      </c:catAx>
      <c:valAx>
        <c:axId val="110008192"/>
        <c:scaling>
          <c:orientation val="minMax"/>
        </c:scaling>
        <c:delete val="0"/>
        <c:axPos val="l"/>
        <c:majorGridlines/>
        <c:title>
          <c:tx>
            <c:rich>
              <a:bodyPr rot="-5400000" vert="horz"/>
              <a:lstStyle/>
              <a:p>
                <a:pPr>
                  <a:defRPr/>
                </a:pPr>
                <a:r>
                  <a:rPr lang="ru-RU" sz="1400" b="0">
                    <a:latin typeface="Times New Roman" pitchFamily="18" charset="0"/>
                    <a:cs typeface="Times New Roman" pitchFamily="18" charset="0"/>
                  </a:rPr>
                  <a:t>время запроса, сек</a:t>
                </a:r>
              </a:p>
            </c:rich>
          </c:tx>
          <c:overlay val="0"/>
        </c:title>
        <c:numFmt formatCode="General" sourceLinked="1"/>
        <c:majorTickMark val="out"/>
        <c:minorTickMark val="none"/>
        <c:tickLblPos val="nextTo"/>
        <c:crossAx val="855107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Лист1!$A$11</c:f>
              <c:strCache>
                <c:ptCount val="1"/>
                <c:pt idx="0">
                  <c:v>10000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D0DE-4E86-8997-B4BFB57C0A49}"/>
            </c:ext>
          </c:extLst>
        </c:ser>
        <c:ser>
          <c:idx val="1"/>
          <c:order val="1"/>
          <c:tx>
            <c:strRef>
              <c:f>Лист1!$A$12</c:f>
              <c:strCache>
                <c:ptCount val="1"/>
                <c:pt idx="0">
                  <c:v>100000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extLst>
            <c:ext xmlns:c16="http://schemas.microsoft.com/office/drawing/2014/chart" uri="{C3380CC4-5D6E-409C-BE32-E72D297353CC}">
              <c16:uniqueId val="{00000001-D0DE-4E86-8997-B4BFB57C0A49}"/>
            </c:ext>
          </c:extLst>
        </c:ser>
        <c:ser>
          <c:idx val="2"/>
          <c:order val="2"/>
          <c:tx>
            <c:strRef>
              <c:f>Лист1!$A$13</c:f>
              <c:strCache>
                <c:ptCount val="1"/>
                <c:pt idx="0">
                  <c:v>500000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extLst>
            <c:ext xmlns:c16="http://schemas.microsoft.com/office/drawing/2014/chart" uri="{C3380CC4-5D6E-409C-BE32-E72D297353CC}">
              <c16:uniqueId val="{00000002-D0DE-4E86-8997-B4BFB57C0A49}"/>
            </c:ext>
          </c:extLst>
        </c:ser>
        <c:ser>
          <c:idx val="3"/>
          <c:order val="3"/>
          <c:tx>
            <c:strRef>
              <c:f>Лист1!$A$14</c:f>
              <c:strCache>
                <c:ptCount val="1"/>
                <c:pt idx="0">
                  <c:v>1000000</c:v>
                </c:pt>
              </c:strCache>
            </c:strRef>
          </c:tx>
          <c:invertIfNegative val="0"/>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extLst>
            <c:ext xmlns:c16="http://schemas.microsoft.com/office/drawing/2014/chart" uri="{C3380CC4-5D6E-409C-BE32-E72D297353CC}">
              <c16:uniqueId val="{00000003-D0DE-4E86-8997-B4BFB57C0A49}"/>
            </c:ext>
          </c:extLst>
        </c:ser>
        <c:dLbls>
          <c:showLegendKey val="0"/>
          <c:showVal val="0"/>
          <c:showCatName val="0"/>
          <c:showSerName val="0"/>
          <c:showPercent val="0"/>
          <c:showBubbleSize val="0"/>
        </c:dLbls>
        <c:gapWidth val="150"/>
        <c:axId val="119773440"/>
        <c:axId val="119927936"/>
      </c:barChart>
      <c:catAx>
        <c:axId val="119773440"/>
        <c:scaling>
          <c:orientation val="minMax"/>
        </c:scaling>
        <c:delete val="0"/>
        <c:axPos val="b"/>
        <c:title>
          <c:tx>
            <c:rich>
              <a:bodyPr/>
              <a:lstStyle/>
              <a:p>
                <a:pPr>
                  <a:defRPr/>
                </a:pPr>
                <a:r>
                  <a:rPr lang="ru-RU" sz="1400" b="0">
                    <a:latin typeface="Times New Roman" pitchFamily="18" charset="0"/>
                    <a:cs typeface="Times New Roman" pitchFamily="18" charset="0"/>
                  </a:rPr>
                  <a:t>тип данных</a:t>
                </a:r>
              </a:p>
            </c:rich>
          </c:tx>
          <c:layout>
            <c:manualLayout>
              <c:xMode val="edge"/>
              <c:yMode val="edge"/>
              <c:x val="0.39207584126611067"/>
              <c:y val="0.89245159572444688"/>
            </c:manualLayout>
          </c:layout>
          <c:overlay val="0"/>
        </c:title>
        <c:numFmt formatCode="General" sourceLinked="0"/>
        <c:majorTickMark val="out"/>
        <c:minorTickMark val="none"/>
        <c:tickLblPos val="nextTo"/>
        <c:crossAx val="119927936"/>
        <c:crosses val="autoZero"/>
        <c:auto val="1"/>
        <c:lblAlgn val="ctr"/>
        <c:lblOffset val="100"/>
        <c:noMultiLvlLbl val="0"/>
      </c:catAx>
      <c:valAx>
        <c:axId val="119927936"/>
        <c:scaling>
          <c:orientation val="minMax"/>
        </c:scaling>
        <c:delete val="0"/>
        <c:axPos val="l"/>
        <c:majorGridlines/>
        <c:title>
          <c:tx>
            <c:rich>
              <a:bodyPr rot="-5400000" vert="horz"/>
              <a:lstStyle/>
              <a:p>
                <a:pPr>
                  <a:defRPr/>
                </a:pPr>
                <a:r>
                  <a:rPr lang="ru-RU" sz="1400" b="0">
                    <a:latin typeface="Times New Roman" pitchFamily="18" charset="0"/>
                    <a:cs typeface="Times New Roman" pitchFamily="18" charset="0"/>
                  </a:rPr>
                  <a:t>время</a:t>
                </a:r>
                <a:r>
                  <a:rPr lang="ru-RU" sz="1400" b="0" baseline="0">
                    <a:latin typeface="Times New Roman" pitchFamily="18" charset="0"/>
                    <a:cs typeface="Times New Roman" pitchFamily="18" charset="0"/>
                  </a:rPr>
                  <a:t> запроса</a:t>
                </a:r>
                <a:r>
                  <a:rPr lang="en-US" sz="1400" b="0" baseline="0">
                    <a:latin typeface="Times New Roman" pitchFamily="18" charset="0"/>
                    <a:cs typeface="Times New Roman" pitchFamily="18" charset="0"/>
                  </a:rPr>
                  <a:t>, </a:t>
                </a:r>
                <a:r>
                  <a:rPr lang="ru-RU" sz="1400" b="0" baseline="0">
                    <a:latin typeface="Times New Roman" pitchFamily="18" charset="0"/>
                    <a:cs typeface="Times New Roman" pitchFamily="18" charset="0"/>
                  </a:rPr>
                  <a:t>сек</a:t>
                </a:r>
                <a:endParaRPr lang="ru-RU" sz="1400" b="0">
                  <a:latin typeface="Times New Roman" pitchFamily="18" charset="0"/>
                  <a:cs typeface="Times New Roman" pitchFamily="18" charset="0"/>
                </a:endParaRPr>
              </a:p>
            </c:rich>
          </c:tx>
          <c:layout>
            <c:manualLayout>
              <c:xMode val="edge"/>
              <c:yMode val="edge"/>
              <c:x val="1.3322364555176868E-2"/>
              <c:y val="0.21779045735225153"/>
            </c:manualLayout>
          </c:layout>
          <c:overlay val="0"/>
        </c:title>
        <c:numFmt formatCode="General" sourceLinked="1"/>
        <c:majorTickMark val="out"/>
        <c:minorTickMark val="none"/>
        <c:tickLblPos val="nextTo"/>
        <c:crossAx val="1197734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Лист1!$A$21</c:f>
              <c:strCache>
                <c:ptCount val="1"/>
                <c:pt idx="0">
                  <c:v>10000</c:v>
                </c:pt>
              </c:strCache>
            </c:strRef>
          </c:tx>
          <c:invertIfNegative val="0"/>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A383-4FCE-85BA-70D9FA58249B}"/>
            </c:ext>
          </c:extLst>
        </c:ser>
        <c:ser>
          <c:idx val="1"/>
          <c:order val="1"/>
          <c:tx>
            <c:strRef>
              <c:f>Лист1!$A$22</c:f>
              <c:strCache>
                <c:ptCount val="1"/>
                <c:pt idx="0">
                  <c:v>100000</c:v>
                </c:pt>
              </c:strCache>
            </c:strRef>
          </c:tx>
          <c:invertIfNegative val="0"/>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extLst>
            <c:ext xmlns:c16="http://schemas.microsoft.com/office/drawing/2014/chart" uri="{C3380CC4-5D6E-409C-BE32-E72D297353CC}">
              <c16:uniqueId val="{00000001-A383-4FCE-85BA-70D9FA58249B}"/>
            </c:ext>
          </c:extLst>
        </c:ser>
        <c:ser>
          <c:idx val="2"/>
          <c:order val="2"/>
          <c:tx>
            <c:strRef>
              <c:f>Лист1!$A$23</c:f>
              <c:strCache>
                <c:ptCount val="1"/>
                <c:pt idx="0">
                  <c:v>500000</c:v>
                </c:pt>
              </c:strCache>
            </c:strRef>
          </c:tx>
          <c:invertIfNegative val="0"/>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extLst>
            <c:ext xmlns:c16="http://schemas.microsoft.com/office/drawing/2014/chart" uri="{C3380CC4-5D6E-409C-BE32-E72D297353CC}">
              <c16:uniqueId val="{00000002-A383-4FCE-85BA-70D9FA58249B}"/>
            </c:ext>
          </c:extLst>
        </c:ser>
        <c:ser>
          <c:idx val="3"/>
          <c:order val="3"/>
          <c:tx>
            <c:strRef>
              <c:f>Лист1!$A$24</c:f>
              <c:strCache>
                <c:ptCount val="1"/>
                <c:pt idx="0">
                  <c:v>1000000</c:v>
                </c:pt>
              </c:strCache>
            </c:strRef>
          </c:tx>
          <c:invertIfNegative val="0"/>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extLst>
            <c:ext xmlns:c16="http://schemas.microsoft.com/office/drawing/2014/chart" uri="{C3380CC4-5D6E-409C-BE32-E72D297353CC}">
              <c16:uniqueId val="{00000003-A383-4FCE-85BA-70D9FA58249B}"/>
            </c:ext>
          </c:extLst>
        </c:ser>
        <c:dLbls>
          <c:showLegendKey val="0"/>
          <c:showVal val="0"/>
          <c:showCatName val="0"/>
          <c:showSerName val="0"/>
          <c:showPercent val="0"/>
          <c:showBubbleSize val="0"/>
        </c:dLbls>
        <c:gapWidth val="150"/>
        <c:axId val="68107264"/>
        <c:axId val="68121344"/>
      </c:barChart>
      <c:catAx>
        <c:axId val="68107264"/>
        <c:scaling>
          <c:orientation val="minMax"/>
        </c:scaling>
        <c:delete val="0"/>
        <c:axPos val="b"/>
        <c:numFmt formatCode="General" sourceLinked="1"/>
        <c:majorTickMark val="out"/>
        <c:minorTickMark val="none"/>
        <c:tickLblPos val="nextTo"/>
        <c:crossAx val="68121344"/>
        <c:crosses val="autoZero"/>
        <c:auto val="1"/>
        <c:lblAlgn val="ctr"/>
        <c:lblOffset val="100"/>
        <c:noMultiLvlLbl val="0"/>
      </c:catAx>
      <c:valAx>
        <c:axId val="68121344"/>
        <c:scaling>
          <c:orientation val="minMax"/>
        </c:scaling>
        <c:delete val="0"/>
        <c:axPos val="l"/>
        <c:majorGridlines/>
        <c:numFmt formatCode="General" sourceLinked="1"/>
        <c:majorTickMark val="out"/>
        <c:minorTickMark val="none"/>
        <c:tickLblPos val="nextTo"/>
        <c:crossAx val="681072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Лист1!$A$33</c:f>
              <c:strCache>
                <c:ptCount val="1"/>
                <c:pt idx="0">
                  <c:v>время</c:v>
                </c:pt>
              </c:strCache>
            </c:strRef>
          </c:tx>
          <c:invertIfNegative val="0"/>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extLst>
            <c:ext xmlns:c16="http://schemas.microsoft.com/office/drawing/2014/chart" uri="{C3380CC4-5D6E-409C-BE32-E72D297353CC}">
              <c16:uniqueId val="{00000000-4E27-4998-A1E1-4B1D894C20A0}"/>
            </c:ext>
          </c:extLst>
        </c:ser>
        <c:dLbls>
          <c:showLegendKey val="0"/>
          <c:showVal val="0"/>
          <c:showCatName val="0"/>
          <c:showSerName val="0"/>
          <c:showPercent val="0"/>
          <c:showBubbleSize val="0"/>
        </c:dLbls>
        <c:gapWidth val="150"/>
        <c:axId val="68125056"/>
        <c:axId val="68138880"/>
      </c:barChart>
      <c:catAx>
        <c:axId val="68125056"/>
        <c:scaling>
          <c:orientation val="minMax"/>
        </c:scaling>
        <c:delete val="0"/>
        <c:axPos val="b"/>
        <c:title>
          <c:tx>
            <c:rich>
              <a:bodyPr/>
              <a:lstStyle/>
              <a:p>
                <a:pPr>
                  <a:defRPr/>
                </a:pPr>
                <a:r>
                  <a:rPr lang="ru-RU" sz="1400" b="0">
                    <a:latin typeface="Times New Roman" pitchFamily="18" charset="0"/>
                    <a:cs typeface="Times New Roman" pitchFamily="18" charset="0"/>
                  </a:rPr>
                  <a:t>предикаты, шт</a:t>
                </a:r>
              </a:p>
            </c:rich>
          </c:tx>
          <c:overlay val="0"/>
        </c:title>
        <c:numFmt formatCode="General" sourceLinked="1"/>
        <c:majorTickMark val="out"/>
        <c:minorTickMark val="none"/>
        <c:tickLblPos val="nextTo"/>
        <c:crossAx val="68138880"/>
        <c:crosses val="autoZero"/>
        <c:auto val="1"/>
        <c:lblAlgn val="ctr"/>
        <c:lblOffset val="100"/>
        <c:noMultiLvlLbl val="0"/>
      </c:catAx>
      <c:valAx>
        <c:axId val="68138880"/>
        <c:scaling>
          <c:orientation val="minMax"/>
        </c:scaling>
        <c:delete val="0"/>
        <c:axPos val="l"/>
        <c:majorGridlines/>
        <c:title>
          <c:tx>
            <c:rich>
              <a:bodyPr rot="-5400000" vert="horz"/>
              <a:lstStyle/>
              <a:p>
                <a:pPr>
                  <a:defRPr/>
                </a:pPr>
                <a:r>
                  <a:rPr lang="ru-RU" sz="1400" b="0">
                    <a:latin typeface="Times New Roman" pitchFamily="18" charset="0"/>
                    <a:cs typeface="Times New Roman" pitchFamily="18" charset="0"/>
                  </a:rPr>
                  <a:t>время запроса,</a:t>
                </a:r>
                <a:r>
                  <a:rPr lang="ru-RU" sz="1400" b="0" baseline="0">
                    <a:latin typeface="Times New Roman" pitchFamily="18" charset="0"/>
                    <a:cs typeface="Times New Roman" pitchFamily="18" charset="0"/>
                  </a:rPr>
                  <a:t> сек</a:t>
                </a:r>
                <a:endParaRPr lang="ru-RU" sz="1400" b="0">
                  <a:latin typeface="Times New Roman" pitchFamily="18" charset="0"/>
                  <a:cs typeface="Times New Roman" pitchFamily="18" charset="0"/>
                </a:endParaRPr>
              </a:p>
            </c:rich>
          </c:tx>
          <c:overlay val="0"/>
        </c:title>
        <c:numFmt formatCode="General" sourceLinked="1"/>
        <c:majorTickMark val="out"/>
        <c:minorTickMark val="none"/>
        <c:tickLblPos val="nextTo"/>
        <c:crossAx val="681250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8B230-EE65-4F36-BC89-D5893DF1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55</Pages>
  <Words>12709</Words>
  <Characters>72445</Characters>
  <Application>Microsoft Office Word</Application>
  <DocSecurity>0</DocSecurity>
  <Lines>603</Lines>
  <Paragraphs>169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84985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Popov</dc:creator>
  <cp:lastModifiedBy>Sergey Popov</cp:lastModifiedBy>
  <cp:revision>30</cp:revision>
  <cp:lastPrinted>2017-12-21T14:35:00Z</cp:lastPrinted>
  <dcterms:created xsi:type="dcterms:W3CDTF">2018-01-12T18:42:00Z</dcterms:created>
  <dcterms:modified xsi:type="dcterms:W3CDTF">2018-01-15T08:19:00Z</dcterms:modified>
</cp:coreProperties>
</file>