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spacing w:line="380" w:lineRule="atLeast"/>
        <w:jc w:val="center"/>
        <w:rPr>
          <w:rFonts w:ascii="宋体" w:hAnsi="宋体"/>
          <w:sz w:val="52"/>
        </w:rPr>
      </w:pPr>
      <w:r>
        <w:rPr>
          <w:rFonts w:hint="eastAsia" w:ascii="宋体" w:hAnsi="宋体"/>
          <w:sz w:val="72"/>
        </w:rPr>
        <w:t>技</w:t>
      </w:r>
      <w:r>
        <w:rPr>
          <w:rFonts w:ascii="宋体" w:hAnsi="宋体"/>
          <w:sz w:val="72"/>
        </w:rPr>
        <w:t xml:space="preserve">  </w:t>
      </w:r>
      <w:r>
        <w:rPr>
          <w:rFonts w:hint="eastAsia" w:ascii="宋体" w:hAnsi="宋体"/>
          <w:sz w:val="72"/>
        </w:rPr>
        <w:t>术</w:t>
      </w:r>
      <w:r>
        <w:rPr>
          <w:rFonts w:ascii="宋体" w:hAnsi="宋体"/>
          <w:sz w:val="72"/>
        </w:rPr>
        <w:t xml:space="preserve">  </w:t>
      </w:r>
      <w:r>
        <w:rPr>
          <w:rFonts w:hint="eastAsia" w:ascii="宋体" w:hAnsi="宋体"/>
          <w:sz w:val="72"/>
        </w:rPr>
        <w:t>文</w:t>
      </w:r>
      <w:r>
        <w:rPr>
          <w:rFonts w:ascii="宋体" w:hAnsi="宋体"/>
          <w:sz w:val="72"/>
        </w:rPr>
        <w:t xml:space="preserve">  </w:t>
      </w:r>
      <w:r>
        <w:rPr>
          <w:rFonts w:hint="eastAsia" w:ascii="宋体" w:hAnsi="宋体"/>
          <w:sz w:val="72"/>
        </w:rPr>
        <w:t>件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53"/>
        <w:rPr>
          <w:rStyle w:val="56"/>
        </w:rPr>
      </w:pPr>
      <w:r>
        <w:rPr>
          <w:rFonts w:cs="Times New Roman"/>
        </w:rPr>
        <w:t xml:space="preserve">ORRU </w:t>
      </w:r>
      <w:r>
        <w:rPr>
          <w:rFonts w:hint="eastAsia" w:cs="Times New Roman"/>
        </w:rPr>
        <w:t>F</w:t>
      </w:r>
      <w:r>
        <w:rPr>
          <w:rFonts w:cs="Times New Roman"/>
        </w:rPr>
        <w:t>PGA</w:t>
      </w:r>
      <w:r>
        <w:rPr>
          <w:rFonts w:hint="eastAsia" w:cs="Times New Roman"/>
        </w:rPr>
        <w:t>概要</w:t>
      </w:r>
      <w:r>
        <w:rPr>
          <w:rStyle w:val="56"/>
          <w:rFonts w:hint="eastAsia"/>
        </w:rPr>
        <w:t>设计方案</w:t>
      </w:r>
    </w:p>
    <w:p>
      <w:pPr>
        <w:pStyle w:val="53"/>
        <w:rPr>
          <w:rStyle w:val="56"/>
          <w:rFonts w:cs="Times New Roman"/>
        </w:rPr>
      </w:pPr>
      <w:r>
        <w:rPr>
          <w:rStyle w:val="56"/>
          <w:rFonts w:hint="eastAsia"/>
        </w:rPr>
        <w:t>前传接口</w:t>
      </w:r>
    </w:p>
    <w:p>
      <w:pPr>
        <w:spacing w:line="380" w:lineRule="atLeast"/>
        <w:rPr>
          <w:rFonts w:ascii="宋体" w:hAnsi="宋体"/>
          <w:sz w:val="32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spacing w:line="380" w:lineRule="atLeast"/>
        <w:ind w:left="340" w:firstLine="3060"/>
        <w:rPr>
          <w:rFonts w:ascii="宋体" w:hAnsi="宋体"/>
          <w:u w:val="single"/>
        </w:rPr>
      </w:pPr>
      <w:r>
        <w:rPr>
          <w:rFonts w:hint="eastAsia" w:ascii="宋体" w:hAnsi="宋体"/>
        </w:rPr>
        <w:t>拟</w:t>
      </w: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>制</w:t>
      </w:r>
      <w:r>
        <w:rPr>
          <w:rFonts w:ascii="宋体" w:hAnsi="宋体"/>
        </w:rPr>
        <w:t xml:space="preserve">  </w:t>
      </w:r>
      <w:r>
        <w:rPr>
          <w:rFonts w:ascii="宋体" w:hAnsi="宋体"/>
          <w:u w:val="single"/>
        </w:rPr>
        <w:t xml:space="preserve">    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 xml:space="preserve"> </w:t>
      </w:r>
      <w:r>
        <w:rPr>
          <w:rFonts w:hint="default" w:ascii="宋体" w:hAnsi="宋体"/>
          <w:u w:val="single"/>
          <w:lang w:val="en-US"/>
        </w:rPr>
        <w:t xml:space="preserve">      </w:t>
      </w:r>
      <w:r>
        <w:rPr>
          <w:rFonts w:ascii="宋体" w:hAnsi="宋体"/>
          <w:u w:val="single"/>
        </w:rPr>
        <w:t xml:space="preserve">       </w:t>
      </w:r>
    </w:p>
    <w:p>
      <w:pPr>
        <w:spacing w:line="380" w:lineRule="atLeast"/>
        <w:ind w:left="340" w:firstLine="3060"/>
        <w:rPr>
          <w:rFonts w:ascii="宋体" w:hAnsi="宋体"/>
          <w:u w:val="single"/>
        </w:rPr>
      </w:pPr>
      <w:r>
        <w:rPr>
          <w:rFonts w:hint="eastAsia" w:ascii="宋体" w:hAnsi="宋体"/>
        </w:rPr>
        <w:t xml:space="preserve">校  对  </w:t>
      </w:r>
      <w:r>
        <w:rPr>
          <w:rFonts w:hint="eastAsia" w:ascii="宋体" w:hAnsi="宋体"/>
          <w:u w:val="single"/>
        </w:rPr>
        <w:t xml:space="preserve">                   </w:t>
      </w:r>
    </w:p>
    <w:p>
      <w:pPr>
        <w:spacing w:line="380" w:lineRule="atLeast"/>
        <w:ind w:left="2975" w:firstLine="425"/>
        <w:rPr>
          <w:rFonts w:ascii="宋体" w:hAnsi="宋体"/>
        </w:rPr>
      </w:pPr>
      <w:r>
        <w:rPr>
          <w:rFonts w:hint="eastAsia" w:ascii="宋体" w:hAnsi="宋体"/>
        </w:rPr>
        <w:t>审</w:t>
      </w: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>核</w:t>
      </w:r>
      <w:r>
        <w:rPr>
          <w:rFonts w:ascii="宋体" w:hAnsi="宋体"/>
        </w:rPr>
        <w:t xml:space="preserve">  </w:t>
      </w:r>
      <w:r>
        <w:rPr>
          <w:rFonts w:ascii="宋体" w:hAnsi="宋体"/>
          <w:u w:val="single"/>
        </w:rPr>
        <w:t xml:space="preserve">                </w:t>
      </w:r>
      <w:r>
        <w:rPr>
          <w:rFonts w:hint="eastAsia" w:ascii="宋体" w:hAnsi="宋体"/>
          <w:u w:val="single"/>
        </w:rPr>
        <w:t xml:space="preserve">  </w:t>
      </w:r>
      <w:r>
        <w:rPr>
          <w:rFonts w:ascii="宋体" w:hAnsi="宋体"/>
          <w:u w:val="single"/>
        </w:rPr>
        <w:t xml:space="preserve"> </w:t>
      </w:r>
    </w:p>
    <w:p>
      <w:pPr>
        <w:spacing w:line="380" w:lineRule="atLeast"/>
        <w:ind w:left="2975" w:firstLine="425"/>
        <w:rPr>
          <w:rFonts w:ascii="宋体" w:hAnsi="宋体"/>
        </w:rPr>
      </w:pPr>
      <w:r>
        <w:rPr>
          <w:rFonts w:hint="eastAsia" w:ascii="宋体" w:hAnsi="宋体"/>
        </w:rPr>
        <w:t>批</w:t>
      </w: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>准</w:t>
      </w:r>
      <w:r>
        <w:rPr>
          <w:rFonts w:ascii="宋体" w:hAnsi="宋体"/>
        </w:rPr>
        <w:t xml:space="preserve">  </w:t>
      </w:r>
      <w:r>
        <w:rPr>
          <w:rFonts w:ascii="宋体" w:hAnsi="宋体"/>
          <w:u w:val="single"/>
        </w:rPr>
        <w:t xml:space="preserve">                 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 xml:space="preserve"> </w:t>
      </w:r>
      <w:r>
        <w:rPr>
          <w:rFonts w:ascii="宋体" w:hAnsi="宋体"/>
        </w:rPr>
        <w:t xml:space="preserve"> 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spacing w:line="380" w:lineRule="atLeast"/>
        <w:jc w:val="center"/>
        <w:rPr>
          <w:rFonts w:ascii="宋体" w:hAnsi="宋体"/>
          <w:szCs w:val="21"/>
        </w:rPr>
      </w:pPr>
    </w:p>
    <w:p>
      <w:pPr>
        <w:spacing w:line="380" w:lineRule="atLeast"/>
        <w:jc w:val="center"/>
        <w:rPr>
          <w:rFonts w:ascii="宋体" w:hAnsi="宋体"/>
          <w:szCs w:val="21"/>
        </w:rPr>
      </w:pPr>
    </w:p>
    <w:p>
      <w:pPr>
        <w:spacing w:line="380" w:lineRule="atLeast"/>
        <w:jc w:val="center"/>
        <w:rPr>
          <w:rFonts w:ascii="宋体" w:hAnsi="宋体"/>
          <w:szCs w:val="21"/>
        </w:rPr>
      </w:pPr>
    </w:p>
    <w:p>
      <w:pPr>
        <w:spacing w:line="380" w:lineRule="atLeast"/>
        <w:rPr>
          <w:rFonts w:ascii="宋体" w:hAnsi="宋体"/>
          <w:szCs w:val="21"/>
        </w:rPr>
      </w:pPr>
    </w:p>
    <w:p>
      <w:pPr>
        <w:pStyle w:val="45"/>
        <w:tabs>
          <w:tab w:val="left" w:pos="3780"/>
          <w:tab w:val="center" w:pos="5091"/>
        </w:tabs>
        <w:spacing w:before="100" w:beforeAutospacing="1"/>
        <w:jc w:val="left"/>
        <w:rPr>
          <w:rFonts w:ascii="黑体" w:hAnsi="宋体"/>
        </w:rPr>
      </w:pPr>
      <w:r>
        <w:rPr>
          <w:rFonts w:ascii="黑体" w:hAnsi="宋体" w:cs="黑体"/>
        </w:rPr>
        <w:tab/>
      </w:r>
      <w:r>
        <w:rPr>
          <w:rFonts w:ascii="黑体" w:hAnsi="宋体" w:cs="黑体"/>
        </w:rPr>
        <w:tab/>
      </w:r>
      <w:r>
        <w:rPr>
          <w:rFonts w:hint="eastAsia" w:ascii="黑体" w:hAnsi="宋体" w:cs="黑体"/>
        </w:rPr>
        <w:t>修订记录</w:t>
      </w:r>
    </w:p>
    <w:tbl>
      <w:tblPr>
        <w:tblStyle w:val="36"/>
        <w:tblW w:w="5000" w:type="pct"/>
        <w:jc w:val="center"/>
        <w:tblLayout w:type="autofit"/>
        <w:tblCellMar>
          <w:top w:w="0" w:type="dxa"/>
          <w:left w:w="57" w:type="dxa"/>
          <w:bottom w:w="0" w:type="dxa"/>
          <w:right w:w="57" w:type="dxa"/>
        </w:tblCellMar>
      </w:tblPr>
      <w:tblGrid>
        <w:gridCol w:w="1196"/>
        <w:gridCol w:w="1215"/>
        <w:gridCol w:w="5986"/>
        <w:gridCol w:w="1899"/>
      </w:tblGrid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483" w:hRule="atLeast"/>
          <w:jc w:val="center"/>
        </w:trPr>
        <w:tc>
          <w:tcPr>
            <w:tcW w:w="581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6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 w:cs="宋体"/>
              </w:rPr>
              <w:t>日期</w:t>
            </w:r>
          </w:p>
        </w:tc>
        <w:tc>
          <w:tcPr>
            <w:tcW w:w="590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6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 w:cs="宋体"/>
              </w:rPr>
              <w:t>修订版本</w:t>
            </w:r>
          </w:p>
        </w:tc>
        <w:tc>
          <w:tcPr>
            <w:tcW w:w="2907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6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 w:cs="宋体"/>
              </w:rPr>
              <w:t>修改描述</w:t>
            </w:r>
          </w:p>
        </w:tc>
        <w:tc>
          <w:tcPr>
            <w:tcW w:w="922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6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 w:cs="宋体"/>
              </w:rPr>
              <w:t>作者</w:t>
            </w: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851" w:hRule="exact"/>
          <w:jc w:val="center"/>
        </w:trPr>
        <w:tc>
          <w:tcPr>
            <w:tcW w:w="581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7"/>
              <w:jc w:val="center"/>
              <w:rPr>
                <w:rFonts w:ascii="宋体" w:hAnsi="宋体"/>
                <w:color w:val="0070C0"/>
              </w:rPr>
            </w:pPr>
            <w:r>
              <w:rPr>
                <w:rFonts w:hint="eastAsia" w:ascii="宋体" w:hAnsi="宋体"/>
                <w:color w:val="0070C0"/>
              </w:rPr>
              <w:t>2020.7.13</w:t>
            </w:r>
          </w:p>
        </w:tc>
        <w:tc>
          <w:tcPr>
            <w:tcW w:w="590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7"/>
              <w:jc w:val="center"/>
              <w:rPr>
                <w:color w:val="0070C0"/>
              </w:rPr>
            </w:pPr>
            <w:r>
              <w:rPr>
                <w:color w:val="0070C0"/>
              </w:rPr>
              <w:t>V</w:t>
            </w:r>
            <w:r>
              <w:rPr>
                <w:rFonts w:hint="eastAsia"/>
                <w:color w:val="0070C0"/>
              </w:rPr>
              <w:t>0.1</w:t>
            </w:r>
          </w:p>
        </w:tc>
        <w:tc>
          <w:tcPr>
            <w:tcW w:w="2907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7"/>
              <w:rPr>
                <w:rFonts w:cs="Times New Roman"/>
                <w:color w:val="0070C0"/>
              </w:rPr>
            </w:pPr>
            <w:r>
              <w:rPr>
                <w:rFonts w:hint="eastAsia" w:cs="Times New Roman"/>
                <w:color w:val="0070C0"/>
              </w:rPr>
              <w:t>初版</w:t>
            </w:r>
          </w:p>
        </w:tc>
        <w:tc>
          <w:tcPr>
            <w:tcW w:w="922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9"/>
              <w:jc w:val="center"/>
              <w:rPr>
                <w:rFonts w:ascii="宋体" w:hAnsi="宋体" w:cs="Times New Roman"/>
                <w:color w:val="0070C0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851" w:hRule="exact"/>
          <w:jc w:val="center"/>
        </w:trPr>
        <w:tc>
          <w:tcPr>
            <w:tcW w:w="581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7"/>
              <w:jc w:val="center"/>
              <w:rPr>
                <w:rFonts w:ascii="宋体" w:hAnsi="宋体" w:cs="Times New Roman"/>
                <w:color w:val="0070C0"/>
              </w:rPr>
            </w:pPr>
          </w:p>
        </w:tc>
        <w:tc>
          <w:tcPr>
            <w:tcW w:w="590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7"/>
              <w:jc w:val="center"/>
              <w:rPr>
                <w:rFonts w:ascii="宋体" w:hAnsi="宋体" w:cs="Times New Roman"/>
                <w:color w:val="0070C0"/>
              </w:rPr>
            </w:pPr>
          </w:p>
        </w:tc>
        <w:tc>
          <w:tcPr>
            <w:tcW w:w="2907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7"/>
              <w:rPr>
                <w:rFonts w:ascii="宋体" w:hAnsi="宋体" w:cs="Times New Roman"/>
                <w:color w:val="0070C0"/>
              </w:rPr>
            </w:pPr>
          </w:p>
        </w:tc>
        <w:tc>
          <w:tcPr>
            <w:tcW w:w="922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7"/>
              <w:jc w:val="center"/>
              <w:rPr>
                <w:rFonts w:ascii="宋体" w:hAnsi="宋体" w:cs="Times New Roman"/>
                <w:color w:val="0070C0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851" w:hRule="exact"/>
          <w:jc w:val="center"/>
        </w:trPr>
        <w:tc>
          <w:tcPr>
            <w:tcW w:w="581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7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590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7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2907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7"/>
              <w:rPr>
                <w:rFonts w:ascii="宋体" w:hAnsi="宋体" w:cs="Times New Roman"/>
              </w:rPr>
            </w:pPr>
          </w:p>
        </w:tc>
        <w:tc>
          <w:tcPr>
            <w:tcW w:w="922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7"/>
              <w:jc w:val="center"/>
              <w:rPr>
                <w:rFonts w:ascii="宋体" w:hAnsi="宋体" w:cs="Times New Roman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851" w:hRule="exact"/>
          <w:jc w:val="center"/>
        </w:trPr>
        <w:tc>
          <w:tcPr>
            <w:tcW w:w="581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7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590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7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2907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7"/>
              <w:rPr>
                <w:rFonts w:ascii="宋体" w:hAnsi="宋体" w:cs="Times New Roman"/>
              </w:rPr>
            </w:pPr>
          </w:p>
        </w:tc>
        <w:tc>
          <w:tcPr>
            <w:tcW w:w="922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7"/>
              <w:jc w:val="center"/>
              <w:rPr>
                <w:rFonts w:ascii="宋体" w:hAnsi="宋体" w:cs="Times New Roman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851" w:hRule="exact"/>
          <w:jc w:val="center"/>
        </w:trPr>
        <w:tc>
          <w:tcPr>
            <w:tcW w:w="581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7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590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7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2907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7"/>
              <w:rPr>
                <w:rFonts w:ascii="宋体" w:hAnsi="宋体" w:cs="Times New Roman"/>
              </w:rPr>
            </w:pPr>
          </w:p>
        </w:tc>
        <w:tc>
          <w:tcPr>
            <w:tcW w:w="922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7"/>
              <w:jc w:val="center"/>
              <w:rPr>
                <w:rFonts w:ascii="宋体" w:hAnsi="宋体" w:cs="Times New Roman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851" w:hRule="exact"/>
          <w:jc w:val="center"/>
        </w:trPr>
        <w:tc>
          <w:tcPr>
            <w:tcW w:w="581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7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590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7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2907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7"/>
              <w:rPr>
                <w:rFonts w:ascii="宋体" w:hAnsi="宋体" w:cs="Times New Roman"/>
              </w:rPr>
            </w:pPr>
          </w:p>
        </w:tc>
        <w:tc>
          <w:tcPr>
            <w:tcW w:w="922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7"/>
              <w:jc w:val="center"/>
              <w:rPr>
                <w:rFonts w:ascii="宋体" w:hAnsi="宋体" w:cs="Times New Roman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851" w:hRule="exact"/>
          <w:jc w:val="center"/>
        </w:trPr>
        <w:tc>
          <w:tcPr>
            <w:tcW w:w="581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7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590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7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2907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7"/>
              <w:rPr>
                <w:rFonts w:ascii="宋体" w:hAnsi="宋体" w:cs="Times New Roman"/>
              </w:rPr>
            </w:pPr>
          </w:p>
        </w:tc>
        <w:tc>
          <w:tcPr>
            <w:tcW w:w="922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7"/>
              <w:jc w:val="center"/>
              <w:rPr>
                <w:rFonts w:ascii="宋体" w:hAnsi="宋体" w:cs="Times New Roman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851" w:hRule="exact"/>
          <w:jc w:val="center"/>
        </w:trPr>
        <w:tc>
          <w:tcPr>
            <w:tcW w:w="581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7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590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7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2907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7"/>
              <w:rPr>
                <w:rFonts w:ascii="宋体" w:hAnsi="宋体" w:cs="Times New Roman"/>
              </w:rPr>
            </w:pPr>
          </w:p>
        </w:tc>
        <w:tc>
          <w:tcPr>
            <w:tcW w:w="922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7"/>
              <w:jc w:val="center"/>
              <w:rPr>
                <w:rFonts w:ascii="宋体" w:hAnsi="宋体" w:cs="Times New Roman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851" w:hRule="exact"/>
          <w:jc w:val="center"/>
        </w:trPr>
        <w:tc>
          <w:tcPr>
            <w:tcW w:w="581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7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590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7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2907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7"/>
              <w:rPr>
                <w:rFonts w:ascii="宋体" w:hAnsi="宋体" w:cs="Times New Roman"/>
              </w:rPr>
            </w:pPr>
          </w:p>
        </w:tc>
        <w:tc>
          <w:tcPr>
            <w:tcW w:w="922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7"/>
              <w:jc w:val="center"/>
              <w:rPr>
                <w:rFonts w:ascii="宋体" w:hAnsi="宋体" w:cs="Times New Roman"/>
              </w:rPr>
            </w:pPr>
          </w:p>
        </w:tc>
      </w:tr>
    </w:tbl>
    <w:p>
      <w:pPr>
        <w:pStyle w:val="43"/>
        <w:rPr>
          <w:rFonts w:ascii="宋体" w:hAnsi="宋体"/>
          <w:sz w:val="28"/>
          <w:szCs w:val="28"/>
        </w:rPr>
      </w:pPr>
    </w:p>
    <w:p>
      <w:pPr>
        <w:widowControl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>
      <w:pPr>
        <w:pStyle w:val="4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目</w:t>
      </w:r>
      <w:r>
        <w:rPr>
          <w:rFonts w:ascii="宋体" w:hAnsi="宋体"/>
          <w:sz w:val="28"/>
          <w:szCs w:val="28"/>
        </w:rPr>
        <w:t xml:space="preserve">   </w:t>
      </w:r>
      <w:r>
        <w:rPr>
          <w:rFonts w:hint="eastAsia" w:ascii="宋体" w:hAnsi="宋体"/>
          <w:sz w:val="28"/>
          <w:szCs w:val="28"/>
        </w:rPr>
        <w:t xml:space="preserve">录  </w:t>
      </w:r>
    </w:p>
    <w:p>
      <w:pPr>
        <w:pStyle w:val="26"/>
        <w:tabs>
          <w:tab w:val="left" w:pos="420"/>
          <w:tab w:val="right" w:leader="dot" w:pos="10172"/>
        </w:tabs>
        <w:rPr>
          <w:rFonts w:asciiTheme="minorHAnsi" w:hAnsiTheme="minorHAnsi" w:eastAsiaTheme="minorEastAsia" w:cstheme="minorBidi"/>
          <w:caps w:val="0"/>
          <w:szCs w:val="22"/>
        </w:rPr>
      </w:pPr>
      <w:r>
        <w:rPr>
          <w:rFonts w:ascii="宋体" w:hAnsi="宋体"/>
          <w:b/>
          <w:caps w:val="0"/>
          <w:szCs w:val="21"/>
        </w:rPr>
        <w:fldChar w:fldCharType="begin"/>
      </w:r>
      <w:r>
        <w:rPr>
          <w:rFonts w:ascii="宋体" w:hAnsi="宋体"/>
          <w:b/>
          <w:caps w:val="0"/>
          <w:szCs w:val="21"/>
        </w:rPr>
        <w:instrText xml:space="preserve"> TOC \o "1-2" </w:instrText>
      </w:r>
      <w:r>
        <w:rPr>
          <w:rFonts w:ascii="宋体" w:hAnsi="宋体"/>
          <w:b/>
          <w:caps w:val="0"/>
          <w:szCs w:val="21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caps w:val="0"/>
          <w:szCs w:val="22"/>
        </w:rPr>
        <w:tab/>
      </w:r>
      <w:r>
        <w:t>引言</w:t>
      </w:r>
      <w:r>
        <w:tab/>
      </w:r>
      <w:r>
        <w:fldChar w:fldCharType="begin"/>
      </w:r>
      <w:r>
        <w:instrText xml:space="preserve"> PAGEREF _Toc11414366 \h </w:instrText>
      </w:r>
      <w:r>
        <w:fldChar w:fldCharType="separate"/>
      </w:r>
      <w:r>
        <w:t>4</w:t>
      </w:r>
      <w:r>
        <w:fldChar w:fldCharType="end"/>
      </w:r>
    </w:p>
    <w:p>
      <w:pPr>
        <w:pStyle w:val="31"/>
        <w:tabs>
          <w:tab w:val="left" w:pos="840"/>
          <w:tab w:val="right" w:leader="dot" w:pos="10172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t>1.1.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t>编写目的</w:t>
      </w:r>
      <w:r>
        <w:tab/>
      </w:r>
      <w:r>
        <w:fldChar w:fldCharType="begin"/>
      </w:r>
      <w:r>
        <w:instrText xml:space="preserve"> PAGEREF _Toc11414367 \h </w:instrText>
      </w:r>
      <w:r>
        <w:fldChar w:fldCharType="separate"/>
      </w:r>
      <w:r>
        <w:t>4</w:t>
      </w:r>
      <w:r>
        <w:fldChar w:fldCharType="end"/>
      </w:r>
    </w:p>
    <w:p>
      <w:pPr>
        <w:pStyle w:val="31"/>
        <w:tabs>
          <w:tab w:val="left" w:pos="840"/>
          <w:tab w:val="right" w:leader="dot" w:pos="10172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t>1.2.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t>术语定义</w:t>
      </w:r>
      <w:r>
        <w:tab/>
      </w:r>
      <w:r>
        <w:fldChar w:fldCharType="begin"/>
      </w:r>
      <w:r>
        <w:instrText xml:space="preserve"> PAGEREF _Toc11414368 \h </w:instrText>
      </w:r>
      <w:r>
        <w:fldChar w:fldCharType="separate"/>
      </w:r>
      <w:r>
        <w:t>4</w:t>
      </w:r>
      <w:r>
        <w:fldChar w:fldCharType="end"/>
      </w:r>
    </w:p>
    <w:p>
      <w:pPr>
        <w:pStyle w:val="31"/>
        <w:tabs>
          <w:tab w:val="left" w:pos="840"/>
          <w:tab w:val="right" w:leader="dot" w:pos="10172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t>1.3.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t>参考资料</w:t>
      </w:r>
      <w:r>
        <w:tab/>
      </w:r>
      <w:r>
        <w:fldChar w:fldCharType="begin"/>
      </w:r>
      <w:r>
        <w:instrText xml:space="preserve"> PAGEREF _Toc11414369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420"/>
          <w:tab w:val="right" w:leader="dot" w:pos="10172"/>
        </w:tabs>
        <w:rPr>
          <w:rFonts w:asciiTheme="minorHAnsi" w:hAnsiTheme="minorHAnsi" w:eastAsiaTheme="minorEastAsia" w:cstheme="minorBidi"/>
          <w:caps w:val="0"/>
          <w:szCs w:val="22"/>
        </w:rPr>
      </w:pPr>
      <w:r>
        <w:t>2.</w:t>
      </w:r>
      <w:r>
        <w:rPr>
          <w:rFonts w:asciiTheme="minorHAnsi" w:hAnsiTheme="minorHAnsi" w:eastAsiaTheme="minorEastAsia" w:cstheme="minorBidi"/>
          <w:caps w:val="0"/>
          <w:szCs w:val="22"/>
        </w:rPr>
        <w:tab/>
      </w:r>
      <w:r>
        <w:t>概述</w:t>
      </w:r>
      <w:r>
        <w:tab/>
      </w:r>
      <w:r>
        <w:fldChar w:fldCharType="begin"/>
      </w:r>
      <w:r>
        <w:instrText xml:space="preserve"> PAGEREF _Toc11414370 \h </w:instrText>
      </w:r>
      <w:r>
        <w:fldChar w:fldCharType="separate"/>
      </w:r>
      <w:r>
        <w:t>4</w:t>
      </w:r>
      <w:r>
        <w:fldChar w:fldCharType="end"/>
      </w:r>
    </w:p>
    <w:p>
      <w:pPr>
        <w:pStyle w:val="31"/>
        <w:tabs>
          <w:tab w:val="left" w:pos="840"/>
          <w:tab w:val="right" w:leader="dot" w:pos="10172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t>2.1.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t>项目描述</w:t>
      </w:r>
      <w:r>
        <w:tab/>
      </w:r>
      <w:r>
        <w:fldChar w:fldCharType="begin"/>
      </w:r>
      <w:r>
        <w:instrText xml:space="preserve"> PAGEREF _Toc11414371 \h </w:instrText>
      </w:r>
      <w:r>
        <w:fldChar w:fldCharType="separate"/>
      </w:r>
      <w:r>
        <w:t>4</w:t>
      </w:r>
      <w:r>
        <w:fldChar w:fldCharType="end"/>
      </w:r>
    </w:p>
    <w:p>
      <w:pPr>
        <w:pStyle w:val="31"/>
        <w:tabs>
          <w:tab w:val="left" w:pos="840"/>
          <w:tab w:val="right" w:leader="dot" w:pos="10172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t>2.2.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t>拓扑网络</w:t>
      </w:r>
      <w:r>
        <w:tab/>
      </w:r>
      <w:r>
        <w:fldChar w:fldCharType="begin"/>
      </w:r>
      <w:r>
        <w:instrText xml:space="preserve"> PAGEREF _Toc11414372 \h </w:instrText>
      </w:r>
      <w:r>
        <w:fldChar w:fldCharType="separate"/>
      </w:r>
      <w:r>
        <w:t>4</w:t>
      </w:r>
      <w:r>
        <w:fldChar w:fldCharType="end"/>
      </w:r>
    </w:p>
    <w:p>
      <w:pPr>
        <w:pStyle w:val="31"/>
        <w:tabs>
          <w:tab w:val="left" w:pos="840"/>
          <w:tab w:val="right" w:leader="dot" w:pos="10172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t>2.3.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t>FPGA功能需求</w:t>
      </w:r>
      <w:r>
        <w:tab/>
      </w:r>
      <w:r>
        <w:fldChar w:fldCharType="begin"/>
      </w:r>
      <w:r>
        <w:instrText xml:space="preserve"> PAGEREF _Toc11414373 \h </w:instrText>
      </w:r>
      <w:r>
        <w:fldChar w:fldCharType="separate"/>
      </w:r>
      <w:r>
        <w:t>4</w:t>
      </w:r>
      <w:r>
        <w:fldChar w:fldCharType="end"/>
      </w:r>
    </w:p>
    <w:p>
      <w:pPr>
        <w:pStyle w:val="31"/>
        <w:tabs>
          <w:tab w:val="left" w:pos="840"/>
          <w:tab w:val="right" w:leader="dot" w:pos="10172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t>2.4.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t>开发环境</w:t>
      </w:r>
      <w:r>
        <w:tab/>
      </w:r>
      <w:r>
        <w:fldChar w:fldCharType="begin"/>
      </w:r>
      <w:r>
        <w:instrText xml:space="preserve"> PAGEREF _Toc11414374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420"/>
          <w:tab w:val="right" w:leader="dot" w:pos="10172"/>
        </w:tabs>
        <w:rPr>
          <w:rFonts w:asciiTheme="minorHAnsi" w:hAnsiTheme="minorHAnsi" w:eastAsiaTheme="minorEastAsia" w:cstheme="minorBidi"/>
          <w:caps w:val="0"/>
          <w:szCs w:val="22"/>
        </w:rPr>
      </w:pPr>
      <w:r>
        <w:t>3.</w:t>
      </w:r>
      <w:r>
        <w:rPr>
          <w:rFonts w:asciiTheme="minorHAnsi" w:hAnsiTheme="minorHAnsi" w:eastAsiaTheme="minorEastAsia" w:cstheme="minorBidi"/>
          <w:caps w:val="0"/>
          <w:szCs w:val="22"/>
        </w:rPr>
        <w:tab/>
      </w:r>
      <w:r>
        <w:t>FPGA概要设计方案</w:t>
      </w:r>
      <w:r>
        <w:tab/>
      </w:r>
      <w:r>
        <w:fldChar w:fldCharType="begin"/>
      </w:r>
      <w:r>
        <w:instrText xml:space="preserve"> PAGEREF _Toc11414375 \h </w:instrText>
      </w:r>
      <w:r>
        <w:fldChar w:fldCharType="separate"/>
      </w:r>
      <w:r>
        <w:t>5</w:t>
      </w:r>
      <w:r>
        <w:fldChar w:fldCharType="end"/>
      </w:r>
    </w:p>
    <w:p>
      <w:pPr>
        <w:pStyle w:val="31"/>
        <w:tabs>
          <w:tab w:val="left" w:pos="840"/>
          <w:tab w:val="right" w:leader="dot" w:pos="10172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t>3.1.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t>FPGA系统框架</w:t>
      </w:r>
      <w:r>
        <w:tab/>
      </w:r>
      <w:r>
        <w:fldChar w:fldCharType="begin"/>
      </w:r>
      <w:r>
        <w:instrText xml:space="preserve"> PAGEREF _Toc11414376 \h </w:instrText>
      </w:r>
      <w:r>
        <w:fldChar w:fldCharType="separate"/>
      </w:r>
      <w:r>
        <w:t>5</w:t>
      </w:r>
      <w:r>
        <w:fldChar w:fldCharType="end"/>
      </w:r>
    </w:p>
    <w:p>
      <w:pPr>
        <w:pStyle w:val="31"/>
        <w:tabs>
          <w:tab w:val="left" w:pos="840"/>
          <w:tab w:val="right" w:leader="dot" w:pos="10172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t>3.2.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t>时钟与复位</w:t>
      </w:r>
      <w:r>
        <w:tab/>
      </w:r>
      <w:r>
        <w:fldChar w:fldCharType="begin"/>
      </w:r>
      <w:r>
        <w:instrText xml:space="preserve"> PAGEREF _Toc11414377 \h </w:instrText>
      </w:r>
      <w:r>
        <w:fldChar w:fldCharType="separate"/>
      </w:r>
      <w:r>
        <w:t>5</w:t>
      </w:r>
      <w:r>
        <w:fldChar w:fldCharType="end"/>
      </w:r>
    </w:p>
    <w:p>
      <w:pPr>
        <w:pStyle w:val="31"/>
        <w:tabs>
          <w:tab w:val="left" w:pos="840"/>
          <w:tab w:val="right" w:leader="dot" w:pos="10172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t>3.3.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t>接口</w:t>
      </w:r>
      <w:r>
        <w:tab/>
      </w:r>
      <w:r>
        <w:fldChar w:fldCharType="begin"/>
      </w:r>
      <w:r>
        <w:instrText xml:space="preserve"> PAGEREF _Toc11414378 \h </w:instrText>
      </w:r>
      <w:r>
        <w:fldChar w:fldCharType="separate"/>
      </w:r>
      <w:r>
        <w:t>5</w:t>
      </w:r>
      <w:r>
        <w:fldChar w:fldCharType="end"/>
      </w:r>
    </w:p>
    <w:p>
      <w:pPr>
        <w:pStyle w:val="31"/>
        <w:tabs>
          <w:tab w:val="left" w:pos="840"/>
          <w:tab w:val="right" w:leader="dot" w:pos="10172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t>3.4.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t>DDC/DUC中频链路</w:t>
      </w:r>
      <w:r>
        <w:tab/>
      </w:r>
      <w:r>
        <w:fldChar w:fldCharType="begin"/>
      </w:r>
      <w:r>
        <w:instrText xml:space="preserve"> PAGEREF _Toc11414379 \h </w:instrText>
      </w:r>
      <w:r>
        <w:fldChar w:fldCharType="separate"/>
      </w:r>
      <w:r>
        <w:t>5</w:t>
      </w:r>
      <w:r>
        <w:fldChar w:fldCharType="end"/>
      </w:r>
    </w:p>
    <w:p>
      <w:pPr>
        <w:pStyle w:val="31"/>
        <w:tabs>
          <w:tab w:val="left" w:pos="840"/>
          <w:tab w:val="right" w:leader="dot" w:pos="10172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t>3.5.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t>应用功能模块</w:t>
      </w:r>
      <w:r>
        <w:tab/>
      </w:r>
      <w:r>
        <w:fldChar w:fldCharType="begin"/>
      </w:r>
      <w:r>
        <w:instrText xml:space="preserve"> PAGEREF _Toc11414380 \h </w:instrText>
      </w:r>
      <w:r>
        <w:fldChar w:fldCharType="separate"/>
      </w:r>
      <w:r>
        <w:t>5</w:t>
      </w:r>
      <w:r>
        <w:fldChar w:fldCharType="end"/>
      </w:r>
    </w:p>
    <w:p>
      <w:pPr>
        <w:pStyle w:val="31"/>
        <w:tabs>
          <w:tab w:val="left" w:pos="840"/>
          <w:tab w:val="right" w:leader="dot" w:pos="10172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t>3.6.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t>数据传输</w:t>
      </w:r>
      <w:r>
        <w:tab/>
      </w:r>
      <w:r>
        <w:fldChar w:fldCharType="begin"/>
      </w:r>
      <w:r>
        <w:instrText xml:space="preserve"> PAGEREF _Toc11414381 \h </w:instrText>
      </w:r>
      <w:r>
        <w:fldChar w:fldCharType="separate"/>
      </w:r>
      <w:r>
        <w:t>5</w:t>
      </w:r>
      <w:r>
        <w:fldChar w:fldCharType="end"/>
      </w:r>
    </w:p>
    <w:p>
      <w:pPr>
        <w:pStyle w:val="31"/>
        <w:tabs>
          <w:tab w:val="left" w:pos="840"/>
          <w:tab w:val="right" w:leader="dot" w:pos="10172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t>3.7.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t>时延统计与补偿</w:t>
      </w:r>
      <w:r>
        <w:tab/>
      </w:r>
      <w:r>
        <w:fldChar w:fldCharType="begin"/>
      </w:r>
      <w:r>
        <w:instrText xml:space="preserve"> PAGEREF _Toc11414382 \h </w:instrText>
      </w:r>
      <w:r>
        <w:fldChar w:fldCharType="separate"/>
      </w:r>
      <w:r>
        <w:t>6</w:t>
      </w:r>
      <w:r>
        <w:fldChar w:fldCharType="end"/>
      </w:r>
    </w:p>
    <w:p>
      <w:pPr>
        <w:pStyle w:val="31"/>
        <w:tabs>
          <w:tab w:val="left" w:pos="840"/>
          <w:tab w:val="right" w:leader="dot" w:pos="10172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t>3.8.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t>FPGA资源评估与选型</w:t>
      </w:r>
      <w:r>
        <w:tab/>
      </w:r>
      <w:r>
        <w:fldChar w:fldCharType="begin"/>
      </w:r>
      <w:r>
        <w:instrText xml:space="preserve"> PAGEREF _Toc11414383 \h </w:instrText>
      </w:r>
      <w:r>
        <w:fldChar w:fldCharType="separate"/>
      </w:r>
      <w:r>
        <w:t>6</w:t>
      </w:r>
      <w:r>
        <w:fldChar w:fldCharType="end"/>
      </w:r>
    </w:p>
    <w:p>
      <w:pPr>
        <w:pStyle w:val="26"/>
        <w:tabs>
          <w:tab w:val="left" w:pos="420"/>
          <w:tab w:val="right" w:leader="dot" w:pos="10172"/>
        </w:tabs>
        <w:rPr>
          <w:rFonts w:asciiTheme="minorHAnsi" w:hAnsiTheme="minorHAnsi" w:eastAsiaTheme="minorEastAsia" w:cstheme="minorBidi"/>
          <w:caps w:val="0"/>
          <w:szCs w:val="22"/>
        </w:rPr>
      </w:pPr>
      <w:r>
        <w:t>4.</w:t>
      </w:r>
      <w:r>
        <w:rPr>
          <w:rFonts w:asciiTheme="minorHAnsi" w:hAnsiTheme="minorHAnsi" w:eastAsiaTheme="minorEastAsia" w:cstheme="minorBidi"/>
          <w:caps w:val="0"/>
          <w:szCs w:val="22"/>
        </w:rPr>
        <w:tab/>
      </w:r>
      <w:r>
        <w:t>方案难点与风险分析</w:t>
      </w:r>
      <w:r>
        <w:tab/>
      </w:r>
      <w:r>
        <w:fldChar w:fldCharType="begin"/>
      </w:r>
      <w:r>
        <w:instrText xml:space="preserve"> PAGEREF _Toc11414384 \h </w:instrText>
      </w:r>
      <w:r>
        <w:fldChar w:fldCharType="separate"/>
      </w:r>
      <w:r>
        <w:t>7</w:t>
      </w:r>
      <w:r>
        <w:fldChar w:fldCharType="end"/>
      </w:r>
    </w:p>
    <w:p>
      <w:pPr>
        <w:pStyle w:val="44"/>
      </w:pPr>
      <w:r>
        <w:fldChar w:fldCharType="end"/>
      </w:r>
    </w:p>
    <w:p>
      <w:pPr>
        <w:widowControl/>
        <w:jc w:val="left"/>
      </w:pPr>
      <w:r>
        <w:br w:type="page"/>
      </w:r>
    </w:p>
    <w:p>
      <w:pPr>
        <w:pStyle w:val="89"/>
      </w:pPr>
      <w:bookmarkStart w:id="0" w:name="_Toc10717287"/>
      <w:bookmarkStart w:id="1" w:name="_Toc11414366"/>
      <w:bookmarkStart w:id="2" w:name="_Toc518983846"/>
      <w:r>
        <w:rPr>
          <w:rFonts w:hint="eastAsia"/>
        </w:rPr>
        <w:t>引言</w:t>
      </w:r>
      <w:bookmarkEnd w:id="0"/>
      <w:bookmarkEnd w:id="1"/>
    </w:p>
    <w:p>
      <w:pPr>
        <w:pStyle w:val="91"/>
        <w:spacing w:before="156" w:after="156"/>
      </w:pPr>
      <w:bookmarkStart w:id="3" w:name="_Toc11414367"/>
      <w:bookmarkStart w:id="4" w:name="_Toc10717288"/>
      <w:r>
        <w:rPr>
          <w:rFonts w:hint="eastAsia"/>
        </w:rPr>
        <w:t>编写目的</w:t>
      </w:r>
      <w:bookmarkEnd w:id="3"/>
      <w:bookmarkEnd w:id="4"/>
    </w:p>
    <w:p>
      <w:pPr>
        <w:pStyle w:val="90"/>
        <w:ind w:firstLine="420"/>
      </w:pPr>
      <w:r>
        <w:rPr>
          <w:rFonts w:hint="eastAsia"/>
        </w:rPr>
        <w:t>本文档描述O</w:t>
      </w:r>
      <w:r>
        <w:t>RRU</w:t>
      </w:r>
      <w:r>
        <w:rPr>
          <w:rFonts w:hint="eastAsia"/>
        </w:rPr>
        <w:t>项目中</w:t>
      </w:r>
      <w:r>
        <w:t>ORAN</w:t>
      </w:r>
      <w:r>
        <w:rPr>
          <w:rFonts w:hint="eastAsia"/>
        </w:rPr>
        <w:t>前传接口的具体设计。根据本文档，F</w:t>
      </w:r>
      <w:r>
        <w:t>PGA</w:t>
      </w:r>
      <w:r>
        <w:rPr>
          <w:rFonts w:hint="eastAsia"/>
        </w:rPr>
        <w:t>工程师可以进行详细的代码设计、构建逻辑仿真平台以及搭建逻辑测试平台，同时便于后续产品需求变更和故障跟踪。</w:t>
      </w:r>
    </w:p>
    <w:p>
      <w:pPr>
        <w:pStyle w:val="91"/>
        <w:spacing w:before="156" w:after="156"/>
      </w:pPr>
      <w:bookmarkStart w:id="5" w:name="_Toc10717289"/>
      <w:bookmarkStart w:id="6" w:name="_Toc11414368"/>
      <w:r>
        <w:rPr>
          <w:rFonts w:hint="eastAsia"/>
        </w:rPr>
        <w:t>术语定义</w:t>
      </w:r>
      <w:bookmarkEnd w:id="5"/>
      <w:bookmarkEnd w:id="6"/>
    </w:p>
    <w:p>
      <w:pPr>
        <w:pStyle w:val="9"/>
      </w:pPr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术语或缩写的定义描述</w:t>
      </w:r>
    </w:p>
    <w:tbl>
      <w:tblPr>
        <w:tblStyle w:val="8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"/>
        <w:gridCol w:w="2075"/>
        <w:gridCol w:w="7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pct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97"/>
              <w:spacing w:before="156" w:after="156"/>
              <w:rPr>
                <w:rFonts w:asciiTheme="minorHAnsi" w:hAnsiTheme="minorHAnsi" w:eastAsiaTheme="minorEastAsia" w:cstheme="minorBidi"/>
                <w:b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998" w:type="pct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97"/>
              <w:spacing w:before="156" w:after="156"/>
              <w:rPr>
                <w:rFonts w:asciiTheme="minorHAnsi" w:hAnsiTheme="minorHAnsi" w:eastAsiaTheme="minorEastAsia" w:cstheme="minorBidi"/>
                <w:b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术语</w:t>
            </w:r>
          </w:p>
        </w:tc>
        <w:tc>
          <w:tcPr>
            <w:tcW w:w="3522" w:type="pct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97"/>
              <w:spacing w:before="156" w:after="156"/>
              <w:rPr>
                <w:rFonts w:asciiTheme="minorHAnsi" w:hAnsiTheme="minorHAnsi" w:eastAsiaTheme="minorEastAsia" w:cstheme="minorBidi"/>
                <w:b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定义说明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pct"/>
            <w:shd w:val="clear" w:color="auto" w:fill="auto"/>
          </w:tcPr>
          <w:p>
            <w:pPr>
              <w:pStyle w:val="99"/>
              <w:rPr>
                <w:rFonts w:cstheme="minorBidi"/>
                <w:b/>
                <w:bCs/>
                <w:color w:val="auto"/>
              </w:rPr>
            </w:pPr>
            <w:r>
              <w:rPr>
                <w:rFonts w:hint="eastAsia" w:cstheme="minorBidi"/>
                <w:b/>
                <w:bCs/>
                <w:color w:val="auto"/>
              </w:rPr>
              <w:t>1</w:t>
            </w:r>
          </w:p>
        </w:tc>
        <w:tc>
          <w:tcPr>
            <w:tcW w:w="998" w:type="pct"/>
            <w:shd w:val="clear" w:color="auto" w:fill="auto"/>
          </w:tcPr>
          <w:p>
            <w:pPr>
              <w:pStyle w:val="99"/>
              <w:rPr>
                <w:rFonts w:cstheme="minorBidi"/>
                <w:color w:val="auto"/>
              </w:rPr>
            </w:pPr>
            <w:r>
              <w:rPr>
                <w:rFonts w:hint="eastAsia" w:cstheme="minorBidi"/>
                <w:color w:val="auto"/>
              </w:rPr>
              <w:t>O</w:t>
            </w:r>
            <w:r>
              <w:rPr>
                <w:rFonts w:cstheme="minorBidi"/>
                <w:color w:val="auto"/>
              </w:rPr>
              <w:t>RAN</w:t>
            </w:r>
          </w:p>
        </w:tc>
        <w:tc>
          <w:tcPr>
            <w:tcW w:w="3522" w:type="pct"/>
            <w:shd w:val="clear" w:color="auto" w:fill="auto"/>
          </w:tcPr>
          <w:p>
            <w:pPr>
              <w:pStyle w:val="99"/>
              <w:rPr>
                <w:rFonts w:cstheme="minorBidi"/>
                <w:color w:val="2E75B6" w:themeColor="accent1" w:themeShade="B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pct"/>
            <w:shd w:val="clear" w:color="auto" w:fill="auto"/>
          </w:tcPr>
          <w:p>
            <w:pPr>
              <w:pStyle w:val="99"/>
              <w:rPr>
                <w:rFonts w:cstheme="minorBidi"/>
                <w:b/>
                <w:bCs/>
                <w:color w:val="auto"/>
              </w:rPr>
            </w:pPr>
            <w:r>
              <w:rPr>
                <w:rFonts w:hint="eastAsia" w:cstheme="minorBidi"/>
                <w:b/>
                <w:bCs/>
                <w:color w:val="auto"/>
              </w:rPr>
              <w:t>2</w:t>
            </w:r>
          </w:p>
        </w:tc>
        <w:tc>
          <w:tcPr>
            <w:tcW w:w="998" w:type="pct"/>
            <w:shd w:val="clear" w:color="auto" w:fill="auto"/>
          </w:tcPr>
          <w:p>
            <w:pPr>
              <w:pStyle w:val="99"/>
              <w:rPr>
                <w:rFonts w:cstheme="minorBidi"/>
                <w:color w:val="2E75B6" w:themeColor="accent1" w:themeShade="BF"/>
              </w:rPr>
            </w:pPr>
          </w:p>
        </w:tc>
        <w:tc>
          <w:tcPr>
            <w:tcW w:w="3522" w:type="pct"/>
            <w:shd w:val="clear" w:color="auto" w:fill="auto"/>
          </w:tcPr>
          <w:p>
            <w:pPr>
              <w:pStyle w:val="99"/>
              <w:rPr>
                <w:rFonts w:cstheme="minorBidi"/>
                <w:color w:val="2E75B6" w:themeColor="accent1" w:themeShade="B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pct"/>
            <w:shd w:val="clear" w:color="auto" w:fill="auto"/>
          </w:tcPr>
          <w:p>
            <w:pPr>
              <w:pStyle w:val="99"/>
              <w:rPr>
                <w:rFonts w:cstheme="minorBidi"/>
                <w:b/>
                <w:bCs/>
                <w:color w:val="auto"/>
              </w:rPr>
            </w:pPr>
          </w:p>
        </w:tc>
        <w:tc>
          <w:tcPr>
            <w:tcW w:w="998" w:type="pct"/>
            <w:shd w:val="clear" w:color="auto" w:fill="auto"/>
          </w:tcPr>
          <w:p>
            <w:pPr>
              <w:pStyle w:val="99"/>
              <w:rPr>
                <w:rFonts w:cstheme="minorBidi"/>
                <w:color w:val="2E75B6" w:themeColor="accent1" w:themeShade="BF"/>
              </w:rPr>
            </w:pPr>
          </w:p>
        </w:tc>
        <w:tc>
          <w:tcPr>
            <w:tcW w:w="3522" w:type="pct"/>
            <w:shd w:val="clear" w:color="auto" w:fill="auto"/>
          </w:tcPr>
          <w:p>
            <w:pPr>
              <w:pStyle w:val="99"/>
              <w:rPr>
                <w:rFonts w:cstheme="minorBidi"/>
                <w:color w:val="2E75B6" w:themeColor="accent1" w:themeShade="B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pct"/>
            <w:shd w:val="clear" w:color="auto" w:fill="auto"/>
          </w:tcPr>
          <w:p>
            <w:pPr>
              <w:pStyle w:val="99"/>
              <w:rPr>
                <w:rFonts w:cstheme="minorBidi"/>
                <w:b/>
                <w:bCs/>
                <w:color w:val="auto"/>
              </w:rPr>
            </w:pPr>
          </w:p>
        </w:tc>
        <w:tc>
          <w:tcPr>
            <w:tcW w:w="998" w:type="pct"/>
            <w:shd w:val="clear" w:color="auto" w:fill="auto"/>
          </w:tcPr>
          <w:p>
            <w:pPr>
              <w:pStyle w:val="99"/>
              <w:rPr>
                <w:rFonts w:cstheme="minorBidi"/>
                <w:color w:val="2E75B6" w:themeColor="accent1" w:themeShade="BF"/>
              </w:rPr>
            </w:pPr>
          </w:p>
        </w:tc>
        <w:tc>
          <w:tcPr>
            <w:tcW w:w="3522" w:type="pct"/>
            <w:shd w:val="clear" w:color="auto" w:fill="auto"/>
          </w:tcPr>
          <w:p>
            <w:pPr>
              <w:pStyle w:val="99"/>
              <w:rPr>
                <w:rFonts w:cstheme="minorBidi"/>
                <w:color w:val="2E75B6" w:themeColor="accent1" w:themeShade="B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pct"/>
            <w:shd w:val="clear" w:color="auto" w:fill="auto"/>
          </w:tcPr>
          <w:p>
            <w:pPr>
              <w:pStyle w:val="99"/>
              <w:rPr>
                <w:rFonts w:cstheme="minorBidi"/>
                <w:b/>
                <w:bCs/>
                <w:color w:val="auto"/>
              </w:rPr>
            </w:pPr>
          </w:p>
        </w:tc>
        <w:tc>
          <w:tcPr>
            <w:tcW w:w="998" w:type="pct"/>
            <w:shd w:val="clear" w:color="auto" w:fill="auto"/>
          </w:tcPr>
          <w:p>
            <w:pPr>
              <w:pStyle w:val="99"/>
              <w:rPr>
                <w:rFonts w:cstheme="minorBidi"/>
                <w:color w:val="2E75B6" w:themeColor="accent1" w:themeShade="BF"/>
              </w:rPr>
            </w:pPr>
          </w:p>
        </w:tc>
        <w:tc>
          <w:tcPr>
            <w:tcW w:w="3522" w:type="pct"/>
            <w:shd w:val="clear" w:color="auto" w:fill="auto"/>
          </w:tcPr>
          <w:p>
            <w:pPr>
              <w:pStyle w:val="99"/>
              <w:keepNext/>
              <w:rPr>
                <w:rFonts w:cstheme="minorBidi"/>
                <w:color w:val="2E75B6" w:themeColor="accent1" w:themeShade="BF"/>
              </w:rPr>
            </w:pPr>
          </w:p>
        </w:tc>
      </w:tr>
    </w:tbl>
    <w:p>
      <w:pPr>
        <w:pStyle w:val="9"/>
      </w:pPr>
    </w:p>
    <w:p>
      <w:pPr>
        <w:pStyle w:val="91"/>
        <w:spacing w:before="156" w:after="156"/>
      </w:pPr>
      <w:bookmarkStart w:id="7" w:name="_Toc10717290"/>
      <w:bookmarkStart w:id="8" w:name="_Toc11414369"/>
      <w:r>
        <w:rPr>
          <w:rFonts w:hint="eastAsia"/>
        </w:rPr>
        <w:t>参考资料</w:t>
      </w:r>
      <w:bookmarkEnd w:id="7"/>
      <w:bookmarkEnd w:id="8"/>
    </w:p>
    <w:p>
      <w:pPr>
        <w:widowControl/>
        <w:jc w:val="left"/>
      </w:pPr>
    </w:p>
    <w:p>
      <w:pPr>
        <w:widowControl/>
        <w:jc w:val="left"/>
      </w:pPr>
      <w:r>
        <w:br w:type="page"/>
      </w:r>
    </w:p>
    <w:p>
      <w:pPr>
        <w:pStyle w:val="89"/>
      </w:pPr>
      <w:bookmarkStart w:id="9" w:name="_Toc10717291"/>
      <w:bookmarkStart w:id="10" w:name="_Toc11414370"/>
      <w:r>
        <w:rPr>
          <w:rFonts w:hint="eastAsia"/>
        </w:rPr>
        <w:t>概述</w:t>
      </w:r>
      <w:bookmarkEnd w:id="2"/>
      <w:bookmarkEnd w:id="9"/>
      <w:bookmarkEnd w:id="10"/>
    </w:p>
    <w:p>
      <w:pPr>
        <w:pStyle w:val="91"/>
        <w:spacing w:before="156" w:after="156"/>
      </w:pPr>
      <w:bookmarkStart w:id="11" w:name="_Toc11414371"/>
      <w:bookmarkStart w:id="12" w:name="_Toc10717292"/>
      <w:r>
        <w:rPr>
          <w:rFonts w:hint="eastAsia"/>
        </w:rPr>
        <w:t>项目描述</w:t>
      </w:r>
      <w:bookmarkEnd w:id="11"/>
      <w:bookmarkEnd w:id="12"/>
    </w:p>
    <w:p>
      <w:pPr>
        <w:pStyle w:val="90"/>
        <w:ind w:firstLine="420"/>
      </w:pPr>
    </w:p>
    <w:p>
      <w:pPr>
        <w:pStyle w:val="91"/>
        <w:spacing w:before="156" w:after="156"/>
      </w:pPr>
      <w:bookmarkStart w:id="13" w:name="_Toc11414373"/>
      <w:bookmarkStart w:id="14" w:name="_Toc10717294"/>
      <w:r>
        <w:rPr>
          <w:rFonts w:hint="eastAsia"/>
        </w:rPr>
        <w:t>FPGA功能需求</w:t>
      </w:r>
      <w:bookmarkEnd w:id="13"/>
      <w:bookmarkEnd w:id="14"/>
    </w:p>
    <w:p>
      <w:pPr>
        <w:pStyle w:val="90"/>
        <w:ind w:firstLine="420"/>
      </w:pPr>
    </w:p>
    <w:p>
      <w:pPr>
        <w:pStyle w:val="91"/>
        <w:spacing w:before="156" w:after="156"/>
      </w:pPr>
      <w:bookmarkStart w:id="15" w:name="_Toc10717295"/>
      <w:bookmarkStart w:id="16" w:name="_Toc11414374"/>
      <w:r>
        <w:rPr>
          <w:rFonts w:hint="eastAsia"/>
        </w:rPr>
        <w:t>开发环境</w:t>
      </w:r>
      <w:bookmarkEnd w:id="15"/>
      <w:bookmarkEnd w:id="16"/>
    </w:p>
    <w:p>
      <w:pPr>
        <w:pStyle w:val="90"/>
        <w:ind w:firstLine="420"/>
      </w:pPr>
      <w:r>
        <w:rPr>
          <w:rFonts w:hint="eastAsia"/>
        </w:rPr>
        <w:t>开发环境：</w:t>
      </w:r>
      <w:r>
        <w:t>V</w:t>
      </w:r>
      <w:r>
        <w:rPr>
          <w:rFonts w:hint="eastAsia"/>
        </w:rPr>
        <w:t>ivado</w:t>
      </w:r>
      <w:r>
        <w:t xml:space="preserve"> 201</w:t>
      </w:r>
      <w:r>
        <w:rPr>
          <w:rFonts w:hint="eastAsia"/>
        </w:rPr>
        <w:t>8</w:t>
      </w:r>
      <w:r>
        <w:t>.</w:t>
      </w:r>
      <w:r>
        <w:rPr>
          <w:rFonts w:hint="eastAsia"/>
        </w:rPr>
        <w:t>3</w:t>
      </w:r>
    </w:p>
    <w:p>
      <w:pPr>
        <w:pStyle w:val="90"/>
        <w:ind w:firstLine="420"/>
      </w:pPr>
      <w:r>
        <w:rPr>
          <w:rFonts w:hint="eastAsia"/>
        </w:rPr>
        <w:t>仿真环境：</w:t>
      </w:r>
      <w:r>
        <w:t>V</w:t>
      </w:r>
      <w:r>
        <w:rPr>
          <w:rFonts w:hint="eastAsia"/>
        </w:rPr>
        <w:t>ivado</w:t>
      </w:r>
      <w:r>
        <w:t xml:space="preserve"> 201</w:t>
      </w:r>
      <w:r>
        <w:rPr>
          <w:rFonts w:hint="eastAsia"/>
        </w:rPr>
        <w:t>8</w:t>
      </w:r>
      <w:r>
        <w:t>.</w:t>
      </w:r>
      <w:r>
        <w:rPr>
          <w:rFonts w:hint="eastAsia"/>
        </w:rPr>
        <w:t>3</w:t>
      </w:r>
      <w:r>
        <w:br w:type="page"/>
      </w:r>
    </w:p>
    <w:p>
      <w:pPr>
        <w:pStyle w:val="89"/>
      </w:pPr>
      <w:bookmarkStart w:id="17" w:name="_Toc10717296"/>
      <w:bookmarkStart w:id="18" w:name="_Toc11414375"/>
      <w:r>
        <w:rPr>
          <w:rFonts w:hint="eastAsia"/>
        </w:rPr>
        <w:t>FPGA概要设计方案</w:t>
      </w:r>
      <w:bookmarkEnd w:id="17"/>
      <w:bookmarkEnd w:id="18"/>
    </w:p>
    <w:p>
      <w:pPr>
        <w:pStyle w:val="91"/>
        <w:spacing w:before="156" w:after="156"/>
      </w:pPr>
      <w:bookmarkStart w:id="19" w:name="_Toc10717297"/>
      <w:bookmarkStart w:id="20" w:name="_Toc11414376"/>
      <w:r>
        <w:rPr>
          <w:rFonts w:hint="eastAsia"/>
        </w:rPr>
        <w:t>FPGA系统框架</w:t>
      </w:r>
      <w:bookmarkEnd w:id="19"/>
      <w:bookmarkEnd w:id="20"/>
    </w:p>
    <w:p>
      <w:pPr>
        <w:pStyle w:val="90"/>
        <w:ind w:firstLine="0" w:firstLineChars="0"/>
        <w:jc w:val="center"/>
      </w:pPr>
      <w:r>
        <w:object>
          <v:shape id="_x0000_i1025" o:spt="75" type="#_x0000_t75" style="height:230.15pt;width:391.3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6">
            <o:LockedField>false</o:LockedField>
          </o:OLEObject>
        </w:object>
      </w:r>
    </w:p>
    <w:p>
      <w:pPr>
        <w:pStyle w:val="90"/>
        <w:ind w:firstLine="420"/>
        <w:jc w:val="center"/>
        <w:rPr>
          <w:color w:val="FF0000"/>
        </w:rPr>
      </w:pPr>
      <w:r>
        <w:rPr>
          <w:rFonts w:hint="eastAsia"/>
        </w:rPr>
        <w:t>图3</w:t>
      </w:r>
      <w:r>
        <w:t>.1</w:t>
      </w:r>
      <w:r>
        <w:rPr>
          <w:rFonts w:hint="eastAsia"/>
        </w:rPr>
        <w:t>-1</w:t>
      </w:r>
      <w:r>
        <w:t xml:space="preserve"> FPGA</w:t>
      </w:r>
      <w:r>
        <w:rPr>
          <w:rFonts w:hint="eastAsia"/>
        </w:rPr>
        <w:t>功能框图</w:t>
      </w:r>
    </w:p>
    <w:p>
      <w:pPr>
        <w:pStyle w:val="90"/>
        <w:ind w:firstLine="420"/>
      </w:pPr>
      <w:r>
        <w:rPr>
          <w:rFonts w:hint="eastAsia"/>
        </w:rPr>
        <w:t>如图3-1所示，FPGA整体功能可以分为</w:t>
      </w:r>
      <w:r>
        <w:t>FPGA_FH</w:t>
      </w:r>
      <w:r>
        <w:rPr>
          <w:rFonts w:hint="eastAsia"/>
        </w:rPr>
        <w:t>和F</w:t>
      </w:r>
      <w:r>
        <w:t>PGA_DIF</w:t>
      </w:r>
      <w:r>
        <w:rPr>
          <w:rFonts w:hint="eastAsia"/>
        </w:rPr>
        <w:t>两个功能部分。</w:t>
      </w:r>
    </w:p>
    <w:p>
      <w:pPr>
        <w:pStyle w:val="90"/>
        <w:ind w:firstLine="420"/>
      </w:pPr>
      <w:r>
        <w:t>FPGA_FH</w:t>
      </w:r>
      <w:r>
        <w:rPr>
          <w:rFonts w:hint="eastAsia"/>
        </w:rPr>
        <w:t>功能是O</w:t>
      </w:r>
      <w:r>
        <w:t>RAN</w:t>
      </w:r>
      <w:r>
        <w:rPr>
          <w:rFonts w:hint="eastAsia"/>
        </w:rPr>
        <w:t>前传接口，参考标准O</w:t>
      </w:r>
      <w:r>
        <w:t>RAN</w:t>
      </w:r>
      <w:r>
        <w:rPr>
          <w:rFonts w:hint="eastAsia"/>
        </w:rPr>
        <w:t xml:space="preserve">协议和eCPRI协议实现； </w:t>
      </w:r>
    </w:p>
    <w:p>
      <w:pPr>
        <w:pStyle w:val="90"/>
        <w:ind w:firstLine="420"/>
      </w:pPr>
      <w:r>
        <w:t>FPGA_DIF</w:t>
      </w:r>
      <w:r>
        <w:rPr>
          <w:rFonts w:hint="eastAsia"/>
        </w:rPr>
        <w:t>功能是实现数字中频处理设计、A</w:t>
      </w:r>
      <w:r>
        <w:t>D937X</w:t>
      </w:r>
      <w:r>
        <w:rPr>
          <w:rFonts w:hint="eastAsia"/>
        </w:rPr>
        <w:t>芯片接口设计以及外围设备管理。</w:t>
      </w:r>
    </w:p>
    <w:p>
      <w:pPr>
        <w:pStyle w:val="90"/>
        <w:ind w:firstLine="420"/>
      </w:pPr>
      <w:r>
        <w:rPr>
          <w:rFonts w:hint="eastAsia"/>
        </w:rPr>
        <w:t>整个系统的时钟由时钟芯片AD954</w:t>
      </w:r>
      <w:r>
        <w:t>x</w:t>
      </w:r>
      <w:r>
        <w:rPr>
          <w:rFonts w:hint="eastAsia"/>
        </w:rPr>
        <w:t>提供，R</w:t>
      </w:r>
      <w:r>
        <w:t>U</w:t>
      </w:r>
      <w:r>
        <w:rPr>
          <w:rFonts w:hint="eastAsia"/>
        </w:rPr>
        <w:t>端时钟通过TimeCtrl模块与上级D</w:t>
      </w:r>
      <w:r>
        <w:t>U</w:t>
      </w:r>
      <w:r>
        <w:rPr>
          <w:rFonts w:hint="eastAsia"/>
        </w:rPr>
        <w:t>设备或本地G</w:t>
      </w:r>
      <w:r>
        <w:t>PS</w:t>
      </w:r>
      <w:r>
        <w:rPr>
          <w:rFonts w:hint="eastAsia"/>
        </w:rPr>
        <w:t>同步。</w:t>
      </w:r>
    </w:p>
    <w:p>
      <w:pPr>
        <w:pStyle w:val="91"/>
        <w:spacing w:before="156" w:after="156"/>
      </w:pPr>
      <w:r>
        <w:rPr>
          <w:rFonts w:hint="eastAsia"/>
        </w:rPr>
        <w:t>时钟与复位</w:t>
      </w:r>
    </w:p>
    <w:p>
      <w:pPr>
        <w:pStyle w:val="90"/>
        <w:ind w:firstLine="420"/>
      </w:pPr>
      <w:r>
        <w:rPr>
          <w:rFonts w:hint="eastAsia"/>
        </w:rPr>
        <w:t>系统时钟由时钟芯片AD954x提供，包括FPGA内部逻辑参考时钟、JESD204B接口SERDES参考时钟以及以太网口SERDES参考时钟；</w:t>
      </w:r>
    </w:p>
    <w:p>
      <w:pPr>
        <w:pStyle w:val="90"/>
        <w:ind w:firstLine="420"/>
      </w:pPr>
      <w:r>
        <w:t>FPGA</w:t>
      </w:r>
      <w:r>
        <w:rPr>
          <w:rFonts w:hint="eastAsia"/>
        </w:rPr>
        <w:t>内部PS侧到PL侧的AXI随路时钟作为PS_PL总线时钟、DPD_CTRL时钟以及其他挂在PS侧AXI总线上的功能模块AXI操作时钟；</w:t>
      </w:r>
    </w:p>
    <w:tbl>
      <w:tblPr>
        <w:tblStyle w:val="37"/>
        <w:tblW w:w="103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38"/>
        <w:gridCol w:w="6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183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时钟域</w:t>
            </w:r>
          </w:p>
        </w:tc>
        <w:tc>
          <w:tcPr>
            <w:tcW w:w="652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5" w:type="dxa"/>
            <w:vAlign w:val="center"/>
          </w:tcPr>
          <w:p>
            <w:r>
              <w:t>CPU</w:t>
            </w:r>
            <w:r>
              <w:rPr>
                <w:rFonts w:hint="eastAsia"/>
              </w:rPr>
              <w:t>接口</w:t>
            </w:r>
          </w:p>
        </w:tc>
        <w:tc>
          <w:tcPr>
            <w:tcW w:w="1838" w:type="dxa"/>
            <w:vAlign w:val="center"/>
          </w:tcPr>
          <w:p>
            <w:r>
              <w:t>PS_CLK</w:t>
            </w:r>
            <w:r>
              <w:rPr>
                <w:rFonts w:hint="eastAsia"/>
              </w:rPr>
              <w:t>100</w:t>
            </w:r>
            <w:r>
              <w:t>M</w:t>
            </w:r>
          </w:p>
        </w:tc>
        <w:tc>
          <w:tcPr>
            <w:tcW w:w="6520" w:type="dxa"/>
            <w:vAlign w:val="center"/>
          </w:tcPr>
          <w:p>
            <w:r>
              <w:t>PS</w:t>
            </w:r>
            <w:r>
              <w:rPr>
                <w:rFonts w:hint="eastAsia"/>
              </w:rPr>
              <w:t>随路时钟，实现A</w:t>
            </w:r>
            <w:r>
              <w:t>XI</w:t>
            </w:r>
            <w:r>
              <w:rPr>
                <w:rFonts w:hint="eastAsia"/>
              </w:rPr>
              <w:t>总线解码及寄存器读写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5" w:type="dxa"/>
            <w:vAlign w:val="center"/>
          </w:tcPr>
          <w:p>
            <w:r>
              <w:t>JESD204B SERDES</w:t>
            </w:r>
          </w:p>
        </w:tc>
        <w:tc>
          <w:tcPr>
            <w:tcW w:w="1838" w:type="dxa"/>
            <w:vAlign w:val="center"/>
          </w:tcPr>
          <w:p>
            <w:r>
              <w:t>CLK_153M6</w:t>
            </w:r>
            <w:r>
              <w:rPr>
                <w:rFonts w:hint="eastAsia"/>
              </w:rPr>
              <w:t>_</w:t>
            </w:r>
            <w:r>
              <w:t>P/N</w:t>
            </w:r>
          </w:p>
        </w:tc>
        <w:tc>
          <w:tcPr>
            <w:tcW w:w="6520" w:type="dxa"/>
            <w:vAlign w:val="center"/>
          </w:tcPr>
          <w:p>
            <w:r>
              <w:rPr>
                <w:rFonts w:hint="eastAsia"/>
              </w:rPr>
              <w:t>时钟芯片提供的差分参考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5" w:type="dxa"/>
            <w:vAlign w:val="center"/>
          </w:tcPr>
          <w:p>
            <w:r>
              <w:rPr>
                <w:rFonts w:hint="eastAsia"/>
              </w:rPr>
              <w:t>J</w:t>
            </w:r>
            <w:r>
              <w:t>ESD204B</w:t>
            </w:r>
          </w:p>
        </w:tc>
        <w:tc>
          <w:tcPr>
            <w:tcW w:w="1838" w:type="dxa"/>
            <w:vAlign w:val="center"/>
          </w:tcPr>
          <w:p>
            <w:r>
              <w:rPr>
                <w:rFonts w:hint="eastAsia"/>
              </w:rPr>
              <w:t>C</w:t>
            </w:r>
            <w:r>
              <w:t>LK_61M44</w:t>
            </w:r>
          </w:p>
          <w:p>
            <w:r>
              <w:rPr>
                <w:rFonts w:hint="eastAsia"/>
              </w:rPr>
              <w:t>C</w:t>
            </w:r>
            <w:r>
              <w:t>LK_153M6</w:t>
            </w:r>
          </w:p>
          <w:p>
            <w:r>
              <w:rPr>
                <w:rFonts w:hint="eastAsia"/>
              </w:rPr>
              <w:t>C</w:t>
            </w:r>
            <w:r>
              <w:t>LK_</w:t>
            </w:r>
            <w:r>
              <w:rPr>
                <w:rFonts w:hint="eastAsia"/>
              </w:rPr>
              <w:t>307</w:t>
            </w:r>
            <w:r>
              <w:t>M</w:t>
            </w:r>
            <w:r>
              <w:rPr>
                <w:rFonts w:hint="eastAsia"/>
              </w:rPr>
              <w:t>2</w:t>
            </w:r>
          </w:p>
          <w:p>
            <w:r>
              <w:t>CLK_</w:t>
            </w:r>
            <w:r>
              <w:rPr>
                <w:rFonts w:hint="eastAsia"/>
              </w:rPr>
              <w:t>368</w:t>
            </w:r>
            <w:r>
              <w:t>M</w:t>
            </w:r>
            <w:r>
              <w:rPr>
                <w:rFonts w:hint="eastAsia"/>
              </w:rPr>
              <w:t>64</w:t>
            </w:r>
          </w:p>
        </w:tc>
        <w:tc>
          <w:tcPr>
            <w:tcW w:w="6520" w:type="dxa"/>
            <w:vAlign w:val="center"/>
          </w:tcPr>
          <w:p>
            <w:r>
              <w:rPr>
                <w:rFonts w:hint="eastAsia"/>
              </w:rPr>
              <w:t>6</w:t>
            </w:r>
            <w:r>
              <w:t>1.44M</w:t>
            </w:r>
            <w:r>
              <w:rPr>
                <w:rFonts w:hint="eastAsia"/>
              </w:rPr>
              <w:t>时钟用于</w:t>
            </w:r>
            <w:r>
              <w:t>JESD204B</w:t>
            </w:r>
            <w:r>
              <w:rPr>
                <w:rFonts w:hint="eastAsia"/>
              </w:rPr>
              <w:t>及S</w:t>
            </w:r>
            <w:r>
              <w:t>ERDES</w:t>
            </w:r>
            <w:r>
              <w:rPr>
                <w:rFonts w:hint="eastAsia"/>
              </w:rPr>
              <w:t>核D</w:t>
            </w:r>
            <w:r>
              <w:t>RP</w:t>
            </w:r>
            <w:r>
              <w:rPr>
                <w:rFonts w:hint="eastAsia"/>
              </w:rPr>
              <w:t>时钟</w:t>
            </w:r>
          </w:p>
          <w:p>
            <w:r>
              <w:t>153.6M/</w:t>
            </w:r>
            <w:r>
              <w:rPr>
                <w:rFonts w:hint="eastAsia"/>
              </w:rPr>
              <w:t>307.2</w:t>
            </w:r>
            <w:r>
              <w:t>M</w:t>
            </w:r>
            <w:r>
              <w:rPr>
                <w:rFonts w:hint="eastAsia"/>
              </w:rPr>
              <w:t>时钟用于A</w:t>
            </w:r>
            <w:r>
              <w:t xml:space="preserve">D9370 </w:t>
            </w:r>
            <w:r>
              <w:rPr>
                <w:rFonts w:hint="eastAsia"/>
              </w:rPr>
              <w:t>2</w:t>
            </w:r>
            <w:r>
              <w:t>04B</w:t>
            </w:r>
            <w:r>
              <w:rPr>
                <w:rFonts w:hint="eastAsia"/>
              </w:rPr>
              <w:t>核</w:t>
            </w:r>
          </w:p>
          <w:p>
            <w:r>
              <w:rPr>
                <w:rFonts w:hint="eastAsia"/>
              </w:rPr>
              <w:t>307.2</w:t>
            </w:r>
            <w:r>
              <w:t>M/</w:t>
            </w:r>
            <w:r>
              <w:rPr>
                <w:rFonts w:hint="eastAsia"/>
              </w:rPr>
              <w:t>368.64</w:t>
            </w:r>
            <w:r>
              <w:t>M</w:t>
            </w:r>
            <w:r>
              <w:rPr>
                <w:rFonts w:hint="eastAsia"/>
              </w:rPr>
              <w:t>是FPGA系统时钟，完成A</w:t>
            </w:r>
            <w:r>
              <w:t>D/DA</w:t>
            </w:r>
            <w:r>
              <w:rPr>
                <w:rFonts w:hint="eastAsia"/>
              </w:rPr>
              <w:t>数据时钟域转换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5" w:type="dxa"/>
            <w:vAlign w:val="center"/>
          </w:tcPr>
          <w:p>
            <w:r>
              <w:rPr>
                <w:rFonts w:hint="eastAsia"/>
              </w:rPr>
              <w:t>滤波器、时延补偿</w:t>
            </w:r>
          </w:p>
        </w:tc>
        <w:tc>
          <w:tcPr>
            <w:tcW w:w="1838" w:type="dxa"/>
            <w:vAlign w:val="center"/>
          </w:tcPr>
          <w:p>
            <w:r>
              <w:rPr>
                <w:rFonts w:hint="eastAsia"/>
              </w:rPr>
              <w:t>C</w:t>
            </w:r>
            <w:r>
              <w:t>LK_</w:t>
            </w:r>
            <w:r>
              <w:rPr>
                <w:rFonts w:hint="eastAsia"/>
              </w:rPr>
              <w:t>368</w:t>
            </w:r>
            <w:r>
              <w:t>M</w:t>
            </w:r>
            <w:r>
              <w:rPr>
                <w:rFonts w:hint="eastAsia"/>
              </w:rPr>
              <w:t>64</w:t>
            </w:r>
          </w:p>
        </w:tc>
        <w:tc>
          <w:tcPr>
            <w:tcW w:w="6520" w:type="dxa"/>
            <w:vAlign w:val="center"/>
          </w:tcPr>
          <w:p>
            <w:r>
              <w:rPr>
                <w:rFonts w:hint="eastAsia"/>
              </w:rPr>
              <w:t>FPGA系统时钟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5" w:type="dxa"/>
            <w:vAlign w:val="center"/>
          </w:tcPr>
          <w:p>
            <w:r>
              <w:rPr>
                <w:rFonts w:hint="eastAsia"/>
              </w:rPr>
              <w:t>DPD_CTRL</w:t>
            </w:r>
          </w:p>
        </w:tc>
        <w:tc>
          <w:tcPr>
            <w:tcW w:w="1838" w:type="dxa"/>
            <w:vAlign w:val="center"/>
          </w:tcPr>
          <w:p>
            <w:r>
              <w:rPr>
                <w:rFonts w:hint="eastAsia"/>
              </w:rPr>
              <w:t>PS_CLK100M</w:t>
            </w:r>
          </w:p>
        </w:tc>
        <w:tc>
          <w:tcPr>
            <w:tcW w:w="6520" w:type="dxa"/>
            <w:vAlign w:val="center"/>
          </w:tcPr>
          <w:p>
            <w:r>
              <w:rPr>
                <w:rFonts w:hint="eastAsia"/>
              </w:rPr>
              <w:t>PS_AXI时钟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5" w:type="dxa"/>
            <w:vAlign w:val="center"/>
          </w:tcPr>
          <w:p>
            <w:r>
              <w:rPr>
                <w:rFonts w:hint="eastAsia"/>
              </w:rPr>
              <w:t>eC</w:t>
            </w:r>
            <w:r>
              <w:t>PRI</w:t>
            </w:r>
            <w:r>
              <w:rPr>
                <w:rFonts w:hint="eastAsia"/>
              </w:rPr>
              <w:t>组帧/解帧</w:t>
            </w:r>
          </w:p>
        </w:tc>
        <w:tc>
          <w:tcPr>
            <w:tcW w:w="1838" w:type="dxa"/>
            <w:vAlign w:val="center"/>
          </w:tcPr>
          <w:p>
            <w:r>
              <w:rPr>
                <w:rFonts w:hint="eastAsia"/>
              </w:rPr>
              <w:t>C</w:t>
            </w:r>
            <w:r>
              <w:t>LK_</w:t>
            </w:r>
            <w:r>
              <w:rPr>
                <w:rFonts w:hint="eastAsia"/>
              </w:rPr>
              <w:t>1</w:t>
            </w:r>
            <w:r>
              <w:t>53M6</w:t>
            </w:r>
          </w:p>
          <w:p>
            <w:r>
              <w:rPr>
                <w:rFonts w:hint="eastAsia"/>
              </w:rPr>
              <w:t>C</w:t>
            </w:r>
            <w:r>
              <w:t>LK_</w:t>
            </w:r>
            <w:r>
              <w:rPr>
                <w:rFonts w:hint="eastAsia"/>
              </w:rPr>
              <w:t>368</w:t>
            </w:r>
            <w:r>
              <w:t>M64</w:t>
            </w:r>
          </w:p>
        </w:tc>
        <w:tc>
          <w:tcPr>
            <w:tcW w:w="6520" w:type="dxa"/>
            <w:vAlign w:val="center"/>
          </w:tcPr>
          <w:p>
            <w:r>
              <w:rPr>
                <w:rFonts w:hint="eastAsia"/>
              </w:rPr>
              <w:t>1</w:t>
            </w:r>
            <w:r>
              <w:t>53.6M</w:t>
            </w:r>
            <w:r>
              <w:rPr>
                <w:rFonts w:hint="eastAsia"/>
              </w:rPr>
              <w:t>时钟用于组帧和解帧；</w:t>
            </w:r>
          </w:p>
          <w:p>
            <w:r>
              <w:rPr>
                <w:rFonts w:hint="eastAsia"/>
              </w:rPr>
              <w:t>Gtx_Usr_Clk是Serdes用户时钟，完成Cpri帧数据的时钟域转换。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5" w:type="dxa"/>
            <w:vAlign w:val="center"/>
          </w:tcPr>
          <w:p>
            <w:r>
              <w:rPr>
                <w:rFonts w:hint="eastAsia"/>
              </w:rPr>
              <w:t>以太网口Serdes</w:t>
            </w:r>
          </w:p>
        </w:tc>
        <w:tc>
          <w:tcPr>
            <w:tcW w:w="1838" w:type="dxa"/>
            <w:vAlign w:val="center"/>
          </w:tcPr>
          <w:p>
            <w:r>
              <w:t>CLK_153M6_P/N</w:t>
            </w:r>
          </w:p>
        </w:tc>
        <w:tc>
          <w:tcPr>
            <w:tcW w:w="6520" w:type="dxa"/>
            <w:vAlign w:val="center"/>
          </w:tcPr>
          <w:p>
            <w:r>
              <w:rPr>
                <w:rFonts w:hint="eastAsia"/>
              </w:rPr>
              <w:t>时钟芯片提供的差分参考</w:t>
            </w:r>
          </w:p>
        </w:tc>
      </w:tr>
    </w:tbl>
    <w:p>
      <w:pPr>
        <w:pStyle w:val="90"/>
        <w:ind w:firstLine="420"/>
      </w:pPr>
      <w:r>
        <w:rPr>
          <w:rFonts w:hint="eastAsia"/>
        </w:rPr>
        <w:t>复位包括硬复位和软复位两种，硬复位通过板上按键开关控制，软复位由PS侧操作寄存器进行复位。</w:t>
      </w:r>
    </w:p>
    <w:p>
      <w:pPr>
        <w:pStyle w:val="91"/>
        <w:spacing w:before="156" w:after="156"/>
      </w:pPr>
      <w:r>
        <w:rPr>
          <w:rFonts w:hint="eastAsia"/>
        </w:rPr>
        <w:t>资源消耗</w:t>
      </w:r>
    </w:p>
    <w:tbl>
      <w:tblPr>
        <w:tblStyle w:val="3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3"/>
        <w:gridCol w:w="1405"/>
        <w:gridCol w:w="1430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3" w:type="dxa"/>
          </w:tcPr>
          <w:p>
            <w:pPr>
              <w:pStyle w:val="90"/>
              <w:ind w:firstLine="0" w:firstLineChars="0"/>
              <w:jc w:val="center"/>
            </w:pPr>
            <w:r>
              <w:rPr>
                <w:rFonts w:hint="eastAsia"/>
              </w:rPr>
              <w:t>Module</w:t>
            </w:r>
          </w:p>
        </w:tc>
        <w:tc>
          <w:tcPr>
            <w:tcW w:w="1405" w:type="dxa"/>
          </w:tcPr>
          <w:p>
            <w:pPr>
              <w:pStyle w:val="90"/>
              <w:ind w:firstLine="0" w:firstLineChars="0"/>
              <w:jc w:val="center"/>
            </w:pPr>
            <w:r>
              <w:rPr>
                <w:rFonts w:hint="eastAsia"/>
              </w:rPr>
              <w:t>D</w:t>
            </w:r>
            <w:r>
              <w:t>SP</w:t>
            </w:r>
          </w:p>
        </w:tc>
        <w:tc>
          <w:tcPr>
            <w:tcW w:w="1430" w:type="dxa"/>
          </w:tcPr>
          <w:p>
            <w:pPr>
              <w:pStyle w:val="90"/>
              <w:ind w:firstLine="0" w:firstLineChars="0"/>
              <w:jc w:val="center"/>
            </w:pPr>
            <w:r>
              <w:rPr>
                <w:rFonts w:hint="eastAsia"/>
              </w:rPr>
              <w:t>R</w:t>
            </w:r>
            <w:r>
              <w:t>AM</w:t>
            </w:r>
          </w:p>
        </w:tc>
        <w:tc>
          <w:tcPr>
            <w:tcW w:w="2551" w:type="dxa"/>
          </w:tcPr>
          <w:p>
            <w:pPr>
              <w:pStyle w:val="90"/>
              <w:ind w:firstLine="0" w:firstLineChars="0"/>
              <w:jc w:val="center"/>
            </w:pPr>
            <w:r>
              <w:rPr>
                <w:rFonts w:hint="eastAsia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3" w:type="dxa"/>
          </w:tcPr>
          <w:p>
            <w:pPr>
              <w:pStyle w:val="90"/>
              <w:ind w:firstLine="0" w:firstLineChars="0"/>
              <w:jc w:val="center"/>
            </w:pPr>
            <w:r>
              <w:rPr>
                <w:rFonts w:hint="eastAsia"/>
              </w:rPr>
              <w:t>A</w:t>
            </w:r>
            <w:r>
              <w:t>DC/FB</w:t>
            </w:r>
            <w:r>
              <w:rPr>
                <w:rFonts w:hint="eastAsia"/>
              </w:rPr>
              <w:t>接收功率统计</w:t>
            </w:r>
          </w:p>
        </w:tc>
        <w:tc>
          <w:tcPr>
            <w:tcW w:w="1405" w:type="dxa"/>
          </w:tcPr>
          <w:p>
            <w:pPr>
              <w:pStyle w:val="90"/>
              <w:ind w:firstLine="0" w:firstLineChars="0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430" w:type="dxa"/>
          </w:tcPr>
          <w:p>
            <w:pPr>
              <w:pStyle w:val="90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551" w:type="dxa"/>
            <w:vMerge w:val="restart"/>
          </w:tcPr>
          <w:p>
            <w:pPr>
              <w:pStyle w:val="90"/>
              <w:ind w:firstLine="0" w:firstLineChars="0"/>
              <w:jc w:val="center"/>
            </w:pPr>
            <w:r>
              <w:rPr>
                <w:rFonts w:hint="eastAsia"/>
              </w:rPr>
              <w:t>D</w:t>
            </w:r>
            <w:r>
              <w:t>SP</w:t>
            </w:r>
            <w:r>
              <w:rPr>
                <w:rFonts w:hint="eastAsia"/>
              </w:rPr>
              <w:t>：2356（2020）</w:t>
            </w:r>
          </w:p>
          <w:p>
            <w:pPr>
              <w:pStyle w:val="90"/>
              <w:ind w:firstLine="0" w:firstLineChars="0"/>
              <w:jc w:val="center"/>
            </w:pPr>
            <w:r>
              <w:rPr>
                <w:rFonts w:hint="eastAsia"/>
              </w:rPr>
              <w:t>R</w:t>
            </w:r>
            <w:r>
              <w:t>AM</w:t>
            </w:r>
            <w:r>
              <w:rPr>
                <w:rFonts w:hint="eastAsia"/>
              </w:rPr>
              <w:t>：1175（755）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3" w:type="dxa"/>
          </w:tcPr>
          <w:p>
            <w:pPr>
              <w:pStyle w:val="90"/>
              <w:ind w:firstLine="0" w:firstLineChars="0"/>
              <w:jc w:val="center"/>
            </w:pPr>
            <w:r>
              <w:t>AGC</w:t>
            </w:r>
          </w:p>
        </w:tc>
        <w:tc>
          <w:tcPr>
            <w:tcW w:w="1405" w:type="dxa"/>
          </w:tcPr>
          <w:p>
            <w:pPr>
              <w:pStyle w:val="90"/>
              <w:ind w:firstLine="0" w:firstLineChars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30" w:type="dxa"/>
          </w:tcPr>
          <w:p>
            <w:pPr>
              <w:pStyle w:val="90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551" w:type="dxa"/>
            <w:vMerge w:val="continue"/>
          </w:tcPr>
          <w:p>
            <w:pPr>
              <w:pStyle w:val="90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3" w:type="dxa"/>
          </w:tcPr>
          <w:p>
            <w:pPr>
              <w:pStyle w:val="90"/>
              <w:ind w:firstLine="0" w:firstLineChars="0"/>
              <w:jc w:val="center"/>
            </w:pPr>
            <w:r>
              <w:rPr>
                <w:rFonts w:hint="eastAsia"/>
              </w:rPr>
              <w:t>载波分离</w:t>
            </w:r>
          </w:p>
        </w:tc>
        <w:tc>
          <w:tcPr>
            <w:tcW w:w="1405" w:type="dxa"/>
          </w:tcPr>
          <w:p>
            <w:pPr>
              <w:pStyle w:val="90"/>
              <w:ind w:firstLine="0" w:firstLineChars="0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430" w:type="dxa"/>
          </w:tcPr>
          <w:p>
            <w:pPr>
              <w:pStyle w:val="90"/>
              <w:ind w:firstLine="0" w:firstLineChars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551" w:type="dxa"/>
            <w:vMerge w:val="continue"/>
          </w:tcPr>
          <w:p>
            <w:pPr>
              <w:pStyle w:val="90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3" w:type="dxa"/>
          </w:tcPr>
          <w:p>
            <w:pPr>
              <w:pStyle w:val="90"/>
              <w:ind w:firstLine="0" w:firstLineChars="0"/>
              <w:jc w:val="center"/>
            </w:pPr>
            <w:r>
              <w:rPr>
                <w:rFonts w:hint="eastAsia"/>
              </w:rPr>
              <w:t>D</w:t>
            </w:r>
            <w:r>
              <w:t>DC</w:t>
            </w:r>
          </w:p>
        </w:tc>
        <w:tc>
          <w:tcPr>
            <w:tcW w:w="1405" w:type="dxa"/>
          </w:tcPr>
          <w:p>
            <w:pPr>
              <w:pStyle w:val="90"/>
              <w:ind w:firstLine="0" w:firstLineChars="0"/>
              <w:jc w:val="center"/>
            </w:pPr>
            <w:r>
              <w:rPr>
                <w:rFonts w:hint="eastAsia"/>
              </w:rPr>
              <w:t>216</w:t>
            </w:r>
          </w:p>
        </w:tc>
        <w:tc>
          <w:tcPr>
            <w:tcW w:w="1430" w:type="dxa"/>
          </w:tcPr>
          <w:p>
            <w:pPr>
              <w:pStyle w:val="90"/>
              <w:ind w:firstLine="0" w:firstLineChars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551" w:type="dxa"/>
            <w:vMerge w:val="continue"/>
          </w:tcPr>
          <w:p>
            <w:pPr>
              <w:pStyle w:val="90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3" w:type="dxa"/>
          </w:tcPr>
          <w:p>
            <w:pPr>
              <w:pStyle w:val="90"/>
              <w:ind w:firstLine="0" w:firstLineChars="0"/>
              <w:jc w:val="center"/>
            </w:pPr>
            <w:r>
              <w:rPr>
                <w:rFonts w:hint="eastAsia"/>
              </w:rPr>
              <w:t>载波增益调整</w:t>
            </w:r>
          </w:p>
        </w:tc>
        <w:tc>
          <w:tcPr>
            <w:tcW w:w="1405" w:type="dxa"/>
          </w:tcPr>
          <w:p>
            <w:pPr>
              <w:pStyle w:val="90"/>
              <w:ind w:firstLine="0" w:firstLineChars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30" w:type="dxa"/>
          </w:tcPr>
          <w:p>
            <w:pPr>
              <w:pStyle w:val="90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551" w:type="dxa"/>
            <w:vMerge w:val="continue"/>
          </w:tcPr>
          <w:p>
            <w:pPr>
              <w:pStyle w:val="90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3" w:type="dxa"/>
          </w:tcPr>
          <w:p>
            <w:pPr>
              <w:pStyle w:val="90"/>
              <w:ind w:firstLine="0" w:firstLineChars="0"/>
              <w:jc w:val="center"/>
            </w:pPr>
            <w:r>
              <w:rPr>
                <w:rFonts w:hint="eastAsia"/>
              </w:rPr>
              <w:t>载波功率统计</w:t>
            </w:r>
          </w:p>
        </w:tc>
        <w:tc>
          <w:tcPr>
            <w:tcW w:w="1405" w:type="dxa"/>
          </w:tcPr>
          <w:p>
            <w:pPr>
              <w:pStyle w:val="90"/>
              <w:ind w:firstLine="0" w:firstLineChars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30" w:type="dxa"/>
          </w:tcPr>
          <w:p>
            <w:pPr>
              <w:pStyle w:val="90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551" w:type="dxa"/>
            <w:vMerge w:val="continue"/>
          </w:tcPr>
          <w:p>
            <w:pPr>
              <w:pStyle w:val="90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3" w:type="dxa"/>
          </w:tcPr>
          <w:p>
            <w:pPr>
              <w:pStyle w:val="90"/>
              <w:ind w:firstLine="0" w:firstLineChars="0"/>
              <w:jc w:val="center"/>
            </w:pPr>
            <w:r>
              <w:rPr>
                <w:rFonts w:hint="eastAsia"/>
              </w:rPr>
              <w:t>D</w:t>
            </w:r>
            <w:r>
              <w:t>UC</w:t>
            </w:r>
          </w:p>
        </w:tc>
        <w:tc>
          <w:tcPr>
            <w:tcW w:w="1405" w:type="dxa"/>
          </w:tcPr>
          <w:p>
            <w:pPr>
              <w:pStyle w:val="90"/>
              <w:ind w:firstLine="0" w:firstLineChars="0"/>
              <w:jc w:val="center"/>
            </w:pPr>
            <w:r>
              <w:rPr>
                <w:rFonts w:hint="eastAsia"/>
              </w:rPr>
              <w:t>248</w:t>
            </w:r>
          </w:p>
        </w:tc>
        <w:tc>
          <w:tcPr>
            <w:tcW w:w="1430" w:type="dxa"/>
          </w:tcPr>
          <w:p>
            <w:pPr>
              <w:pStyle w:val="90"/>
              <w:ind w:firstLine="0" w:firstLineChars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551" w:type="dxa"/>
            <w:vMerge w:val="continue"/>
          </w:tcPr>
          <w:p>
            <w:pPr>
              <w:pStyle w:val="90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3" w:type="dxa"/>
          </w:tcPr>
          <w:p>
            <w:pPr>
              <w:pStyle w:val="90"/>
              <w:ind w:firstLine="0" w:firstLineChars="0"/>
              <w:jc w:val="center"/>
            </w:pPr>
            <w:r>
              <w:rPr>
                <w:rFonts w:hint="eastAsia"/>
              </w:rPr>
              <w:t>载波合成</w:t>
            </w:r>
          </w:p>
        </w:tc>
        <w:tc>
          <w:tcPr>
            <w:tcW w:w="1405" w:type="dxa"/>
          </w:tcPr>
          <w:p>
            <w:pPr>
              <w:pStyle w:val="90"/>
              <w:ind w:firstLine="0" w:firstLineChars="0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430" w:type="dxa"/>
          </w:tcPr>
          <w:p>
            <w:pPr>
              <w:pStyle w:val="90"/>
              <w:ind w:firstLine="0" w:firstLineChars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551" w:type="dxa"/>
            <w:vMerge w:val="continue"/>
          </w:tcPr>
          <w:p>
            <w:pPr>
              <w:pStyle w:val="90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3" w:type="dxa"/>
          </w:tcPr>
          <w:p>
            <w:pPr>
              <w:pStyle w:val="90"/>
              <w:ind w:firstLine="0" w:firstLineChars="0"/>
              <w:jc w:val="center"/>
            </w:pPr>
            <w:r>
              <w:rPr>
                <w:rFonts w:hint="eastAsia"/>
              </w:rPr>
              <w:t>C</w:t>
            </w:r>
            <w:r>
              <w:t>FR</w:t>
            </w:r>
          </w:p>
        </w:tc>
        <w:tc>
          <w:tcPr>
            <w:tcW w:w="1405" w:type="dxa"/>
          </w:tcPr>
          <w:p>
            <w:pPr>
              <w:pStyle w:val="90"/>
              <w:ind w:firstLine="0" w:firstLineChars="0"/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430" w:type="dxa"/>
          </w:tcPr>
          <w:p>
            <w:pPr>
              <w:pStyle w:val="90"/>
              <w:ind w:firstLine="0" w:firstLineChars="0"/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551" w:type="dxa"/>
            <w:vMerge w:val="continue"/>
          </w:tcPr>
          <w:p>
            <w:pPr>
              <w:pStyle w:val="90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3" w:type="dxa"/>
          </w:tcPr>
          <w:p>
            <w:pPr>
              <w:pStyle w:val="90"/>
              <w:ind w:firstLine="0" w:firstLineChars="0"/>
              <w:jc w:val="center"/>
            </w:pPr>
            <w:r>
              <w:rPr>
                <w:rFonts w:hint="eastAsia"/>
              </w:rPr>
              <w:t>D</w:t>
            </w:r>
            <w:r>
              <w:t>PD</w:t>
            </w:r>
          </w:p>
        </w:tc>
        <w:tc>
          <w:tcPr>
            <w:tcW w:w="1405" w:type="dxa"/>
          </w:tcPr>
          <w:p>
            <w:pPr>
              <w:pStyle w:val="90"/>
              <w:ind w:firstLine="0" w:firstLineChars="0"/>
              <w:jc w:val="center"/>
            </w:pPr>
            <w:r>
              <w:rPr>
                <w:rFonts w:hint="eastAsia"/>
              </w:rPr>
              <w:t>668</w:t>
            </w:r>
          </w:p>
        </w:tc>
        <w:tc>
          <w:tcPr>
            <w:tcW w:w="1430" w:type="dxa"/>
          </w:tcPr>
          <w:p>
            <w:pPr>
              <w:pStyle w:val="90"/>
              <w:ind w:firstLine="0" w:firstLineChars="0"/>
              <w:jc w:val="center"/>
            </w:pPr>
            <w:r>
              <w:rPr>
                <w:rFonts w:hint="eastAsia"/>
              </w:rPr>
              <w:t>314</w:t>
            </w:r>
          </w:p>
        </w:tc>
        <w:tc>
          <w:tcPr>
            <w:tcW w:w="2551" w:type="dxa"/>
            <w:vMerge w:val="continue"/>
          </w:tcPr>
          <w:p>
            <w:pPr>
              <w:pStyle w:val="90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3" w:type="dxa"/>
          </w:tcPr>
          <w:p>
            <w:pPr>
              <w:pStyle w:val="90"/>
              <w:ind w:firstLine="0" w:firstLineChars="0"/>
              <w:jc w:val="center"/>
            </w:pPr>
            <w:r>
              <w:rPr>
                <w:rFonts w:hint="eastAsia"/>
              </w:rPr>
              <w:t>D</w:t>
            </w:r>
            <w:r>
              <w:t>AC</w:t>
            </w:r>
            <w:r>
              <w:rPr>
                <w:rFonts w:hint="eastAsia"/>
              </w:rPr>
              <w:t>发射功率统计</w:t>
            </w:r>
          </w:p>
        </w:tc>
        <w:tc>
          <w:tcPr>
            <w:tcW w:w="1405" w:type="dxa"/>
          </w:tcPr>
          <w:p>
            <w:pPr>
              <w:pStyle w:val="90"/>
              <w:ind w:firstLine="0" w:firstLineChars="0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430" w:type="dxa"/>
          </w:tcPr>
          <w:p>
            <w:pPr>
              <w:pStyle w:val="90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551" w:type="dxa"/>
            <w:vMerge w:val="continue"/>
          </w:tcPr>
          <w:p>
            <w:pPr>
              <w:pStyle w:val="90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3" w:type="dxa"/>
          </w:tcPr>
          <w:p>
            <w:pPr>
              <w:pStyle w:val="90"/>
              <w:ind w:firstLine="0" w:firstLineChars="0"/>
              <w:jc w:val="center"/>
            </w:pPr>
            <w:r>
              <w:rPr>
                <w:rFonts w:hint="eastAsia"/>
              </w:rPr>
              <w:t>Mapping</w:t>
            </w:r>
            <w:r>
              <w:t>/D</w:t>
            </w:r>
            <w:r>
              <w:rPr>
                <w:rFonts w:hint="eastAsia"/>
              </w:rPr>
              <w:t>emapping</w:t>
            </w:r>
          </w:p>
        </w:tc>
        <w:tc>
          <w:tcPr>
            <w:tcW w:w="1405" w:type="dxa"/>
          </w:tcPr>
          <w:p>
            <w:pPr>
              <w:pStyle w:val="90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30" w:type="dxa"/>
          </w:tcPr>
          <w:p>
            <w:pPr>
              <w:pStyle w:val="90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551" w:type="dxa"/>
            <w:vMerge w:val="continue"/>
          </w:tcPr>
          <w:p>
            <w:pPr>
              <w:pStyle w:val="90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3" w:type="dxa"/>
          </w:tcPr>
          <w:p>
            <w:pPr>
              <w:pStyle w:val="90"/>
              <w:ind w:firstLine="0" w:firstLineChars="0"/>
              <w:jc w:val="center"/>
              <w:rPr>
                <w:color w:val="FF0000"/>
              </w:rPr>
            </w:pPr>
            <w:r>
              <w:rPr>
                <w:color w:val="FF0000"/>
              </w:rPr>
              <w:t>P</w:t>
            </w:r>
            <w:r>
              <w:rPr>
                <w:rFonts w:hint="eastAsia"/>
                <w:color w:val="FF0000"/>
              </w:rPr>
              <w:t>ing-pang</w:t>
            </w:r>
            <w:r>
              <w:rPr>
                <w:color w:val="FF0000"/>
              </w:rPr>
              <w:t xml:space="preserve"> BUF</w:t>
            </w:r>
          </w:p>
        </w:tc>
        <w:tc>
          <w:tcPr>
            <w:tcW w:w="1405" w:type="dxa"/>
          </w:tcPr>
          <w:p>
            <w:pPr>
              <w:pStyle w:val="90"/>
              <w:ind w:firstLine="0" w:firstLineChars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1430" w:type="dxa"/>
          </w:tcPr>
          <w:p>
            <w:pPr>
              <w:pStyle w:val="90"/>
              <w:ind w:firstLine="0" w:firstLineChars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224+56</w:t>
            </w:r>
          </w:p>
          <w:p>
            <w:pPr>
              <w:pStyle w:val="90"/>
              <w:ind w:firstLine="0" w:firstLineChars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  <w:r>
              <w:rPr>
                <w:color w:val="FF0000"/>
              </w:rPr>
              <w:t>G+LTE</w:t>
            </w:r>
          </w:p>
        </w:tc>
        <w:tc>
          <w:tcPr>
            <w:tcW w:w="2551" w:type="dxa"/>
            <w:vMerge w:val="continue"/>
          </w:tcPr>
          <w:p>
            <w:pPr>
              <w:pStyle w:val="90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3" w:type="dxa"/>
          </w:tcPr>
          <w:p>
            <w:pPr>
              <w:pStyle w:val="90"/>
              <w:ind w:firstLine="0" w:firstLineChars="0"/>
              <w:jc w:val="center"/>
            </w:pPr>
            <w:r>
              <w:rPr>
                <w:rFonts w:hint="eastAsia"/>
              </w:rPr>
              <w:t>Comp</w:t>
            </w:r>
            <w:r>
              <w:t>/D</w:t>
            </w:r>
            <w:r>
              <w:rPr>
                <w:rFonts w:hint="eastAsia"/>
              </w:rPr>
              <w:t>ecmp</w:t>
            </w:r>
          </w:p>
        </w:tc>
        <w:tc>
          <w:tcPr>
            <w:tcW w:w="1405" w:type="dxa"/>
          </w:tcPr>
          <w:p>
            <w:pPr>
              <w:pStyle w:val="90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30" w:type="dxa"/>
          </w:tcPr>
          <w:p>
            <w:pPr>
              <w:pStyle w:val="90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551" w:type="dxa"/>
            <w:vMerge w:val="continue"/>
          </w:tcPr>
          <w:p>
            <w:pPr>
              <w:pStyle w:val="90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3" w:type="dxa"/>
          </w:tcPr>
          <w:p>
            <w:pPr>
              <w:pStyle w:val="90"/>
              <w:ind w:firstLine="0" w:firstLineChars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</w:t>
            </w:r>
            <w:r>
              <w:rPr>
                <w:color w:val="FF0000"/>
              </w:rPr>
              <w:t>FT/IFFT</w:t>
            </w:r>
          </w:p>
          <w:p>
            <w:pPr>
              <w:pStyle w:val="90"/>
              <w:ind w:firstLine="0" w:firstLineChars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  <w:r>
              <w:rPr>
                <w:color w:val="FF0000"/>
              </w:rPr>
              <w:t>G</w:t>
            </w:r>
            <w:r>
              <w:rPr>
                <w:rFonts w:hint="eastAsia"/>
                <w:color w:val="FF0000"/>
              </w:rPr>
              <w:t>*4</w:t>
            </w:r>
            <w:r>
              <w:rPr>
                <w:color w:val="FF0000"/>
              </w:rPr>
              <w:t>+LTE</w:t>
            </w:r>
            <w:r>
              <w:rPr>
                <w:rFonts w:hint="eastAsia"/>
                <w:color w:val="FF0000"/>
              </w:rPr>
              <w:t>*2</w:t>
            </w:r>
          </w:p>
          <w:p>
            <w:pPr>
              <w:pStyle w:val="90"/>
              <w:ind w:firstLine="0" w:firstLineChars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5g下行并行处理，上行2天线复用；</w:t>
            </w:r>
          </w:p>
          <w:p>
            <w:pPr>
              <w:pStyle w:val="90"/>
              <w:ind w:firstLine="0" w:firstLineChars="0"/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L</w:t>
            </w:r>
            <w:r>
              <w:rPr>
                <w:color w:val="FF0000"/>
              </w:rPr>
              <w:t>TE 4</w:t>
            </w:r>
            <w:r>
              <w:rPr>
                <w:rFonts w:hint="eastAsia"/>
                <w:color w:val="FF0000"/>
              </w:rPr>
              <w:t>天线复用</w:t>
            </w:r>
          </w:p>
        </w:tc>
        <w:tc>
          <w:tcPr>
            <w:tcW w:w="1405" w:type="dxa"/>
          </w:tcPr>
          <w:p>
            <w:pPr>
              <w:pStyle w:val="90"/>
              <w:ind w:firstLine="0" w:firstLineChars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360+240</w:t>
            </w:r>
          </w:p>
          <w:p>
            <w:pPr>
              <w:pStyle w:val="90"/>
              <w:ind w:firstLine="0" w:firstLineChars="0"/>
              <w:jc w:val="center"/>
              <w:rPr>
                <w:color w:val="FF0000"/>
              </w:rPr>
            </w:pPr>
          </w:p>
        </w:tc>
        <w:tc>
          <w:tcPr>
            <w:tcW w:w="1430" w:type="dxa"/>
          </w:tcPr>
          <w:p>
            <w:pPr>
              <w:pStyle w:val="90"/>
              <w:ind w:firstLine="0" w:firstLineChars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75+25</w:t>
            </w:r>
          </w:p>
          <w:p>
            <w:pPr>
              <w:pStyle w:val="90"/>
              <w:ind w:firstLine="0" w:firstLineChars="0"/>
              <w:jc w:val="center"/>
              <w:rPr>
                <w:color w:val="FF0000"/>
              </w:rPr>
            </w:pPr>
          </w:p>
        </w:tc>
        <w:tc>
          <w:tcPr>
            <w:tcW w:w="2551" w:type="dxa"/>
            <w:vMerge w:val="continue"/>
          </w:tcPr>
          <w:p>
            <w:pPr>
              <w:pStyle w:val="90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3" w:type="dxa"/>
          </w:tcPr>
          <w:p>
            <w:pPr>
              <w:pStyle w:val="90"/>
              <w:ind w:firstLine="0" w:firstLineChars="0"/>
              <w:jc w:val="center"/>
            </w:pPr>
            <w:r>
              <w:rPr>
                <w:rFonts w:hint="eastAsia"/>
              </w:rPr>
              <w:t>P</w:t>
            </w:r>
            <w:r>
              <w:t>HASE</w:t>
            </w:r>
          </w:p>
        </w:tc>
        <w:tc>
          <w:tcPr>
            <w:tcW w:w="1405" w:type="dxa"/>
          </w:tcPr>
          <w:p>
            <w:pPr>
              <w:pStyle w:val="90"/>
              <w:ind w:firstLine="0" w:firstLineChars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430" w:type="dxa"/>
          </w:tcPr>
          <w:p>
            <w:pPr>
              <w:pStyle w:val="90"/>
              <w:ind w:firstLine="0" w:firstLineChars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551" w:type="dxa"/>
            <w:vMerge w:val="continue"/>
          </w:tcPr>
          <w:p>
            <w:pPr>
              <w:pStyle w:val="90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3" w:type="dxa"/>
          </w:tcPr>
          <w:p>
            <w:pPr>
              <w:pStyle w:val="90"/>
              <w:ind w:firstLine="0" w:firstLineChars="0"/>
              <w:jc w:val="center"/>
            </w:pPr>
            <w:r>
              <w:t>A</w:t>
            </w:r>
            <w:r>
              <w:rPr>
                <w:rFonts w:hint="eastAsia"/>
              </w:rPr>
              <w:t>dd</w:t>
            </w:r>
            <w:r>
              <w:t>/R</w:t>
            </w:r>
            <w:r>
              <w:rPr>
                <w:rFonts w:hint="eastAsia"/>
              </w:rPr>
              <w:t>emove</w:t>
            </w:r>
            <w:r>
              <w:t xml:space="preserve"> CP</w:t>
            </w:r>
          </w:p>
        </w:tc>
        <w:tc>
          <w:tcPr>
            <w:tcW w:w="1405" w:type="dxa"/>
          </w:tcPr>
          <w:p>
            <w:pPr>
              <w:pStyle w:val="90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30" w:type="dxa"/>
          </w:tcPr>
          <w:p>
            <w:pPr>
              <w:pStyle w:val="90"/>
              <w:ind w:firstLine="0" w:firstLineChars="0"/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2551" w:type="dxa"/>
            <w:vMerge w:val="continue"/>
          </w:tcPr>
          <w:p>
            <w:pPr>
              <w:pStyle w:val="90"/>
              <w:ind w:firstLine="0" w:firstLineChars="0"/>
              <w:jc w:val="center"/>
            </w:pPr>
          </w:p>
        </w:tc>
      </w:tr>
    </w:tbl>
    <w:p>
      <w:pPr>
        <w:pStyle w:val="90"/>
        <w:ind w:firstLine="420"/>
      </w:pPr>
    </w:p>
    <w:p>
      <w:pPr>
        <w:pStyle w:val="91"/>
        <w:spacing w:before="156" w:after="156"/>
      </w:pPr>
      <w:bookmarkStart w:id="21" w:name="_Toc11414378"/>
      <w:bookmarkStart w:id="22" w:name="_Toc10717299"/>
      <w:r>
        <w:rPr>
          <w:rFonts w:hint="eastAsia"/>
        </w:rPr>
        <w:t>接口</w:t>
      </w:r>
      <w:bookmarkEnd w:id="21"/>
      <w:bookmarkEnd w:id="22"/>
    </w:p>
    <w:p>
      <w:pPr>
        <w:pStyle w:val="92"/>
        <w:spacing w:before="156" w:after="156"/>
        <w:ind w:left="1129"/>
      </w:pPr>
      <w:bookmarkStart w:id="23" w:name="_Toc10717300"/>
      <w:r>
        <w:rPr>
          <w:rFonts w:hint="eastAsia"/>
        </w:rPr>
        <w:t>M</w:t>
      </w:r>
      <w:r>
        <w:t>CU</w:t>
      </w:r>
      <w:r>
        <w:rPr>
          <w:rFonts w:hint="eastAsia"/>
        </w:rPr>
        <w:t>接口</w:t>
      </w:r>
      <w:bookmarkEnd w:id="23"/>
    </w:p>
    <w:p>
      <w:pPr>
        <w:pStyle w:val="90"/>
        <w:ind w:firstLine="420"/>
      </w:pPr>
      <w:r>
        <w:rPr>
          <w:rFonts w:hint="eastAsia"/>
        </w:rPr>
        <w:t>P</w:t>
      </w:r>
      <w:r>
        <w:t>S</w:t>
      </w:r>
      <w:r>
        <w:rPr>
          <w:rFonts w:hint="eastAsia"/>
        </w:rPr>
        <w:t>和P</w:t>
      </w:r>
      <w:r>
        <w:t>L</w:t>
      </w:r>
      <w:r>
        <w:rPr>
          <w:rFonts w:hint="eastAsia"/>
        </w:rPr>
        <w:t>之间通过A</w:t>
      </w:r>
      <w:r>
        <w:t>XI</w:t>
      </w:r>
      <w:r>
        <w:rPr>
          <w:rFonts w:hint="eastAsia"/>
        </w:rPr>
        <w:t>接口进行交互。</w:t>
      </w:r>
    </w:p>
    <w:p>
      <w:pPr>
        <w:pStyle w:val="90"/>
        <w:ind w:firstLine="0" w:firstLineChars="0"/>
        <w:jc w:val="center"/>
      </w:pPr>
      <w:r>
        <w:drawing>
          <wp:inline distT="0" distB="0" distL="0" distR="0">
            <wp:extent cx="5840095" cy="2258695"/>
            <wp:effectExtent l="0" t="0" r="8255" b="8255"/>
            <wp:docPr id="1" name="图片 1" descr="control_wr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ontrol_wri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009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0"/>
        <w:ind w:firstLine="0" w:firstLineChars="0"/>
        <w:jc w:val="center"/>
      </w:pPr>
      <w:r>
        <w:rPr>
          <w:rFonts w:hint="eastAsia"/>
        </w:rPr>
        <w:t>图3.3-1</w:t>
      </w:r>
      <w:r>
        <w:t xml:space="preserve"> </w:t>
      </w:r>
      <w:r>
        <w:rPr>
          <w:rFonts w:hint="eastAsia"/>
        </w:rPr>
        <w:t>A</w:t>
      </w:r>
      <w:r>
        <w:t>XI</w:t>
      </w:r>
      <w:r>
        <w:rPr>
          <w:rFonts w:hint="eastAsia"/>
        </w:rPr>
        <w:t>写时序</w:t>
      </w:r>
    </w:p>
    <w:p>
      <w:pPr>
        <w:pStyle w:val="90"/>
        <w:ind w:firstLine="0" w:firstLineChars="0"/>
        <w:jc w:val="center"/>
      </w:pPr>
      <w:r>
        <w:drawing>
          <wp:inline distT="0" distB="0" distL="0" distR="0">
            <wp:extent cx="5682615" cy="253174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4711" cy="253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0"/>
        <w:ind w:firstLine="0" w:firstLineChars="0"/>
        <w:jc w:val="center"/>
      </w:pPr>
      <w:r>
        <w:rPr>
          <w:rFonts w:hint="eastAsia"/>
        </w:rPr>
        <w:t>图3.3-2</w:t>
      </w:r>
      <w:r>
        <w:t xml:space="preserve"> </w:t>
      </w:r>
      <w:r>
        <w:rPr>
          <w:rFonts w:hint="eastAsia"/>
        </w:rPr>
        <w:t>A</w:t>
      </w:r>
      <w:r>
        <w:t>XI</w:t>
      </w:r>
      <w:r>
        <w:rPr>
          <w:rFonts w:hint="eastAsia"/>
        </w:rPr>
        <w:t>读时序</w:t>
      </w:r>
    </w:p>
    <w:p>
      <w:pPr>
        <w:pStyle w:val="92"/>
        <w:spacing w:before="156" w:after="156"/>
        <w:ind w:left="1129"/>
      </w:pPr>
      <w:bookmarkStart w:id="24" w:name="_Toc10717301"/>
      <w:r>
        <w:rPr>
          <w:rFonts w:hint="eastAsia"/>
        </w:rPr>
        <w:t>A</w:t>
      </w:r>
      <w:r>
        <w:t>XI</w:t>
      </w:r>
      <w:r>
        <w:rPr>
          <w:rFonts w:hint="eastAsia"/>
        </w:rPr>
        <w:t>配置接口</w:t>
      </w:r>
      <w:bookmarkEnd w:id="24"/>
    </w:p>
    <w:p>
      <w:pPr>
        <w:pStyle w:val="90"/>
        <w:ind w:firstLineChars="0"/>
      </w:pPr>
      <w:r>
        <w:t>CFR</w:t>
      </w:r>
      <w:r>
        <w:rPr>
          <w:rFonts w:hint="eastAsia"/>
        </w:rPr>
        <w:t>和D</w:t>
      </w:r>
      <w:r>
        <w:t>PD</w:t>
      </w:r>
      <w:r>
        <w:rPr>
          <w:rFonts w:hint="eastAsia"/>
        </w:rPr>
        <w:t>核采用A</w:t>
      </w:r>
      <w:r>
        <w:t>XI</w:t>
      </w:r>
      <w:r>
        <w:rPr>
          <w:rFonts w:hint="eastAsia"/>
        </w:rPr>
        <w:t>直接配置模式，接口时序如图3.3-1和3.3-2所示。</w:t>
      </w:r>
    </w:p>
    <w:p>
      <w:pPr>
        <w:pStyle w:val="90"/>
        <w:ind w:firstLineChars="0"/>
      </w:pPr>
      <w:r>
        <w:rPr>
          <w:rFonts w:hint="eastAsia"/>
        </w:rPr>
        <w:t>J</w:t>
      </w:r>
      <w:r>
        <w:t>ESD</w:t>
      </w:r>
      <w:r>
        <w:rPr>
          <w:rFonts w:hint="eastAsia"/>
        </w:rPr>
        <w:t>配置接口采用P</w:t>
      </w:r>
      <w:r>
        <w:t>S-PL</w:t>
      </w:r>
      <w:r>
        <w:rPr>
          <w:rFonts w:hint="eastAsia"/>
        </w:rPr>
        <w:t>寄存器转发模式。</w:t>
      </w:r>
    </w:p>
    <w:p>
      <w:pPr>
        <w:pStyle w:val="92"/>
        <w:spacing w:before="156" w:after="156"/>
        <w:ind w:left="1129"/>
      </w:pPr>
      <w:r>
        <w:rPr>
          <w:rFonts w:hint="eastAsia"/>
        </w:rPr>
        <w:t>J</w:t>
      </w:r>
      <w:r>
        <w:t>ESD204B</w:t>
      </w:r>
      <w:r>
        <w:rPr>
          <w:rFonts w:hint="eastAsia"/>
        </w:rPr>
        <w:t>接口</w:t>
      </w:r>
    </w:p>
    <w:p>
      <w:pPr>
        <w:pStyle w:val="90"/>
        <w:ind w:firstLine="420"/>
      </w:pPr>
      <w:r>
        <w:t>AD937</w:t>
      </w:r>
      <w:r>
        <w:rPr>
          <w:rFonts w:hint="eastAsia"/>
        </w:rPr>
        <w:t>x采样J</w:t>
      </w:r>
      <w:r>
        <w:t>ESD</w:t>
      </w:r>
      <w:r>
        <w:rPr>
          <w:rFonts w:hint="eastAsia"/>
        </w:rPr>
        <w:t>204</w:t>
      </w:r>
      <w:r>
        <w:t>B</w:t>
      </w:r>
      <w:r>
        <w:rPr>
          <w:rFonts w:hint="eastAsia"/>
        </w:rPr>
        <w:t>接口，TX最大采样率支持307.2M，RX最大采样率支持153.6M，FB最大采样率支持307.2M，数据位宽16bit，204B接口采用8B/10B编码。JESD204B接口速率采用6.144Gbps。T</w:t>
      </w:r>
      <w:r>
        <w:t>X/RX/FB</w:t>
      </w:r>
      <w:r>
        <w:rPr>
          <w:rFonts w:hint="eastAsia"/>
        </w:rPr>
        <w:t>共用4个S</w:t>
      </w:r>
      <w:r>
        <w:t>ERDES</w:t>
      </w:r>
      <w:r>
        <w:rPr>
          <w:rFonts w:hint="eastAsia"/>
        </w:rPr>
        <w:t>，T</w:t>
      </w:r>
      <w:r>
        <w:t>X</w:t>
      </w:r>
      <w:r>
        <w:rPr>
          <w:rFonts w:hint="eastAsia"/>
        </w:rPr>
        <w:t>采用4</w:t>
      </w:r>
      <w:r>
        <w:t>LANE</w:t>
      </w:r>
      <w:r>
        <w:rPr>
          <w:rFonts w:hint="eastAsia"/>
        </w:rPr>
        <w:t>传输，R</w:t>
      </w:r>
      <w:r>
        <w:t>X</w:t>
      </w:r>
      <w:r>
        <w:rPr>
          <w:rFonts w:hint="eastAsia"/>
        </w:rPr>
        <w:t>采用2</w:t>
      </w:r>
      <w:r>
        <w:t>LANE</w:t>
      </w:r>
      <w:r>
        <w:rPr>
          <w:rFonts w:hint="eastAsia"/>
        </w:rPr>
        <w:t>传输,</w:t>
      </w:r>
      <w:r>
        <w:t>FB</w:t>
      </w:r>
      <w:r>
        <w:rPr>
          <w:rFonts w:hint="eastAsia"/>
        </w:rPr>
        <w:t>采用2</w:t>
      </w:r>
      <w:r>
        <w:t>LANE</w:t>
      </w:r>
      <w:r>
        <w:rPr>
          <w:rFonts w:hint="eastAsia"/>
        </w:rPr>
        <w:t>传输。</w:t>
      </w:r>
    </w:p>
    <w:p>
      <w:pPr>
        <w:pStyle w:val="90"/>
        <w:ind w:firstLine="0" w:firstLineChars="0"/>
        <w:jc w:val="center"/>
      </w:pPr>
      <w:r>
        <w:drawing>
          <wp:inline distT="0" distB="0" distL="0" distR="0">
            <wp:extent cx="6465570" cy="12966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557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0"/>
        <w:ind w:firstLine="0" w:firstLineChars="0"/>
        <w:jc w:val="center"/>
      </w:pPr>
      <w:r>
        <w:rPr>
          <w:rFonts w:hint="eastAsia"/>
        </w:rPr>
        <w:t>图3.3-3</w:t>
      </w:r>
      <w:r>
        <w:t xml:space="preserve"> </w:t>
      </w:r>
      <w:r>
        <w:rPr>
          <w:rFonts w:hint="eastAsia"/>
        </w:rPr>
        <w:t>T</w:t>
      </w:r>
      <w:r>
        <w:t>X D</w:t>
      </w:r>
      <w:r>
        <w:rPr>
          <w:rFonts w:hint="eastAsia"/>
        </w:rPr>
        <w:t>eframer</w:t>
      </w:r>
    </w:p>
    <w:p>
      <w:pPr>
        <w:pStyle w:val="90"/>
        <w:ind w:firstLine="0" w:firstLineChars="0"/>
        <w:jc w:val="center"/>
      </w:pPr>
      <w:r>
        <w:drawing>
          <wp:inline distT="0" distB="0" distL="0" distR="0">
            <wp:extent cx="6465570" cy="10744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557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0"/>
        <w:ind w:firstLine="0" w:firstLineChars="0"/>
        <w:jc w:val="center"/>
      </w:pPr>
      <w:r>
        <w:rPr>
          <w:rFonts w:hint="eastAsia"/>
        </w:rPr>
        <w:t>图3.3-4</w:t>
      </w:r>
      <w:r>
        <w:t xml:space="preserve"> </w:t>
      </w:r>
      <w:r>
        <w:rPr>
          <w:rFonts w:hint="eastAsia"/>
        </w:rPr>
        <w:t>R</w:t>
      </w:r>
      <w:r>
        <w:t>X/FB F</w:t>
      </w:r>
      <w:r>
        <w:rPr>
          <w:rFonts w:hint="eastAsia"/>
        </w:rPr>
        <w:t>ramer</w:t>
      </w:r>
    </w:p>
    <w:p>
      <w:pPr>
        <w:pStyle w:val="92"/>
        <w:spacing w:before="156" w:after="156"/>
        <w:ind w:left="1129"/>
      </w:pPr>
      <w:r>
        <w:rPr>
          <w:rFonts w:hint="eastAsia"/>
        </w:rPr>
        <w:t>以太网口S</w:t>
      </w:r>
      <w:r>
        <w:t>ERDES</w:t>
      </w:r>
      <w:r>
        <w:rPr>
          <w:rFonts w:hint="eastAsia"/>
        </w:rPr>
        <w:t>接口</w:t>
      </w:r>
    </w:p>
    <w:p>
      <w:pPr>
        <w:pStyle w:val="90"/>
        <w:ind w:firstLine="420"/>
      </w:pPr>
      <w:r>
        <w:rPr>
          <w:rFonts w:hint="eastAsia"/>
        </w:rPr>
        <w:t>R</w:t>
      </w:r>
      <w:r>
        <w:t>U</w:t>
      </w:r>
      <w:r>
        <w:rPr>
          <w:rFonts w:hint="eastAsia"/>
        </w:rPr>
        <w:t>有两个以太网光口，光口速率10</w:t>
      </w:r>
      <w:r>
        <w:t>G</w:t>
      </w:r>
      <w:r>
        <w:rPr>
          <w:rFonts w:hint="eastAsia"/>
        </w:rPr>
        <w:t>bps。</w:t>
      </w:r>
    </w:p>
    <w:p>
      <w:pPr>
        <w:pStyle w:val="91"/>
        <w:spacing w:before="156" w:after="156"/>
      </w:pPr>
      <w:r>
        <w:t>FPGA_FH</w:t>
      </w:r>
      <w:r>
        <w:rPr>
          <w:rFonts w:hint="eastAsia"/>
        </w:rPr>
        <w:t>概要设计</w:t>
      </w:r>
      <w:r>
        <w:t xml:space="preserve"> </w:t>
      </w:r>
    </w:p>
    <w:p>
      <w:pPr>
        <w:pStyle w:val="92"/>
        <w:spacing w:before="156" w:after="156"/>
        <w:ind w:left="420" w:leftChars="200"/>
      </w:pPr>
      <w:r>
        <w:rPr>
          <w:rFonts w:hint="eastAsia"/>
        </w:rPr>
        <w:t>功能框图</w:t>
      </w:r>
    </w:p>
    <w:p>
      <w:pPr>
        <w:pStyle w:val="90"/>
        <w:ind w:firstLine="0" w:firstLineChars="0"/>
        <w:jc w:val="center"/>
      </w:pPr>
      <w:r>
        <w:object>
          <v:shape id="_x0000_i1026" o:spt="75" type="#_x0000_t75" style="height:210.7pt;width:508.8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12">
            <o:LockedField>false</o:LockedField>
          </o:OLEObject>
        </w:object>
      </w:r>
    </w:p>
    <w:p>
      <w:pPr>
        <w:pStyle w:val="90"/>
        <w:ind w:firstLine="0" w:firstLineChars="0"/>
        <w:jc w:val="center"/>
      </w:pPr>
      <w:r>
        <w:rPr>
          <w:rFonts w:hint="eastAsia"/>
        </w:rPr>
        <w:t>3.4-1</w:t>
      </w:r>
      <w:r>
        <w:t xml:space="preserve"> FPGA_FH</w:t>
      </w:r>
      <w:r>
        <w:rPr>
          <w:rFonts w:hint="eastAsia"/>
        </w:rPr>
        <w:t>功能框图</w:t>
      </w:r>
    </w:p>
    <w:p>
      <w:pPr>
        <w:pStyle w:val="90"/>
        <w:ind w:firstLine="0" w:firstLineChars="0"/>
      </w:pPr>
      <w:r>
        <w:rPr>
          <w:rFonts w:hint="eastAsia"/>
        </w:rPr>
        <w:t>如上图所示，F</w:t>
      </w:r>
      <w:r>
        <w:t>PGA</w:t>
      </w:r>
      <w:r>
        <w:rPr>
          <w:rFonts w:hint="eastAsia"/>
        </w:rPr>
        <w:t>前传接口部分可以划分为以下模块：</w:t>
      </w:r>
    </w:p>
    <w:p>
      <w:pPr>
        <w:pStyle w:val="90"/>
        <w:numPr>
          <w:ilvl w:val="0"/>
          <w:numId w:val="7"/>
        </w:numPr>
        <w:ind w:firstLineChars="0"/>
      </w:pPr>
      <w:r>
        <w:rPr>
          <w:rFonts w:hint="eastAsia"/>
        </w:rPr>
        <w:t>10</w:t>
      </w:r>
      <w:r>
        <w:t>G MAC</w:t>
      </w:r>
      <w:r>
        <w:rPr>
          <w:rFonts w:hint="eastAsia"/>
        </w:rPr>
        <w:t>，使用Xilinx</w:t>
      </w:r>
      <w:r>
        <w:t xml:space="preserve"> IP</w:t>
      </w:r>
      <w:r>
        <w:rPr>
          <w:rFonts w:hint="eastAsia"/>
        </w:rPr>
        <w:t>core方案，主要完成以太网包的串并转换；</w:t>
      </w:r>
    </w:p>
    <w:p>
      <w:pPr>
        <w:pStyle w:val="90"/>
        <w:numPr>
          <w:ilvl w:val="0"/>
          <w:numId w:val="7"/>
        </w:numPr>
        <w:ind w:firstLineChars="0"/>
      </w:pPr>
      <w:r>
        <w:rPr>
          <w:rFonts w:hint="eastAsia"/>
        </w:rPr>
        <w:t>Switch，以及C</w:t>
      </w:r>
      <w:r>
        <w:t>/U/M/S</w:t>
      </w:r>
      <w:r>
        <w:rPr>
          <w:rFonts w:hint="eastAsia"/>
        </w:rPr>
        <w:t>-plane数据的分发；</w:t>
      </w:r>
    </w:p>
    <w:p>
      <w:pPr>
        <w:pStyle w:val="90"/>
        <w:numPr>
          <w:ilvl w:val="0"/>
          <w:numId w:val="7"/>
        </w:numPr>
        <w:ind w:firstLineChars="0"/>
      </w:pPr>
      <w:r>
        <w:rPr>
          <w:rFonts w:hint="eastAsia"/>
        </w:rPr>
        <w:t>M</w:t>
      </w:r>
      <w:r>
        <w:t>II</w:t>
      </w:r>
      <w:r>
        <w:rPr>
          <w:rFonts w:hint="eastAsia"/>
        </w:rPr>
        <w:t>，P</w:t>
      </w:r>
      <w:r>
        <w:t>L</w:t>
      </w:r>
      <w:r>
        <w:rPr>
          <w:rFonts w:hint="eastAsia"/>
        </w:rPr>
        <w:t>和P</w:t>
      </w:r>
      <w:r>
        <w:t>S</w:t>
      </w:r>
      <w:r>
        <w:rPr>
          <w:rFonts w:hint="eastAsia"/>
        </w:rPr>
        <w:t>数据交互接口，完成S</w:t>
      </w:r>
      <w:r>
        <w:t>/M-</w:t>
      </w:r>
      <w:r>
        <w:rPr>
          <w:rFonts w:hint="eastAsia"/>
        </w:rPr>
        <w:t>plane数据透传；</w:t>
      </w:r>
    </w:p>
    <w:p>
      <w:pPr>
        <w:pStyle w:val="90"/>
        <w:numPr>
          <w:ilvl w:val="0"/>
          <w:numId w:val="7"/>
        </w:numPr>
        <w:ind w:firstLineChars="0"/>
      </w:pPr>
      <w:r>
        <w:rPr>
          <w:rFonts w:hint="eastAsia"/>
        </w:rPr>
        <w:t>e</w:t>
      </w:r>
      <w:r>
        <w:t>CPRI M</w:t>
      </w:r>
      <w:r>
        <w:rPr>
          <w:rFonts w:hint="eastAsia"/>
        </w:rPr>
        <w:t>apping/</w:t>
      </w:r>
      <w:r>
        <w:t>D</w:t>
      </w:r>
      <w:r>
        <w:rPr>
          <w:rFonts w:hint="eastAsia"/>
        </w:rPr>
        <w:t>emapping，根据eCPRI协议定义完成C</w:t>
      </w:r>
      <w:r>
        <w:t>/U</w:t>
      </w:r>
      <w:r>
        <w:rPr>
          <w:rFonts w:hint="eastAsia"/>
        </w:rPr>
        <w:t>数据的下行解帧和上行组帧；</w:t>
      </w:r>
    </w:p>
    <w:p>
      <w:pPr>
        <w:pStyle w:val="90"/>
        <w:numPr>
          <w:ilvl w:val="0"/>
          <w:numId w:val="7"/>
        </w:numPr>
        <w:ind w:firstLineChars="0"/>
      </w:pPr>
      <w:r>
        <w:rPr>
          <w:rFonts w:hint="eastAsia"/>
        </w:rPr>
        <w:t>ping-pang</w:t>
      </w:r>
      <w:r>
        <w:t xml:space="preserve"> BUF</w:t>
      </w:r>
      <w:r>
        <w:rPr>
          <w:rFonts w:hint="eastAsia"/>
        </w:rPr>
        <w:t>，缓存2个symbol数据，并完成312.5</w:t>
      </w:r>
      <w:r>
        <w:t>MH</w:t>
      </w:r>
      <w:r>
        <w:rPr>
          <w:rFonts w:hint="eastAsia"/>
        </w:rPr>
        <w:t>z时钟域到245.76</w:t>
      </w:r>
      <w:r>
        <w:t>MH</w:t>
      </w:r>
      <w:r>
        <w:rPr>
          <w:rFonts w:hint="eastAsia"/>
        </w:rPr>
        <w:t>z时钟域转换；</w:t>
      </w:r>
    </w:p>
    <w:p>
      <w:pPr>
        <w:pStyle w:val="90"/>
        <w:numPr>
          <w:ilvl w:val="0"/>
          <w:numId w:val="7"/>
        </w:numPr>
        <w:ind w:firstLineChars="0"/>
      </w:pPr>
      <w:r>
        <w:rPr>
          <w:rFonts w:hint="eastAsia"/>
        </w:rPr>
        <w:t>Comp</w:t>
      </w:r>
      <w:r>
        <w:t>/D</w:t>
      </w:r>
      <w:r>
        <w:rPr>
          <w:rFonts w:hint="eastAsia"/>
        </w:rPr>
        <w:t>ecomp，U面数据的压缩/解压缩处理模块；</w:t>
      </w:r>
    </w:p>
    <w:p>
      <w:pPr>
        <w:pStyle w:val="90"/>
        <w:numPr>
          <w:ilvl w:val="0"/>
          <w:numId w:val="7"/>
        </w:numPr>
        <w:ind w:firstLineChars="0"/>
      </w:pPr>
      <w:r>
        <w:rPr>
          <w:rFonts w:hint="eastAsia"/>
        </w:rPr>
        <w:t>F</w:t>
      </w:r>
      <w:r>
        <w:t>FT_SHIFT</w:t>
      </w:r>
      <w:r>
        <w:rPr>
          <w:rFonts w:hint="eastAsia"/>
        </w:rPr>
        <w:t>，根据F</w:t>
      </w:r>
      <w:r>
        <w:t>FT</w:t>
      </w:r>
      <w:r>
        <w:rPr>
          <w:rFonts w:hint="eastAsia"/>
        </w:rPr>
        <w:t>点数设置，完成数据填充和删除；</w:t>
      </w:r>
    </w:p>
    <w:p>
      <w:pPr>
        <w:pStyle w:val="90"/>
        <w:numPr>
          <w:ilvl w:val="0"/>
          <w:numId w:val="7"/>
        </w:numPr>
        <w:ind w:firstLineChars="0"/>
      </w:pPr>
      <w:r>
        <w:rPr>
          <w:rFonts w:hint="eastAsia"/>
        </w:rPr>
        <w:t>P</w:t>
      </w:r>
      <w:r>
        <w:t>HASE</w:t>
      </w:r>
      <w:r>
        <w:rPr>
          <w:rFonts w:hint="eastAsia"/>
        </w:rPr>
        <w:t>，相位补偿模块，</w:t>
      </w:r>
      <w:r>
        <w:t>4G</w:t>
      </w:r>
      <w:r>
        <w:rPr>
          <w:rFonts w:hint="eastAsia"/>
        </w:rPr>
        <w:t>不做需求；</w:t>
      </w:r>
    </w:p>
    <w:p>
      <w:pPr>
        <w:pStyle w:val="90"/>
        <w:numPr>
          <w:ilvl w:val="0"/>
          <w:numId w:val="7"/>
        </w:numPr>
        <w:ind w:firstLineChars="0"/>
      </w:pPr>
      <w:r>
        <w:rPr>
          <w:rFonts w:hint="eastAsia"/>
        </w:rPr>
        <w:t>F</w:t>
      </w:r>
      <w:r>
        <w:t>FT/IFFT</w:t>
      </w:r>
      <w:r>
        <w:rPr>
          <w:rFonts w:hint="eastAsia"/>
        </w:rPr>
        <w:t>，U面数据的时域和频域转换；</w:t>
      </w:r>
    </w:p>
    <w:p>
      <w:pPr>
        <w:pStyle w:val="90"/>
        <w:numPr>
          <w:ilvl w:val="0"/>
          <w:numId w:val="7"/>
        </w:numPr>
        <w:ind w:firstLineChars="0"/>
      </w:pPr>
      <w:r>
        <w:rPr>
          <w:rFonts w:hint="eastAsia"/>
        </w:rPr>
        <w:t>Add</w:t>
      </w:r>
      <w:r>
        <w:t>/R</w:t>
      </w:r>
      <w:r>
        <w:rPr>
          <w:rFonts w:hint="eastAsia"/>
        </w:rPr>
        <w:t>emove</w:t>
      </w:r>
      <w:r>
        <w:t xml:space="preserve"> CP</w:t>
      </w:r>
      <w:r>
        <w:rPr>
          <w:rFonts w:hint="eastAsia"/>
        </w:rPr>
        <w:t>，根据物理层定义添加和去除C</w:t>
      </w:r>
      <w:r>
        <w:t>P</w:t>
      </w:r>
      <w:r>
        <w:rPr>
          <w:rFonts w:hint="eastAsia"/>
        </w:rPr>
        <w:t>；</w:t>
      </w:r>
    </w:p>
    <w:p>
      <w:pPr>
        <w:pStyle w:val="90"/>
        <w:numPr>
          <w:ilvl w:val="0"/>
          <w:numId w:val="7"/>
        </w:numPr>
        <w:ind w:firstLineChars="0"/>
      </w:pPr>
      <w:r>
        <w:rPr>
          <w:rFonts w:hint="eastAsia"/>
        </w:rPr>
        <w:t>F</w:t>
      </w:r>
      <w:r>
        <w:t>IFO</w:t>
      </w:r>
      <w:r>
        <w:rPr>
          <w:rFonts w:hint="eastAsia"/>
        </w:rPr>
        <w:t>，时钟域转换F</w:t>
      </w:r>
      <w:r>
        <w:t>IFO</w:t>
      </w:r>
      <w:r>
        <w:rPr>
          <w:rFonts w:hint="eastAsia"/>
        </w:rPr>
        <w:t>；</w:t>
      </w:r>
    </w:p>
    <w:p>
      <w:pPr>
        <w:pStyle w:val="90"/>
        <w:numPr>
          <w:ilvl w:val="0"/>
          <w:numId w:val="7"/>
        </w:numPr>
        <w:ind w:firstLineChars="0"/>
      </w:pPr>
      <w:r>
        <w:rPr>
          <w:rFonts w:hint="eastAsia"/>
        </w:rPr>
        <w:t>Time</w:t>
      </w:r>
      <w:r>
        <w:t>C</w:t>
      </w:r>
      <w:r>
        <w:rPr>
          <w:rFonts w:hint="eastAsia"/>
        </w:rPr>
        <w:t>trl，同步管理模块，完成G</w:t>
      </w:r>
      <w:r>
        <w:t>PS/1588V2</w:t>
      </w:r>
      <w:r>
        <w:rPr>
          <w:rFonts w:hint="eastAsia"/>
        </w:rPr>
        <w:t>同步处理，输出R</w:t>
      </w:r>
      <w:r>
        <w:t>U</w:t>
      </w:r>
      <w:r>
        <w:rPr>
          <w:rFonts w:hint="eastAsia"/>
        </w:rPr>
        <w:t>单板时钟同步参考和S</w:t>
      </w:r>
      <w:r>
        <w:t>FN</w:t>
      </w:r>
      <w:r>
        <w:rPr>
          <w:rFonts w:hint="eastAsia"/>
        </w:rPr>
        <w:t>计算。</w:t>
      </w:r>
    </w:p>
    <w:p>
      <w:pPr>
        <w:pStyle w:val="92"/>
        <w:spacing w:before="156" w:after="156"/>
      </w:pPr>
      <w:r>
        <w:rPr>
          <w:rFonts w:hint="eastAsia"/>
        </w:rPr>
        <w:t>10</w:t>
      </w:r>
      <w:r>
        <w:t>G MAC</w:t>
      </w:r>
    </w:p>
    <w:p>
      <w:pPr>
        <w:pStyle w:val="93"/>
        <w:ind w:left="1691"/>
        <w:jc w:val="both"/>
      </w:pPr>
      <w:bookmarkStart w:id="25" w:name="_Toc8312836"/>
      <w:r>
        <w:rPr>
          <w:rFonts w:hint="eastAsia"/>
        </w:rPr>
        <w:t>模块原理</w:t>
      </w:r>
      <w:bookmarkEnd w:id="25"/>
    </w:p>
    <w:p>
      <w:pPr>
        <w:pStyle w:val="90"/>
        <w:ind w:firstLine="420"/>
      </w:pPr>
    </w:p>
    <w:p>
      <w:pPr>
        <w:pStyle w:val="93"/>
        <w:ind w:left="840" w:leftChars="400"/>
        <w:jc w:val="both"/>
      </w:pPr>
      <w:bookmarkStart w:id="26" w:name="_Toc8312837"/>
      <w:r>
        <w:rPr>
          <w:rFonts w:hint="eastAsia"/>
        </w:rPr>
        <w:t>输入输出</w:t>
      </w:r>
      <w:bookmarkEnd w:id="26"/>
      <w:r>
        <w:rPr>
          <w:rFonts w:hint="eastAsia"/>
        </w:rPr>
        <w:t>接口定义</w:t>
      </w:r>
    </w:p>
    <w:p>
      <w:pPr>
        <w:pStyle w:val="90"/>
        <w:ind w:firstLine="420"/>
      </w:pPr>
    </w:p>
    <w:p>
      <w:pPr>
        <w:pStyle w:val="93"/>
        <w:ind w:left="840" w:leftChars="400"/>
        <w:jc w:val="both"/>
      </w:pPr>
      <w:r>
        <w:rPr>
          <w:rFonts w:hint="eastAsia"/>
        </w:rPr>
        <w:t>关键时序</w:t>
      </w:r>
    </w:p>
    <w:p>
      <w:pPr>
        <w:pStyle w:val="90"/>
        <w:ind w:firstLine="0" w:firstLineChars="0"/>
      </w:pPr>
    </w:p>
    <w:p>
      <w:pPr>
        <w:pStyle w:val="92"/>
        <w:spacing w:before="156" w:after="156"/>
      </w:pPr>
      <w:r>
        <w:t>S</w:t>
      </w:r>
      <w:r>
        <w:rPr>
          <w:rFonts w:hint="eastAsia"/>
        </w:rPr>
        <w:t>witch</w:t>
      </w:r>
    </w:p>
    <w:p>
      <w:pPr>
        <w:pStyle w:val="93"/>
        <w:ind w:left="1691"/>
        <w:jc w:val="both"/>
      </w:pPr>
      <w:r>
        <w:rPr>
          <w:rFonts w:hint="eastAsia"/>
        </w:rPr>
        <w:t>模块原理</w:t>
      </w:r>
    </w:p>
    <w:p>
      <w:pPr>
        <w:pStyle w:val="90"/>
        <w:ind w:firstLine="420"/>
      </w:pPr>
      <w:r>
        <w:rPr>
          <w:rFonts w:hint="eastAsia"/>
        </w:rPr>
        <w:t>通过</w:t>
      </w:r>
      <w:r>
        <w:t>VLAN_ID</w:t>
      </w:r>
      <w:r>
        <w:rPr>
          <w:rFonts w:hint="eastAsia"/>
        </w:rPr>
        <w:t>区分接收到的数据包类型，C</w:t>
      </w:r>
      <w:r>
        <w:t>/U</w:t>
      </w:r>
      <w:r>
        <w:rPr>
          <w:rFonts w:hint="eastAsia"/>
        </w:rPr>
        <w:t>-plane数据送入eCPRI</w:t>
      </w:r>
      <w:r>
        <w:t xml:space="preserve"> M</w:t>
      </w:r>
      <w:r>
        <w:rPr>
          <w:rFonts w:hint="eastAsia"/>
        </w:rPr>
        <w:t>apping</w:t>
      </w:r>
      <w:r>
        <w:t>/D</w:t>
      </w:r>
      <w:r>
        <w:rPr>
          <w:rFonts w:hint="eastAsia"/>
        </w:rPr>
        <w:t>emapping模块，S</w:t>
      </w:r>
      <w:r>
        <w:t>/M</w:t>
      </w:r>
      <w:r>
        <w:rPr>
          <w:rFonts w:hint="eastAsia"/>
        </w:rPr>
        <w:t>-plane数据经过M</w:t>
      </w:r>
      <w:r>
        <w:t>II</w:t>
      </w:r>
      <w:r>
        <w:rPr>
          <w:rFonts w:hint="eastAsia"/>
        </w:rPr>
        <w:t>透传给到P</w:t>
      </w:r>
      <w:r>
        <w:t>S</w:t>
      </w:r>
      <w:r>
        <w:rPr>
          <w:rFonts w:hint="eastAsia"/>
        </w:rPr>
        <w:t>侧。</w:t>
      </w:r>
    </w:p>
    <w:p>
      <w:pPr>
        <w:pStyle w:val="93"/>
        <w:ind w:left="840" w:leftChars="400"/>
        <w:jc w:val="both"/>
      </w:pPr>
      <w:r>
        <w:rPr>
          <w:rFonts w:hint="eastAsia"/>
        </w:rPr>
        <w:t>输入输出接口定义</w:t>
      </w:r>
    </w:p>
    <w:p>
      <w:pPr>
        <w:pStyle w:val="90"/>
        <w:ind w:firstLine="420"/>
      </w:pPr>
      <w:r>
        <w:rPr>
          <w:rFonts w:hint="eastAsia"/>
        </w:rPr>
        <w:t xml:space="preserve"> </w:t>
      </w:r>
    </w:p>
    <w:p>
      <w:pPr>
        <w:pStyle w:val="93"/>
        <w:ind w:left="840" w:leftChars="400"/>
        <w:jc w:val="both"/>
      </w:pPr>
      <w:r>
        <w:rPr>
          <w:rFonts w:hint="eastAsia"/>
        </w:rPr>
        <w:t>关键时序</w:t>
      </w:r>
    </w:p>
    <w:p>
      <w:pPr>
        <w:pStyle w:val="90"/>
        <w:ind w:firstLine="0" w:firstLineChars="0"/>
      </w:pPr>
    </w:p>
    <w:p>
      <w:pPr>
        <w:pStyle w:val="92"/>
        <w:spacing w:before="156" w:after="156"/>
      </w:pPr>
      <w:r>
        <w:t>MII</w:t>
      </w:r>
    </w:p>
    <w:p>
      <w:pPr>
        <w:pStyle w:val="93"/>
        <w:ind w:left="1691"/>
        <w:jc w:val="both"/>
      </w:pPr>
      <w:r>
        <w:rPr>
          <w:rFonts w:hint="eastAsia"/>
        </w:rPr>
        <w:t>模块原理</w:t>
      </w:r>
    </w:p>
    <w:p>
      <w:pPr>
        <w:pStyle w:val="90"/>
        <w:ind w:firstLine="420"/>
      </w:pPr>
    </w:p>
    <w:p>
      <w:pPr>
        <w:pStyle w:val="93"/>
        <w:ind w:left="840" w:leftChars="400"/>
        <w:jc w:val="both"/>
      </w:pPr>
      <w:r>
        <w:rPr>
          <w:rFonts w:hint="eastAsia"/>
        </w:rPr>
        <w:t>输入输出接口定义</w:t>
      </w:r>
    </w:p>
    <w:p>
      <w:pPr>
        <w:pStyle w:val="90"/>
        <w:ind w:firstLine="420"/>
      </w:pPr>
    </w:p>
    <w:p>
      <w:pPr>
        <w:pStyle w:val="93"/>
        <w:ind w:left="840" w:leftChars="400"/>
        <w:jc w:val="both"/>
      </w:pPr>
      <w:r>
        <w:rPr>
          <w:rFonts w:hint="eastAsia"/>
        </w:rPr>
        <w:t>关键时序</w:t>
      </w:r>
    </w:p>
    <w:p>
      <w:pPr>
        <w:pStyle w:val="90"/>
        <w:ind w:firstLine="0" w:firstLineChars="0"/>
      </w:pPr>
    </w:p>
    <w:p>
      <w:pPr>
        <w:pStyle w:val="92"/>
        <w:spacing w:before="156" w:after="156"/>
      </w:pPr>
      <w:r>
        <w:rPr>
          <w:rFonts w:hint="eastAsia"/>
        </w:rPr>
        <w:t>e</w:t>
      </w:r>
      <w:r>
        <w:t>CPRI M</w:t>
      </w:r>
      <w:r>
        <w:rPr>
          <w:rFonts w:hint="eastAsia"/>
        </w:rPr>
        <w:t>apping/</w:t>
      </w:r>
      <w:r>
        <w:t>D</w:t>
      </w:r>
      <w:r>
        <w:rPr>
          <w:rFonts w:hint="eastAsia"/>
        </w:rPr>
        <w:t>emapping</w:t>
      </w:r>
    </w:p>
    <w:p>
      <w:pPr>
        <w:pStyle w:val="93"/>
        <w:ind w:left="1691"/>
        <w:jc w:val="both"/>
      </w:pPr>
      <w:r>
        <w:rPr>
          <w:rFonts w:hint="eastAsia"/>
        </w:rPr>
        <w:t>模块原理</w:t>
      </w:r>
    </w:p>
    <w:p>
      <w:pPr>
        <w:pStyle w:val="90"/>
        <w:ind w:firstLine="420"/>
      </w:pPr>
    </w:p>
    <w:p>
      <w:pPr>
        <w:pStyle w:val="93"/>
        <w:ind w:left="840" w:leftChars="400"/>
        <w:jc w:val="both"/>
      </w:pPr>
      <w:r>
        <w:rPr>
          <w:rFonts w:hint="eastAsia"/>
        </w:rPr>
        <w:t>输入输出接口定义</w:t>
      </w:r>
      <w:bookmarkStart w:id="29" w:name="_GoBack"/>
      <w:bookmarkEnd w:id="29"/>
    </w:p>
    <w:p>
      <w:pPr>
        <w:pStyle w:val="90"/>
        <w:ind w:firstLine="420"/>
      </w:pPr>
    </w:p>
    <w:p>
      <w:pPr>
        <w:pStyle w:val="93"/>
        <w:ind w:left="840" w:leftChars="400"/>
        <w:jc w:val="both"/>
      </w:pPr>
      <w:r>
        <w:rPr>
          <w:rFonts w:hint="eastAsia"/>
        </w:rPr>
        <w:t>关键时序</w:t>
      </w:r>
    </w:p>
    <w:p>
      <w:pPr>
        <w:pStyle w:val="90"/>
        <w:ind w:firstLine="0" w:firstLineChars="0"/>
      </w:pPr>
    </w:p>
    <w:p>
      <w:pPr>
        <w:pStyle w:val="92"/>
        <w:spacing w:before="156" w:after="156"/>
      </w:pPr>
      <w:r>
        <w:rPr>
          <w:rFonts w:hint="eastAsia"/>
        </w:rPr>
        <w:t>ping-pang</w:t>
      </w:r>
      <w:r>
        <w:t xml:space="preserve"> BUF</w:t>
      </w:r>
    </w:p>
    <w:p>
      <w:pPr>
        <w:pStyle w:val="93"/>
        <w:ind w:left="1691"/>
        <w:jc w:val="both"/>
      </w:pPr>
      <w:r>
        <w:rPr>
          <w:rFonts w:hint="eastAsia"/>
        </w:rPr>
        <w:t>模块原理</w:t>
      </w:r>
    </w:p>
    <w:p>
      <w:pPr>
        <w:pStyle w:val="90"/>
        <w:ind w:firstLine="420"/>
      </w:pPr>
    </w:p>
    <w:p>
      <w:pPr>
        <w:pStyle w:val="93"/>
        <w:ind w:left="840" w:leftChars="400"/>
        <w:jc w:val="both"/>
      </w:pPr>
      <w:r>
        <w:rPr>
          <w:rFonts w:hint="eastAsia"/>
        </w:rPr>
        <w:t>输入输出接口定义</w:t>
      </w:r>
    </w:p>
    <w:p>
      <w:pPr>
        <w:pStyle w:val="90"/>
        <w:ind w:firstLine="420"/>
      </w:pPr>
    </w:p>
    <w:p>
      <w:pPr>
        <w:pStyle w:val="93"/>
        <w:ind w:left="840" w:leftChars="400"/>
        <w:jc w:val="both"/>
      </w:pPr>
      <w:r>
        <w:rPr>
          <w:rFonts w:hint="eastAsia"/>
        </w:rPr>
        <w:t>关键时序</w:t>
      </w:r>
    </w:p>
    <w:p>
      <w:pPr>
        <w:pStyle w:val="90"/>
        <w:ind w:firstLine="0" w:firstLineChars="0"/>
      </w:pPr>
    </w:p>
    <w:p>
      <w:pPr>
        <w:pStyle w:val="92"/>
        <w:spacing w:before="156" w:after="156"/>
      </w:pPr>
      <w:r>
        <w:rPr>
          <w:rFonts w:hint="eastAsia"/>
        </w:rPr>
        <w:t>Comp</w:t>
      </w:r>
      <w:r>
        <w:t>/D</w:t>
      </w:r>
      <w:r>
        <w:rPr>
          <w:rFonts w:hint="eastAsia"/>
        </w:rPr>
        <w:t>ecomp</w:t>
      </w:r>
    </w:p>
    <w:p>
      <w:pPr>
        <w:pStyle w:val="93"/>
        <w:ind w:left="1691"/>
        <w:jc w:val="both"/>
      </w:pPr>
      <w:r>
        <w:rPr>
          <w:rFonts w:hint="eastAsia"/>
        </w:rPr>
        <w:t>模块原理</w:t>
      </w:r>
    </w:p>
    <w:p>
      <w:pPr>
        <w:pStyle w:val="90"/>
        <w:ind w:firstLine="420"/>
      </w:pPr>
    </w:p>
    <w:p>
      <w:pPr>
        <w:pStyle w:val="93"/>
        <w:ind w:left="840" w:leftChars="400"/>
        <w:jc w:val="both"/>
      </w:pPr>
      <w:r>
        <w:rPr>
          <w:rFonts w:hint="eastAsia"/>
        </w:rPr>
        <w:t>输入输出接口定义</w:t>
      </w:r>
    </w:p>
    <w:p>
      <w:pPr>
        <w:pStyle w:val="90"/>
        <w:ind w:firstLine="420"/>
      </w:pPr>
    </w:p>
    <w:p>
      <w:pPr>
        <w:pStyle w:val="93"/>
        <w:ind w:left="840" w:leftChars="400"/>
        <w:jc w:val="both"/>
      </w:pPr>
      <w:r>
        <w:rPr>
          <w:rFonts w:hint="eastAsia"/>
        </w:rPr>
        <w:t>关键时序</w:t>
      </w:r>
    </w:p>
    <w:p>
      <w:pPr>
        <w:pStyle w:val="90"/>
        <w:ind w:firstLine="0" w:firstLineChars="0"/>
      </w:pPr>
    </w:p>
    <w:p>
      <w:pPr>
        <w:pStyle w:val="92"/>
        <w:spacing w:before="156" w:after="156"/>
      </w:pPr>
      <w:r>
        <w:rPr>
          <w:rFonts w:hint="eastAsia"/>
        </w:rPr>
        <w:t>F</w:t>
      </w:r>
      <w:r>
        <w:t>FT_SHIFT</w:t>
      </w:r>
    </w:p>
    <w:p>
      <w:pPr>
        <w:pStyle w:val="93"/>
        <w:ind w:left="1691"/>
        <w:jc w:val="both"/>
      </w:pPr>
      <w:r>
        <w:rPr>
          <w:rFonts w:hint="eastAsia"/>
        </w:rPr>
        <w:t>模块原理</w:t>
      </w:r>
    </w:p>
    <w:p>
      <w:pPr>
        <w:pStyle w:val="90"/>
        <w:ind w:firstLine="420"/>
      </w:pPr>
    </w:p>
    <w:p>
      <w:pPr>
        <w:pStyle w:val="93"/>
        <w:ind w:left="840" w:leftChars="400"/>
        <w:jc w:val="both"/>
      </w:pPr>
      <w:r>
        <w:rPr>
          <w:rFonts w:hint="eastAsia"/>
        </w:rPr>
        <w:t>输入输出接口定义</w:t>
      </w:r>
    </w:p>
    <w:p>
      <w:pPr>
        <w:pStyle w:val="90"/>
        <w:ind w:firstLine="420"/>
      </w:pPr>
    </w:p>
    <w:p>
      <w:pPr>
        <w:pStyle w:val="93"/>
        <w:ind w:left="840" w:leftChars="400"/>
        <w:jc w:val="both"/>
      </w:pPr>
      <w:r>
        <w:rPr>
          <w:rFonts w:hint="eastAsia"/>
        </w:rPr>
        <w:t>关键时序</w:t>
      </w:r>
    </w:p>
    <w:p>
      <w:pPr>
        <w:pStyle w:val="90"/>
        <w:ind w:firstLine="0" w:firstLineChars="0"/>
      </w:pPr>
    </w:p>
    <w:p>
      <w:pPr>
        <w:pStyle w:val="92"/>
        <w:spacing w:before="156" w:after="156"/>
      </w:pPr>
      <w:r>
        <w:rPr>
          <w:rFonts w:hint="eastAsia"/>
        </w:rPr>
        <w:t>P</w:t>
      </w:r>
      <w:r>
        <w:t>HASE</w:t>
      </w:r>
    </w:p>
    <w:p>
      <w:pPr>
        <w:pStyle w:val="93"/>
        <w:ind w:left="1691"/>
        <w:jc w:val="both"/>
      </w:pPr>
      <w:r>
        <w:rPr>
          <w:rFonts w:hint="eastAsia"/>
        </w:rPr>
        <w:t>模块原理</w:t>
      </w:r>
    </w:p>
    <w:p>
      <w:pPr>
        <w:pStyle w:val="90"/>
        <w:ind w:firstLine="420"/>
      </w:pPr>
    </w:p>
    <w:p>
      <w:pPr>
        <w:pStyle w:val="93"/>
        <w:ind w:left="840" w:leftChars="400"/>
        <w:jc w:val="both"/>
      </w:pPr>
      <w:r>
        <w:rPr>
          <w:rFonts w:hint="eastAsia"/>
        </w:rPr>
        <w:t>输入输出接口定义</w:t>
      </w:r>
    </w:p>
    <w:p>
      <w:pPr>
        <w:pStyle w:val="90"/>
        <w:ind w:firstLine="420"/>
      </w:pPr>
    </w:p>
    <w:p>
      <w:pPr>
        <w:pStyle w:val="93"/>
        <w:ind w:left="840" w:leftChars="400"/>
        <w:jc w:val="both"/>
      </w:pPr>
      <w:r>
        <w:rPr>
          <w:rFonts w:hint="eastAsia"/>
        </w:rPr>
        <w:t>关键时序</w:t>
      </w:r>
    </w:p>
    <w:p>
      <w:pPr>
        <w:pStyle w:val="90"/>
        <w:ind w:firstLine="0" w:firstLineChars="0"/>
      </w:pPr>
    </w:p>
    <w:p>
      <w:pPr>
        <w:pStyle w:val="92"/>
        <w:spacing w:before="156" w:after="156"/>
        <w:jc w:val="left"/>
      </w:pPr>
      <w:r>
        <w:rPr>
          <w:rFonts w:hint="eastAsia"/>
        </w:rPr>
        <w:t>F</w:t>
      </w:r>
      <w:r>
        <w:t>FT/IFFT</w:t>
      </w:r>
    </w:p>
    <w:p>
      <w:pPr>
        <w:pStyle w:val="93"/>
        <w:ind w:left="1691"/>
        <w:jc w:val="both"/>
      </w:pPr>
      <w:r>
        <w:rPr>
          <w:rFonts w:hint="eastAsia"/>
        </w:rPr>
        <w:t>模块原理</w:t>
      </w:r>
    </w:p>
    <w:p>
      <w:pPr>
        <w:pStyle w:val="90"/>
        <w:ind w:firstLine="420"/>
      </w:pPr>
    </w:p>
    <w:p>
      <w:pPr>
        <w:pStyle w:val="93"/>
        <w:ind w:left="840" w:leftChars="400"/>
        <w:jc w:val="both"/>
      </w:pPr>
      <w:r>
        <w:rPr>
          <w:rFonts w:hint="eastAsia"/>
        </w:rPr>
        <w:t>输入输出接口定义</w:t>
      </w:r>
    </w:p>
    <w:p>
      <w:pPr>
        <w:pStyle w:val="90"/>
        <w:ind w:firstLine="420"/>
      </w:pPr>
    </w:p>
    <w:p>
      <w:pPr>
        <w:pStyle w:val="93"/>
        <w:ind w:left="840" w:leftChars="400"/>
        <w:jc w:val="both"/>
      </w:pPr>
      <w:r>
        <w:rPr>
          <w:rFonts w:hint="eastAsia"/>
        </w:rPr>
        <w:t>关键时序</w:t>
      </w:r>
    </w:p>
    <w:p>
      <w:pPr>
        <w:pStyle w:val="90"/>
        <w:ind w:firstLine="0" w:firstLineChars="0"/>
      </w:pPr>
    </w:p>
    <w:p>
      <w:pPr>
        <w:pStyle w:val="92"/>
        <w:spacing w:before="156" w:after="156"/>
      </w:pPr>
      <w:r>
        <w:rPr>
          <w:rFonts w:hint="eastAsia"/>
        </w:rPr>
        <w:t>Add</w:t>
      </w:r>
      <w:r>
        <w:t>/R</w:t>
      </w:r>
      <w:r>
        <w:rPr>
          <w:rFonts w:hint="eastAsia"/>
        </w:rPr>
        <w:t>emove</w:t>
      </w:r>
      <w:r>
        <w:t xml:space="preserve"> CP</w:t>
      </w:r>
    </w:p>
    <w:p>
      <w:pPr>
        <w:pStyle w:val="93"/>
        <w:ind w:left="1691"/>
        <w:jc w:val="both"/>
      </w:pPr>
      <w:r>
        <w:rPr>
          <w:rFonts w:hint="eastAsia"/>
        </w:rPr>
        <w:t>模块原理</w:t>
      </w:r>
    </w:p>
    <w:p>
      <w:pPr>
        <w:pStyle w:val="90"/>
        <w:ind w:firstLine="420"/>
      </w:pPr>
    </w:p>
    <w:p>
      <w:pPr>
        <w:pStyle w:val="93"/>
        <w:ind w:left="840" w:leftChars="400"/>
        <w:jc w:val="both"/>
      </w:pPr>
      <w:r>
        <w:rPr>
          <w:rFonts w:hint="eastAsia"/>
        </w:rPr>
        <w:t>输入输出接口定义</w:t>
      </w:r>
    </w:p>
    <w:p>
      <w:pPr>
        <w:pStyle w:val="90"/>
        <w:ind w:firstLine="420"/>
      </w:pPr>
    </w:p>
    <w:p>
      <w:pPr>
        <w:pStyle w:val="93"/>
        <w:ind w:left="840" w:leftChars="400"/>
        <w:jc w:val="both"/>
      </w:pPr>
      <w:r>
        <w:rPr>
          <w:rFonts w:hint="eastAsia"/>
        </w:rPr>
        <w:t>关键时序</w:t>
      </w:r>
    </w:p>
    <w:p>
      <w:pPr>
        <w:pStyle w:val="90"/>
        <w:ind w:firstLine="0" w:firstLineChars="0"/>
      </w:pPr>
    </w:p>
    <w:p>
      <w:pPr>
        <w:pStyle w:val="92"/>
        <w:spacing w:before="156" w:after="156"/>
      </w:pPr>
      <w:r>
        <w:rPr>
          <w:rFonts w:hint="eastAsia"/>
        </w:rPr>
        <w:t>F</w:t>
      </w:r>
      <w:r>
        <w:t>IFO</w:t>
      </w:r>
    </w:p>
    <w:p>
      <w:pPr>
        <w:pStyle w:val="93"/>
        <w:ind w:left="1691"/>
        <w:jc w:val="both"/>
      </w:pPr>
      <w:r>
        <w:rPr>
          <w:rFonts w:hint="eastAsia"/>
        </w:rPr>
        <w:t>模块原理</w:t>
      </w:r>
    </w:p>
    <w:p>
      <w:pPr>
        <w:pStyle w:val="90"/>
        <w:ind w:firstLine="420"/>
      </w:pPr>
    </w:p>
    <w:p>
      <w:pPr>
        <w:pStyle w:val="93"/>
        <w:ind w:left="840" w:leftChars="400"/>
        <w:jc w:val="both"/>
      </w:pPr>
      <w:r>
        <w:rPr>
          <w:rFonts w:hint="eastAsia"/>
        </w:rPr>
        <w:t>输入输出接口定义</w:t>
      </w:r>
    </w:p>
    <w:p>
      <w:pPr>
        <w:pStyle w:val="90"/>
        <w:ind w:firstLine="420"/>
      </w:pPr>
    </w:p>
    <w:p>
      <w:pPr>
        <w:pStyle w:val="93"/>
        <w:ind w:left="840" w:leftChars="400"/>
        <w:jc w:val="both"/>
      </w:pPr>
      <w:r>
        <w:rPr>
          <w:rFonts w:hint="eastAsia"/>
        </w:rPr>
        <w:t>关键时序</w:t>
      </w:r>
    </w:p>
    <w:p>
      <w:pPr>
        <w:pStyle w:val="90"/>
        <w:ind w:firstLine="0" w:firstLineChars="0"/>
      </w:pPr>
    </w:p>
    <w:p>
      <w:pPr>
        <w:pStyle w:val="92"/>
        <w:spacing w:before="156" w:after="156"/>
      </w:pPr>
      <w:r>
        <w:rPr>
          <w:rFonts w:hint="eastAsia"/>
        </w:rPr>
        <w:t>Time</w:t>
      </w:r>
      <w:r>
        <w:t>C</w:t>
      </w:r>
      <w:r>
        <w:rPr>
          <w:rFonts w:hint="eastAsia"/>
        </w:rPr>
        <w:t>trl</w:t>
      </w:r>
    </w:p>
    <w:p>
      <w:pPr>
        <w:pStyle w:val="93"/>
        <w:ind w:left="1691"/>
        <w:jc w:val="both"/>
      </w:pPr>
      <w:r>
        <w:rPr>
          <w:rFonts w:hint="eastAsia"/>
        </w:rPr>
        <w:t>模块原理</w:t>
      </w:r>
    </w:p>
    <w:p>
      <w:pPr>
        <w:pStyle w:val="90"/>
        <w:ind w:firstLine="420"/>
      </w:pPr>
    </w:p>
    <w:p>
      <w:pPr>
        <w:pStyle w:val="93"/>
        <w:ind w:left="840" w:leftChars="400"/>
        <w:jc w:val="both"/>
      </w:pPr>
      <w:r>
        <w:rPr>
          <w:rFonts w:hint="eastAsia"/>
        </w:rPr>
        <w:t>输入输出接口定义</w:t>
      </w:r>
    </w:p>
    <w:p>
      <w:pPr>
        <w:pStyle w:val="90"/>
        <w:ind w:firstLine="420"/>
      </w:pPr>
    </w:p>
    <w:p>
      <w:pPr>
        <w:pStyle w:val="93"/>
        <w:ind w:left="840" w:leftChars="400"/>
        <w:jc w:val="both"/>
      </w:pPr>
      <w:r>
        <w:rPr>
          <w:rFonts w:hint="eastAsia"/>
        </w:rPr>
        <w:t>关键时序</w:t>
      </w:r>
    </w:p>
    <w:p>
      <w:pPr>
        <w:pStyle w:val="90"/>
        <w:ind w:firstLine="0" w:firstLineChars="0"/>
      </w:pPr>
    </w:p>
    <w:p>
      <w:pPr>
        <w:pStyle w:val="89"/>
      </w:pPr>
      <w:bookmarkStart w:id="27" w:name="_Toc10717320"/>
      <w:bookmarkStart w:id="28" w:name="_Toc11414384"/>
      <w:r>
        <w:rPr>
          <w:rFonts w:hint="eastAsia"/>
        </w:rPr>
        <w:t>方案难点与风险分析</w:t>
      </w:r>
      <w:bookmarkEnd w:id="27"/>
      <w:bookmarkEnd w:id="28"/>
    </w:p>
    <w:p>
      <w:r>
        <w:rPr>
          <w:rFonts w:hint="eastAsia"/>
        </w:rPr>
        <w:t>初步估计的资源使用超出芯片最大容量。需进一步优化资源消耗。</w:t>
      </w:r>
    </w:p>
    <w:sectPr>
      <w:headerReference r:id="rId3" w:type="first"/>
      <w:footerReference r:id="rId4" w:type="default"/>
      <w:type w:val="nextColumn"/>
      <w:pgSz w:w="11906" w:h="16838"/>
      <w:pgMar w:top="862" w:right="862" w:bottom="862" w:left="862" w:header="851" w:footer="992" w:gutter="284"/>
      <w:pgNumType w:start="1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right"/>
    </w:pPr>
    <w:r>
      <w:rPr>
        <w:rFonts w:hint="eastAsia" w:asciiTheme="minorEastAsia" w:hAnsiTheme="minorEastAsia" w:eastAsiaTheme="minorEastAsia"/>
        <w:sz w:val="20"/>
      </w:rPr>
      <w:t>第</w:t>
    </w:r>
    <w:sdt>
      <w:sdtPr>
        <w:rPr>
          <w:rFonts w:asciiTheme="minorEastAsia" w:hAnsiTheme="minorEastAsia" w:eastAsiaTheme="minorEastAsia"/>
          <w:sz w:val="20"/>
        </w:rPr>
        <w:id w:val="188572465"/>
        <w:docPartObj>
          <w:docPartGallery w:val="AutoText"/>
        </w:docPartObj>
      </w:sdtPr>
      <w:sdtEndPr>
        <w:rPr>
          <w:rFonts w:ascii="Times New Roman" w:hAnsi="Times New Roman" w:eastAsia="宋体"/>
          <w:sz w:val="18"/>
        </w:rPr>
      </w:sdtEndPr>
      <w:sdtContent>
        <w:sdt>
          <w:sdtPr>
            <w:rPr>
              <w:rFonts w:asciiTheme="minorEastAsia" w:hAnsiTheme="minorEastAsia" w:eastAsiaTheme="minorEastAsia"/>
              <w:sz w:val="20"/>
            </w:rPr>
            <w:id w:val="-1769616900"/>
            <w:docPartObj>
              <w:docPartGallery w:val="AutoText"/>
            </w:docPartObj>
          </w:sdtPr>
          <w:sdtEndPr>
            <w:rPr>
              <w:rFonts w:ascii="Times New Roman" w:hAnsi="Times New Roman" w:eastAsia="宋体"/>
              <w:sz w:val="18"/>
            </w:rPr>
          </w:sdtEndPr>
          <w:sdtContent>
            <w:r>
              <w:rPr>
                <w:rFonts w:asciiTheme="minorEastAsia" w:hAnsiTheme="minorEastAsia" w:eastAsiaTheme="minorEastAsia"/>
                <w:sz w:val="20"/>
                <w:lang w:val="zh-CN"/>
              </w:rPr>
              <w:t xml:space="preserve"> </w:t>
            </w:r>
            <w:r>
              <w:rPr>
                <w:rFonts w:asciiTheme="minorEastAsia" w:hAnsiTheme="minorEastAsia" w:eastAsiaTheme="minorEastAsia"/>
                <w:b/>
                <w:bCs/>
                <w:sz w:val="20"/>
              </w:rPr>
              <w:fldChar w:fldCharType="begin"/>
            </w:r>
            <w:r>
              <w:rPr>
                <w:rFonts w:asciiTheme="minorEastAsia" w:hAnsiTheme="minorEastAsia" w:eastAsiaTheme="minorEastAsia"/>
                <w:b/>
                <w:bCs/>
                <w:sz w:val="20"/>
              </w:rPr>
              <w:instrText xml:space="preserve">PAGE</w:instrText>
            </w:r>
            <w:r>
              <w:rPr>
                <w:rFonts w:asciiTheme="minorEastAsia" w:hAnsiTheme="minorEastAsia" w:eastAsiaTheme="minorEastAsia"/>
                <w:b/>
                <w:bCs/>
                <w:sz w:val="20"/>
              </w:rPr>
              <w:fldChar w:fldCharType="separate"/>
            </w:r>
            <w:r>
              <w:rPr>
                <w:rFonts w:asciiTheme="minorEastAsia" w:hAnsiTheme="minorEastAsia" w:eastAsiaTheme="minorEastAsia"/>
                <w:b/>
                <w:bCs/>
                <w:sz w:val="20"/>
              </w:rPr>
              <w:t>6</w:t>
            </w:r>
            <w:r>
              <w:rPr>
                <w:rFonts w:asciiTheme="minorEastAsia" w:hAnsiTheme="minorEastAsia" w:eastAsiaTheme="minorEastAsia"/>
                <w:b/>
                <w:bCs/>
                <w:sz w:val="20"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  <w:b/>
                <w:bCs/>
                <w:sz w:val="20"/>
              </w:rPr>
              <w:t>页</w:t>
            </w:r>
            <w:r>
              <w:rPr>
                <w:rFonts w:asciiTheme="minorEastAsia" w:hAnsiTheme="minorEastAsia" w:eastAsiaTheme="minorEastAsia"/>
                <w:sz w:val="20"/>
                <w:lang w:val="zh-CN"/>
              </w:rPr>
              <w:t xml:space="preserve"> /</w:t>
            </w:r>
            <w:r>
              <w:rPr>
                <w:rFonts w:hint="eastAsia" w:asciiTheme="minorEastAsia" w:hAnsiTheme="minorEastAsia" w:eastAsiaTheme="minorEastAsia"/>
                <w:sz w:val="20"/>
                <w:lang w:val="zh-CN"/>
              </w:rPr>
              <w:t>共</w:t>
            </w:r>
            <w:r>
              <w:rPr>
                <w:rFonts w:asciiTheme="minorEastAsia" w:hAnsiTheme="minorEastAsia" w:eastAsiaTheme="minorEastAsia"/>
                <w:sz w:val="20"/>
                <w:lang w:val="zh-CN"/>
              </w:rPr>
              <w:t xml:space="preserve"> </w:t>
            </w:r>
            <w:r>
              <w:rPr>
                <w:rFonts w:asciiTheme="minorEastAsia" w:hAnsiTheme="minorEastAsia" w:eastAsiaTheme="minorEastAsia"/>
                <w:b/>
                <w:bCs/>
                <w:sz w:val="20"/>
              </w:rPr>
              <w:fldChar w:fldCharType="begin"/>
            </w:r>
            <w:r>
              <w:rPr>
                <w:rFonts w:asciiTheme="minorEastAsia" w:hAnsiTheme="minorEastAsia" w:eastAsiaTheme="minorEastAsia"/>
                <w:b/>
                <w:bCs/>
                <w:sz w:val="20"/>
              </w:rPr>
              <w:instrText xml:space="preserve">NUMPAGES</w:instrText>
            </w:r>
            <w:r>
              <w:rPr>
                <w:rFonts w:asciiTheme="minorEastAsia" w:hAnsiTheme="minorEastAsia" w:eastAsiaTheme="minorEastAsia"/>
                <w:b/>
                <w:bCs/>
                <w:sz w:val="20"/>
              </w:rPr>
              <w:fldChar w:fldCharType="separate"/>
            </w:r>
            <w:r>
              <w:rPr>
                <w:rFonts w:asciiTheme="minorEastAsia" w:hAnsiTheme="minorEastAsia" w:eastAsiaTheme="minorEastAsia"/>
                <w:b/>
                <w:bCs/>
                <w:sz w:val="20"/>
              </w:rPr>
              <w:t>6</w:t>
            </w:r>
            <w:r>
              <w:rPr>
                <w:rFonts w:asciiTheme="minorEastAsia" w:hAnsiTheme="minorEastAsia" w:eastAsiaTheme="minorEastAsia"/>
                <w:b/>
                <w:bCs/>
                <w:sz w:val="20"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  <w:b/>
                <w:bCs/>
                <w:sz w:val="20"/>
              </w:rPr>
              <w:t>页</w:t>
            </w:r>
          </w:sdtContent>
        </w:sdt>
      </w:sdtContent>
    </w:sdt>
  </w:p>
  <w:p>
    <w:pPr>
      <w:pStyle w:val="24"/>
      <w:ind w:right="360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pBdr>
        <w:bottom w:val="none" w:color="auto" w:sz="0" w:space="0"/>
      </w:pBdr>
      <w:ind w:left="-120"/>
      <w:jc w:val="left"/>
      <w:rPr>
        <w:rFonts w:ascii="楷体" w:hAnsi="楷体" w:eastAsia="楷体"/>
        <w:b/>
        <w:sz w:val="24"/>
        <w:szCs w:val="24"/>
      </w:rPr>
    </w:pPr>
    <w:r>
      <w:rPr>
        <w:rFonts w:ascii="楷体" w:hAnsi="楷体" w:eastAsia="楷体"/>
        <w:b/>
        <w:sz w:val="32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4648835</wp:posOffset>
          </wp:positionH>
          <wp:positionV relativeFrom="paragraph">
            <wp:posOffset>44450</wp:posOffset>
          </wp:positionV>
          <wp:extent cx="1790700" cy="333375"/>
          <wp:effectExtent l="0" t="0" r="0" b="9525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9070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楷体" w:hAnsi="楷体" w:eastAsia="楷体"/>
        <w:b/>
        <w:sz w:val="32"/>
      </w:rPr>
      <w:t>罗森伯格技术(昆山)有限公司</w:t>
    </w:r>
    <w:r>
      <w:rPr>
        <w:rFonts w:ascii="楷体" w:hAnsi="楷体" w:eastAsia="楷体"/>
        <w:b/>
        <w:sz w:val="32"/>
      </w:rPr>
      <w:t xml:space="preserve">   </w:t>
    </w:r>
    <w:r>
      <w:rPr>
        <w:rFonts w:ascii="楷体" w:hAnsi="楷体" w:eastAsia="楷体"/>
        <w:b/>
        <w:sz w:val="40"/>
      </w:rPr>
      <w:t xml:space="preserve"> </w:t>
    </w:r>
    <w:r>
      <w:rPr>
        <w:rFonts w:ascii="楷体" w:hAnsi="楷体" w:eastAsia="楷体"/>
        <w:b/>
        <w:sz w:val="32"/>
      </w:rPr>
      <w:t xml:space="preserve">                                                                                            </w:t>
    </w:r>
    <w:r>
      <w:rPr>
        <w:b/>
        <w:sz w:val="24"/>
        <w:szCs w:val="24"/>
      </w:rPr>
      <w:t>Rosenberger Technology (Kunshan) Co., Ltd.</w:t>
    </w:r>
  </w:p>
  <w:p>
    <w:pPr>
      <w:pStyle w:val="2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FFFFFF80"/>
    <w:lvl w:ilvl="0" w:tentative="0">
      <w:start w:val="1"/>
      <w:numFmt w:val="bullet"/>
      <w:pStyle w:val="20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pStyle w:val="10"/>
      <w:lvlText w:val=""/>
      <w:lvlJc w:val="left"/>
      <w:pPr>
        <w:tabs>
          <w:tab w:val="left" w:pos="1134"/>
        </w:tabs>
        <w:ind w:left="1134" w:hanging="312"/>
      </w:pPr>
      <w:rPr>
        <w:rFonts w:hint="default" w:ascii="Wingdings" w:hAnsi="Wingdings" w:cs="Wingdings"/>
        <w:sz w:val="18"/>
        <w:szCs w:val="18"/>
      </w:rPr>
    </w:lvl>
  </w:abstractNum>
  <w:abstractNum w:abstractNumId="2">
    <w:nsid w:val="01401577"/>
    <w:multiLevelType w:val="multilevel"/>
    <w:tmpl w:val="0140157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2D37D9B"/>
    <w:multiLevelType w:val="multilevel"/>
    <w:tmpl w:val="42D37D9B"/>
    <w:lvl w:ilvl="0" w:tentative="0">
      <w:start w:val="1"/>
      <w:numFmt w:val="decimal"/>
      <w:pStyle w:val="89"/>
      <w:lvlText w:val="%1."/>
      <w:lvlJc w:val="left"/>
      <w:pPr>
        <w:ind w:left="425" w:hanging="425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pStyle w:val="91"/>
      <w:lvlText w:val="%1.%2."/>
      <w:lvlJc w:val="left"/>
      <w:pPr>
        <w:ind w:left="567" w:hanging="567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pStyle w:val="92"/>
      <w:lvlText w:val="%1.%2.%3."/>
      <w:lvlJc w:val="left"/>
      <w:pPr>
        <w:ind w:left="709" w:hanging="709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93"/>
      <w:lvlText w:val="%1.%2.%3.%4."/>
      <w:lvlJc w:val="left"/>
      <w:pPr>
        <w:ind w:left="851" w:hanging="851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1.%2.%3.%4.%5.%6."/>
      <w:lvlJc w:val="left"/>
      <w:pPr>
        <w:ind w:left="1135" w:hanging="1135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default" w:ascii="Times New Roman" w:hAnsi="Times New Roman" w:cs="Times New Roman"/>
      </w:rPr>
    </w:lvl>
  </w:abstractNum>
  <w:abstractNum w:abstractNumId="4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pStyle w:val="50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pStyle w:val="48"/>
      <w:suff w:val="space"/>
      <w:lvlText w:val="表%9"/>
      <w:lvlJc w:val="center"/>
      <w:pPr>
        <w:ind w:left="3822" w:firstLine="0"/>
      </w:pPr>
      <w:rPr>
        <w:rFonts w:hint="default" w:ascii="Arial" w:hAnsi="Arial" w:eastAsia="黑体"/>
        <w:b w:val="0"/>
        <w:i w:val="0"/>
        <w:sz w:val="18"/>
        <w:szCs w:val="18"/>
        <w:lang w:val="en-US"/>
      </w:rPr>
    </w:lvl>
  </w:abstractNum>
  <w:abstractNum w:abstractNumId="5">
    <w:nsid w:val="4DC13952"/>
    <w:multiLevelType w:val="multilevel"/>
    <w:tmpl w:val="4DC13952"/>
    <w:lvl w:ilvl="0" w:tentative="0">
      <w:start w:val="1"/>
      <w:numFmt w:val="decimal"/>
      <w:pStyle w:val="102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6">
    <w:nsid w:val="6CEA2025"/>
    <w:multiLevelType w:val="multilevel"/>
    <w:tmpl w:val="6CEA2025"/>
    <w:lvl w:ilvl="0" w:tentative="0">
      <w:start w:val="1"/>
      <w:numFmt w:val="none"/>
      <w:pStyle w:val="65"/>
      <w:suff w:val="nothing"/>
      <w:lvlText w:val="%1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1" w:tentative="0">
      <w:start w:val="1"/>
      <w:numFmt w:val="decimal"/>
      <w:pStyle w:val="66"/>
      <w:suff w:val="nothing"/>
      <w:lvlText w:val="%1%2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1"/>
      <w:numFmt w:val="decimal"/>
      <w:suff w:val="nothing"/>
      <w:lvlText w:val="%1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pStyle w:val="67"/>
      <w:suff w:val="nothing"/>
      <w:lvlText w:val="%1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pStyle w:val="68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pStyle w:val="69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 w:val="1"/>
  <w:bordersDoNotSurroundHeader w:val="1"/>
  <w:bordersDoNotSurroundFooter w:val="1"/>
  <w:gutterAtTop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607"/>
    <w:rsid w:val="00001B96"/>
    <w:rsid w:val="000048C1"/>
    <w:rsid w:val="00006FFF"/>
    <w:rsid w:val="00011DD1"/>
    <w:rsid w:val="00014270"/>
    <w:rsid w:val="00014829"/>
    <w:rsid w:val="000168FB"/>
    <w:rsid w:val="0002249B"/>
    <w:rsid w:val="0002250F"/>
    <w:rsid w:val="00027051"/>
    <w:rsid w:val="00031A2C"/>
    <w:rsid w:val="00034C0D"/>
    <w:rsid w:val="000366B9"/>
    <w:rsid w:val="00036EE7"/>
    <w:rsid w:val="0003704F"/>
    <w:rsid w:val="00037678"/>
    <w:rsid w:val="00040304"/>
    <w:rsid w:val="000441A9"/>
    <w:rsid w:val="0004663F"/>
    <w:rsid w:val="000536A2"/>
    <w:rsid w:val="00060359"/>
    <w:rsid w:val="000614BC"/>
    <w:rsid w:val="000701B2"/>
    <w:rsid w:val="000704AB"/>
    <w:rsid w:val="0007177C"/>
    <w:rsid w:val="00072C29"/>
    <w:rsid w:val="00074244"/>
    <w:rsid w:val="00076A9B"/>
    <w:rsid w:val="00076FDD"/>
    <w:rsid w:val="00080DF2"/>
    <w:rsid w:val="00083443"/>
    <w:rsid w:val="00085B8B"/>
    <w:rsid w:val="00085CCE"/>
    <w:rsid w:val="000914E3"/>
    <w:rsid w:val="00092E30"/>
    <w:rsid w:val="00092F65"/>
    <w:rsid w:val="00097CE1"/>
    <w:rsid w:val="000A136A"/>
    <w:rsid w:val="000A16C9"/>
    <w:rsid w:val="000B3452"/>
    <w:rsid w:val="000C06A0"/>
    <w:rsid w:val="000C150A"/>
    <w:rsid w:val="000D6BA3"/>
    <w:rsid w:val="000E32DB"/>
    <w:rsid w:val="000E45F6"/>
    <w:rsid w:val="000E6782"/>
    <w:rsid w:val="000E72BF"/>
    <w:rsid w:val="000F0F0F"/>
    <w:rsid w:val="000F4FE9"/>
    <w:rsid w:val="00100968"/>
    <w:rsid w:val="001058BB"/>
    <w:rsid w:val="00110194"/>
    <w:rsid w:val="001149DE"/>
    <w:rsid w:val="001204C9"/>
    <w:rsid w:val="001249CF"/>
    <w:rsid w:val="00125241"/>
    <w:rsid w:val="00126E2C"/>
    <w:rsid w:val="00135E34"/>
    <w:rsid w:val="00137DA0"/>
    <w:rsid w:val="0015062F"/>
    <w:rsid w:val="00153AA8"/>
    <w:rsid w:val="001542F6"/>
    <w:rsid w:val="0015478A"/>
    <w:rsid w:val="00160608"/>
    <w:rsid w:val="0016176D"/>
    <w:rsid w:val="001630A6"/>
    <w:rsid w:val="0016509A"/>
    <w:rsid w:val="00170627"/>
    <w:rsid w:val="001717FB"/>
    <w:rsid w:val="00171C62"/>
    <w:rsid w:val="0017207E"/>
    <w:rsid w:val="001740D3"/>
    <w:rsid w:val="001807A2"/>
    <w:rsid w:val="00186586"/>
    <w:rsid w:val="001901F6"/>
    <w:rsid w:val="001A0DE1"/>
    <w:rsid w:val="001B006B"/>
    <w:rsid w:val="001C06B2"/>
    <w:rsid w:val="001C40D5"/>
    <w:rsid w:val="001D6ED5"/>
    <w:rsid w:val="001E4340"/>
    <w:rsid w:val="001E4904"/>
    <w:rsid w:val="001E5F54"/>
    <w:rsid w:val="001F0171"/>
    <w:rsid w:val="001F13CD"/>
    <w:rsid w:val="001F6131"/>
    <w:rsid w:val="001F749A"/>
    <w:rsid w:val="002015F3"/>
    <w:rsid w:val="002022F9"/>
    <w:rsid w:val="00205309"/>
    <w:rsid w:val="002066A9"/>
    <w:rsid w:val="0020760D"/>
    <w:rsid w:val="00213B6A"/>
    <w:rsid w:val="00213EC0"/>
    <w:rsid w:val="00215B41"/>
    <w:rsid w:val="00216C54"/>
    <w:rsid w:val="00235776"/>
    <w:rsid w:val="00242BA4"/>
    <w:rsid w:val="00243557"/>
    <w:rsid w:val="00245E81"/>
    <w:rsid w:val="00253D54"/>
    <w:rsid w:val="00253E9D"/>
    <w:rsid w:val="00255F7F"/>
    <w:rsid w:val="00256CFB"/>
    <w:rsid w:val="00262298"/>
    <w:rsid w:val="00265239"/>
    <w:rsid w:val="00266BE9"/>
    <w:rsid w:val="002674C9"/>
    <w:rsid w:val="00267BA0"/>
    <w:rsid w:val="00267BCB"/>
    <w:rsid w:val="002725D8"/>
    <w:rsid w:val="0027478D"/>
    <w:rsid w:val="00275325"/>
    <w:rsid w:val="0027717D"/>
    <w:rsid w:val="0027717F"/>
    <w:rsid w:val="002941C8"/>
    <w:rsid w:val="002959D9"/>
    <w:rsid w:val="00296DA9"/>
    <w:rsid w:val="002A3443"/>
    <w:rsid w:val="002A5B8B"/>
    <w:rsid w:val="002A63D7"/>
    <w:rsid w:val="002B0658"/>
    <w:rsid w:val="002B7484"/>
    <w:rsid w:val="002C047D"/>
    <w:rsid w:val="002C6E8F"/>
    <w:rsid w:val="002D1DC8"/>
    <w:rsid w:val="002D32CB"/>
    <w:rsid w:val="002D7819"/>
    <w:rsid w:val="002E0947"/>
    <w:rsid w:val="002E50ED"/>
    <w:rsid w:val="002F20F9"/>
    <w:rsid w:val="002F4837"/>
    <w:rsid w:val="002F4E5C"/>
    <w:rsid w:val="002F6FFE"/>
    <w:rsid w:val="002F7761"/>
    <w:rsid w:val="0030185A"/>
    <w:rsid w:val="00301EAD"/>
    <w:rsid w:val="00304F94"/>
    <w:rsid w:val="0030563B"/>
    <w:rsid w:val="00307F82"/>
    <w:rsid w:val="0031297E"/>
    <w:rsid w:val="00312B80"/>
    <w:rsid w:val="00315189"/>
    <w:rsid w:val="00316AC3"/>
    <w:rsid w:val="003251F7"/>
    <w:rsid w:val="00330061"/>
    <w:rsid w:val="00335827"/>
    <w:rsid w:val="00337269"/>
    <w:rsid w:val="00343F71"/>
    <w:rsid w:val="0034675F"/>
    <w:rsid w:val="00352F1A"/>
    <w:rsid w:val="003570EB"/>
    <w:rsid w:val="003637C0"/>
    <w:rsid w:val="003665D4"/>
    <w:rsid w:val="00374609"/>
    <w:rsid w:val="003756DD"/>
    <w:rsid w:val="00376109"/>
    <w:rsid w:val="00376283"/>
    <w:rsid w:val="00380E17"/>
    <w:rsid w:val="00383186"/>
    <w:rsid w:val="00383973"/>
    <w:rsid w:val="003844D2"/>
    <w:rsid w:val="003914D6"/>
    <w:rsid w:val="003943C0"/>
    <w:rsid w:val="003A1A50"/>
    <w:rsid w:val="003A3268"/>
    <w:rsid w:val="003A4DD6"/>
    <w:rsid w:val="003B1612"/>
    <w:rsid w:val="003C01E6"/>
    <w:rsid w:val="003C4615"/>
    <w:rsid w:val="003C4990"/>
    <w:rsid w:val="003D0361"/>
    <w:rsid w:val="003E28F4"/>
    <w:rsid w:val="003F27D0"/>
    <w:rsid w:val="003F492A"/>
    <w:rsid w:val="00404202"/>
    <w:rsid w:val="004047BF"/>
    <w:rsid w:val="00412A6B"/>
    <w:rsid w:val="004138A1"/>
    <w:rsid w:val="00416F34"/>
    <w:rsid w:val="00420DAA"/>
    <w:rsid w:val="00433F30"/>
    <w:rsid w:val="00440068"/>
    <w:rsid w:val="00445671"/>
    <w:rsid w:val="0044671E"/>
    <w:rsid w:val="00451646"/>
    <w:rsid w:val="0045251A"/>
    <w:rsid w:val="0045453B"/>
    <w:rsid w:val="00460645"/>
    <w:rsid w:val="004612B8"/>
    <w:rsid w:val="00461EA9"/>
    <w:rsid w:val="004651F3"/>
    <w:rsid w:val="004715AA"/>
    <w:rsid w:val="0047531A"/>
    <w:rsid w:val="00480871"/>
    <w:rsid w:val="00480895"/>
    <w:rsid w:val="004818E1"/>
    <w:rsid w:val="00481CB7"/>
    <w:rsid w:val="00485CBB"/>
    <w:rsid w:val="004876CF"/>
    <w:rsid w:val="004930A2"/>
    <w:rsid w:val="0049477C"/>
    <w:rsid w:val="00497F51"/>
    <w:rsid w:val="004A0B39"/>
    <w:rsid w:val="004A126A"/>
    <w:rsid w:val="004A26E6"/>
    <w:rsid w:val="004A48C4"/>
    <w:rsid w:val="004A62B5"/>
    <w:rsid w:val="004B11B4"/>
    <w:rsid w:val="004B1F6E"/>
    <w:rsid w:val="004B5306"/>
    <w:rsid w:val="004C0E55"/>
    <w:rsid w:val="004C5804"/>
    <w:rsid w:val="004C74DB"/>
    <w:rsid w:val="004D0CD2"/>
    <w:rsid w:val="004D1A90"/>
    <w:rsid w:val="004D5FA4"/>
    <w:rsid w:val="004E32E7"/>
    <w:rsid w:val="004E5EC2"/>
    <w:rsid w:val="004E5EFA"/>
    <w:rsid w:val="004E755E"/>
    <w:rsid w:val="004E7CA4"/>
    <w:rsid w:val="00506AE8"/>
    <w:rsid w:val="0050741F"/>
    <w:rsid w:val="00507EFB"/>
    <w:rsid w:val="00513599"/>
    <w:rsid w:val="00523D3B"/>
    <w:rsid w:val="00524D6C"/>
    <w:rsid w:val="00526434"/>
    <w:rsid w:val="00530474"/>
    <w:rsid w:val="00531232"/>
    <w:rsid w:val="00532961"/>
    <w:rsid w:val="005343CE"/>
    <w:rsid w:val="00541B6D"/>
    <w:rsid w:val="0055079C"/>
    <w:rsid w:val="00551E1B"/>
    <w:rsid w:val="00556CDA"/>
    <w:rsid w:val="00560621"/>
    <w:rsid w:val="005616BE"/>
    <w:rsid w:val="00562615"/>
    <w:rsid w:val="005632CF"/>
    <w:rsid w:val="00563665"/>
    <w:rsid w:val="00564E52"/>
    <w:rsid w:val="0057183E"/>
    <w:rsid w:val="00571BFB"/>
    <w:rsid w:val="005751EC"/>
    <w:rsid w:val="00580439"/>
    <w:rsid w:val="005905DB"/>
    <w:rsid w:val="00590DFC"/>
    <w:rsid w:val="0059115D"/>
    <w:rsid w:val="00594AAB"/>
    <w:rsid w:val="005A32E6"/>
    <w:rsid w:val="005A37C1"/>
    <w:rsid w:val="005A61CB"/>
    <w:rsid w:val="005B1CB0"/>
    <w:rsid w:val="005B58D2"/>
    <w:rsid w:val="005B5FF8"/>
    <w:rsid w:val="005C32F6"/>
    <w:rsid w:val="005C3F69"/>
    <w:rsid w:val="005D0A88"/>
    <w:rsid w:val="005D0D87"/>
    <w:rsid w:val="005D1EF6"/>
    <w:rsid w:val="005D2F65"/>
    <w:rsid w:val="005D3319"/>
    <w:rsid w:val="005D3320"/>
    <w:rsid w:val="005D5B1B"/>
    <w:rsid w:val="005E2EBA"/>
    <w:rsid w:val="005E675D"/>
    <w:rsid w:val="005E7868"/>
    <w:rsid w:val="005F65BA"/>
    <w:rsid w:val="005F7C04"/>
    <w:rsid w:val="0060088E"/>
    <w:rsid w:val="00602F14"/>
    <w:rsid w:val="00604332"/>
    <w:rsid w:val="00605906"/>
    <w:rsid w:val="00614A43"/>
    <w:rsid w:val="00614D7B"/>
    <w:rsid w:val="00621D04"/>
    <w:rsid w:val="00624B53"/>
    <w:rsid w:val="0063202F"/>
    <w:rsid w:val="006465E9"/>
    <w:rsid w:val="00647F29"/>
    <w:rsid w:val="00652005"/>
    <w:rsid w:val="00656670"/>
    <w:rsid w:val="0066089C"/>
    <w:rsid w:val="0066505A"/>
    <w:rsid w:val="00665E15"/>
    <w:rsid w:val="00680887"/>
    <w:rsid w:val="00684720"/>
    <w:rsid w:val="006848A7"/>
    <w:rsid w:val="006850DE"/>
    <w:rsid w:val="00687165"/>
    <w:rsid w:val="0069040B"/>
    <w:rsid w:val="00692A59"/>
    <w:rsid w:val="00695A2A"/>
    <w:rsid w:val="00697C80"/>
    <w:rsid w:val="006C1333"/>
    <w:rsid w:val="006C5D0F"/>
    <w:rsid w:val="006C6CB0"/>
    <w:rsid w:val="006C6F9A"/>
    <w:rsid w:val="006C7B3E"/>
    <w:rsid w:val="006D07D2"/>
    <w:rsid w:val="006D2213"/>
    <w:rsid w:val="006D3718"/>
    <w:rsid w:val="006E2E5F"/>
    <w:rsid w:val="006E487A"/>
    <w:rsid w:val="006E6512"/>
    <w:rsid w:val="006E7BF7"/>
    <w:rsid w:val="006F09E0"/>
    <w:rsid w:val="006F24EC"/>
    <w:rsid w:val="006F32B5"/>
    <w:rsid w:val="006F3ED4"/>
    <w:rsid w:val="00700475"/>
    <w:rsid w:val="00704B17"/>
    <w:rsid w:val="00706786"/>
    <w:rsid w:val="00707FDC"/>
    <w:rsid w:val="007106CF"/>
    <w:rsid w:val="00711774"/>
    <w:rsid w:val="007126D2"/>
    <w:rsid w:val="00720A6D"/>
    <w:rsid w:val="007219DA"/>
    <w:rsid w:val="00723EE0"/>
    <w:rsid w:val="007272FA"/>
    <w:rsid w:val="00727BB1"/>
    <w:rsid w:val="00734817"/>
    <w:rsid w:val="00735C21"/>
    <w:rsid w:val="0074439D"/>
    <w:rsid w:val="00747F65"/>
    <w:rsid w:val="00752A77"/>
    <w:rsid w:val="00762B73"/>
    <w:rsid w:val="00767C4E"/>
    <w:rsid w:val="007759FA"/>
    <w:rsid w:val="007764A9"/>
    <w:rsid w:val="0078143C"/>
    <w:rsid w:val="00781D10"/>
    <w:rsid w:val="007820FE"/>
    <w:rsid w:val="0078399A"/>
    <w:rsid w:val="007924C2"/>
    <w:rsid w:val="0079407C"/>
    <w:rsid w:val="00795355"/>
    <w:rsid w:val="007A7394"/>
    <w:rsid w:val="007B0B5B"/>
    <w:rsid w:val="007B1ED9"/>
    <w:rsid w:val="007B7814"/>
    <w:rsid w:val="007C09E2"/>
    <w:rsid w:val="007C5713"/>
    <w:rsid w:val="007C7C84"/>
    <w:rsid w:val="007D461D"/>
    <w:rsid w:val="007D6F0A"/>
    <w:rsid w:val="007D7124"/>
    <w:rsid w:val="007D7672"/>
    <w:rsid w:val="007E048B"/>
    <w:rsid w:val="007E0D6A"/>
    <w:rsid w:val="008001DA"/>
    <w:rsid w:val="00804E6E"/>
    <w:rsid w:val="00812384"/>
    <w:rsid w:val="0081439E"/>
    <w:rsid w:val="008146D6"/>
    <w:rsid w:val="00816053"/>
    <w:rsid w:val="008212C0"/>
    <w:rsid w:val="00822059"/>
    <w:rsid w:val="0082692E"/>
    <w:rsid w:val="008327C9"/>
    <w:rsid w:val="00833EE6"/>
    <w:rsid w:val="00842B5D"/>
    <w:rsid w:val="00850D22"/>
    <w:rsid w:val="008515DD"/>
    <w:rsid w:val="008545CF"/>
    <w:rsid w:val="008550AF"/>
    <w:rsid w:val="008569D1"/>
    <w:rsid w:val="008619AC"/>
    <w:rsid w:val="00862B00"/>
    <w:rsid w:val="0086756D"/>
    <w:rsid w:val="00871E59"/>
    <w:rsid w:val="00877134"/>
    <w:rsid w:val="00877527"/>
    <w:rsid w:val="00880953"/>
    <w:rsid w:val="00885450"/>
    <w:rsid w:val="00887010"/>
    <w:rsid w:val="00887316"/>
    <w:rsid w:val="00891A97"/>
    <w:rsid w:val="008921AC"/>
    <w:rsid w:val="008926D1"/>
    <w:rsid w:val="0089363B"/>
    <w:rsid w:val="0089495D"/>
    <w:rsid w:val="00897D7F"/>
    <w:rsid w:val="008A20A7"/>
    <w:rsid w:val="008A2B8E"/>
    <w:rsid w:val="008A3C73"/>
    <w:rsid w:val="008B1BAD"/>
    <w:rsid w:val="008B20C3"/>
    <w:rsid w:val="008B45CB"/>
    <w:rsid w:val="008B4C70"/>
    <w:rsid w:val="008B6573"/>
    <w:rsid w:val="008B7292"/>
    <w:rsid w:val="008C2A2C"/>
    <w:rsid w:val="008C2A92"/>
    <w:rsid w:val="008C380C"/>
    <w:rsid w:val="008D1435"/>
    <w:rsid w:val="008D3BF6"/>
    <w:rsid w:val="008D4507"/>
    <w:rsid w:val="008D7CB2"/>
    <w:rsid w:val="008E1607"/>
    <w:rsid w:val="00907741"/>
    <w:rsid w:val="00917404"/>
    <w:rsid w:val="009246BE"/>
    <w:rsid w:val="00925B39"/>
    <w:rsid w:val="0093098A"/>
    <w:rsid w:val="00931042"/>
    <w:rsid w:val="0093301E"/>
    <w:rsid w:val="0093549E"/>
    <w:rsid w:val="0094047D"/>
    <w:rsid w:val="00941362"/>
    <w:rsid w:val="00944308"/>
    <w:rsid w:val="009450E9"/>
    <w:rsid w:val="00947700"/>
    <w:rsid w:val="00950B91"/>
    <w:rsid w:val="00951935"/>
    <w:rsid w:val="00955926"/>
    <w:rsid w:val="00955C0E"/>
    <w:rsid w:val="0096199D"/>
    <w:rsid w:val="009634F1"/>
    <w:rsid w:val="009677DD"/>
    <w:rsid w:val="00967D1E"/>
    <w:rsid w:val="00970CDC"/>
    <w:rsid w:val="00974D3E"/>
    <w:rsid w:val="00982923"/>
    <w:rsid w:val="009839C2"/>
    <w:rsid w:val="00983DC2"/>
    <w:rsid w:val="009861EE"/>
    <w:rsid w:val="00987F0B"/>
    <w:rsid w:val="009933CC"/>
    <w:rsid w:val="00995B23"/>
    <w:rsid w:val="00997F6B"/>
    <w:rsid w:val="009A299E"/>
    <w:rsid w:val="009A6DE6"/>
    <w:rsid w:val="009A75E8"/>
    <w:rsid w:val="009B10F0"/>
    <w:rsid w:val="009B140A"/>
    <w:rsid w:val="009B2BD1"/>
    <w:rsid w:val="009B3EE4"/>
    <w:rsid w:val="009B42DF"/>
    <w:rsid w:val="009B4E69"/>
    <w:rsid w:val="009B6CB9"/>
    <w:rsid w:val="009C1C10"/>
    <w:rsid w:val="009C1D90"/>
    <w:rsid w:val="009C62A5"/>
    <w:rsid w:val="009C73E2"/>
    <w:rsid w:val="009C7715"/>
    <w:rsid w:val="009E0A8C"/>
    <w:rsid w:val="009E3099"/>
    <w:rsid w:val="009E3E5A"/>
    <w:rsid w:val="009F0AB5"/>
    <w:rsid w:val="009F190D"/>
    <w:rsid w:val="009F5797"/>
    <w:rsid w:val="009F6B7A"/>
    <w:rsid w:val="00A003C0"/>
    <w:rsid w:val="00A05ECD"/>
    <w:rsid w:val="00A0698C"/>
    <w:rsid w:val="00A069A1"/>
    <w:rsid w:val="00A1255F"/>
    <w:rsid w:val="00A12879"/>
    <w:rsid w:val="00A1550E"/>
    <w:rsid w:val="00A16AFB"/>
    <w:rsid w:val="00A239C2"/>
    <w:rsid w:val="00A32270"/>
    <w:rsid w:val="00A376A4"/>
    <w:rsid w:val="00A419E9"/>
    <w:rsid w:val="00A43312"/>
    <w:rsid w:val="00A44FA5"/>
    <w:rsid w:val="00A4695D"/>
    <w:rsid w:val="00A5163A"/>
    <w:rsid w:val="00A51CF0"/>
    <w:rsid w:val="00A60FED"/>
    <w:rsid w:val="00A6481B"/>
    <w:rsid w:val="00A656C9"/>
    <w:rsid w:val="00A71E5D"/>
    <w:rsid w:val="00A8019A"/>
    <w:rsid w:val="00A82300"/>
    <w:rsid w:val="00A8309F"/>
    <w:rsid w:val="00A83C3E"/>
    <w:rsid w:val="00A87636"/>
    <w:rsid w:val="00A926F7"/>
    <w:rsid w:val="00A94474"/>
    <w:rsid w:val="00A95F96"/>
    <w:rsid w:val="00A96B50"/>
    <w:rsid w:val="00AA0488"/>
    <w:rsid w:val="00AA139D"/>
    <w:rsid w:val="00AA3A86"/>
    <w:rsid w:val="00AA65A8"/>
    <w:rsid w:val="00AA6B91"/>
    <w:rsid w:val="00AA7812"/>
    <w:rsid w:val="00AA7BF8"/>
    <w:rsid w:val="00AB73A5"/>
    <w:rsid w:val="00AC05B4"/>
    <w:rsid w:val="00AC618D"/>
    <w:rsid w:val="00AD1A17"/>
    <w:rsid w:val="00AD50D5"/>
    <w:rsid w:val="00AD7BE0"/>
    <w:rsid w:val="00AE26F7"/>
    <w:rsid w:val="00AF1F85"/>
    <w:rsid w:val="00AF4678"/>
    <w:rsid w:val="00B0108D"/>
    <w:rsid w:val="00B010B2"/>
    <w:rsid w:val="00B072D1"/>
    <w:rsid w:val="00B07F9F"/>
    <w:rsid w:val="00B10C2E"/>
    <w:rsid w:val="00B12D06"/>
    <w:rsid w:val="00B154BC"/>
    <w:rsid w:val="00B179F3"/>
    <w:rsid w:val="00B21AD4"/>
    <w:rsid w:val="00B250F5"/>
    <w:rsid w:val="00B2575F"/>
    <w:rsid w:val="00B25C1A"/>
    <w:rsid w:val="00B357E5"/>
    <w:rsid w:val="00B4520D"/>
    <w:rsid w:val="00B47C74"/>
    <w:rsid w:val="00B47E0E"/>
    <w:rsid w:val="00B50329"/>
    <w:rsid w:val="00B51C46"/>
    <w:rsid w:val="00B54126"/>
    <w:rsid w:val="00B62B80"/>
    <w:rsid w:val="00B6501F"/>
    <w:rsid w:val="00B653A9"/>
    <w:rsid w:val="00B66D19"/>
    <w:rsid w:val="00B67496"/>
    <w:rsid w:val="00B705D6"/>
    <w:rsid w:val="00B71B7C"/>
    <w:rsid w:val="00B731DE"/>
    <w:rsid w:val="00B7746D"/>
    <w:rsid w:val="00B813F8"/>
    <w:rsid w:val="00B86A39"/>
    <w:rsid w:val="00B93D00"/>
    <w:rsid w:val="00B93DBA"/>
    <w:rsid w:val="00B97B14"/>
    <w:rsid w:val="00BA0A85"/>
    <w:rsid w:val="00BA5A41"/>
    <w:rsid w:val="00BB1707"/>
    <w:rsid w:val="00BB3069"/>
    <w:rsid w:val="00BC0BD3"/>
    <w:rsid w:val="00BC4B55"/>
    <w:rsid w:val="00BC522A"/>
    <w:rsid w:val="00BC5830"/>
    <w:rsid w:val="00BC5DA1"/>
    <w:rsid w:val="00BD0166"/>
    <w:rsid w:val="00BD3843"/>
    <w:rsid w:val="00BD3E29"/>
    <w:rsid w:val="00BD4B10"/>
    <w:rsid w:val="00BE7819"/>
    <w:rsid w:val="00BE7A63"/>
    <w:rsid w:val="00BF1017"/>
    <w:rsid w:val="00BF141E"/>
    <w:rsid w:val="00BF4B23"/>
    <w:rsid w:val="00BF7017"/>
    <w:rsid w:val="00C028A9"/>
    <w:rsid w:val="00C0334E"/>
    <w:rsid w:val="00C12C11"/>
    <w:rsid w:val="00C14D46"/>
    <w:rsid w:val="00C209E9"/>
    <w:rsid w:val="00C228A4"/>
    <w:rsid w:val="00C228C6"/>
    <w:rsid w:val="00C26BFF"/>
    <w:rsid w:val="00C31F2B"/>
    <w:rsid w:val="00C32836"/>
    <w:rsid w:val="00C36702"/>
    <w:rsid w:val="00C40333"/>
    <w:rsid w:val="00C471FD"/>
    <w:rsid w:val="00C502DC"/>
    <w:rsid w:val="00C534D0"/>
    <w:rsid w:val="00C55F13"/>
    <w:rsid w:val="00C567FE"/>
    <w:rsid w:val="00C6124D"/>
    <w:rsid w:val="00C63B52"/>
    <w:rsid w:val="00C67847"/>
    <w:rsid w:val="00C71FF4"/>
    <w:rsid w:val="00C800D5"/>
    <w:rsid w:val="00C807F7"/>
    <w:rsid w:val="00C85CB9"/>
    <w:rsid w:val="00C91B34"/>
    <w:rsid w:val="00C9673B"/>
    <w:rsid w:val="00CA251E"/>
    <w:rsid w:val="00CA4ACB"/>
    <w:rsid w:val="00CA4B50"/>
    <w:rsid w:val="00CB2A14"/>
    <w:rsid w:val="00CB37B8"/>
    <w:rsid w:val="00CB3D72"/>
    <w:rsid w:val="00CB5D4A"/>
    <w:rsid w:val="00CB66A3"/>
    <w:rsid w:val="00CC00BA"/>
    <w:rsid w:val="00CD0A87"/>
    <w:rsid w:val="00CE1510"/>
    <w:rsid w:val="00CF21AC"/>
    <w:rsid w:val="00CF222F"/>
    <w:rsid w:val="00CF42F7"/>
    <w:rsid w:val="00CF43D9"/>
    <w:rsid w:val="00CF57D1"/>
    <w:rsid w:val="00D01CDD"/>
    <w:rsid w:val="00D02FB5"/>
    <w:rsid w:val="00D078DA"/>
    <w:rsid w:val="00D10EBA"/>
    <w:rsid w:val="00D11B81"/>
    <w:rsid w:val="00D1345E"/>
    <w:rsid w:val="00D148E1"/>
    <w:rsid w:val="00D15F6E"/>
    <w:rsid w:val="00D16A9F"/>
    <w:rsid w:val="00D2401C"/>
    <w:rsid w:val="00D251EA"/>
    <w:rsid w:val="00D26371"/>
    <w:rsid w:val="00D264FD"/>
    <w:rsid w:val="00D338F1"/>
    <w:rsid w:val="00D36946"/>
    <w:rsid w:val="00D37AEB"/>
    <w:rsid w:val="00D40C1F"/>
    <w:rsid w:val="00D547DA"/>
    <w:rsid w:val="00D55123"/>
    <w:rsid w:val="00D560FB"/>
    <w:rsid w:val="00D5641F"/>
    <w:rsid w:val="00D57C69"/>
    <w:rsid w:val="00D62C01"/>
    <w:rsid w:val="00D66437"/>
    <w:rsid w:val="00D6755F"/>
    <w:rsid w:val="00D7339B"/>
    <w:rsid w:val="00D73C08"/>
    <w:rsid w:val="00D76253"/>
    <w:rsid w:val="00D819A9"/>
    <w:rsid w:val="00D85E84"/>
    <w:rsid w:val="00D87C3F"/>
    <w:rsid w:val="00D902D3"/>
    <w:rsid w:val="00D91232"/>
    <w:rsid w:val="00D93901"/>
    <w:rsid w:val="00D93D0B"/>
    <w:rsid w:val="00DA27F6"/>
    <w:rsid w:val="00DA4B2E"/>
    <w:rsid w:val="00DA5753"/>
    <w:rsid w:val="00DA5DCA"/>
    <w:rsid w:val="00DB33B2"/>
    <w:rsid w:val="00DC0A59"/>
    <w:rsid w:val="00DC548D"/>
    <w:rsid w:val="00DC7B46"/>
    <w:rsid w:val="00DD187E"/>
    <w:rsid w:val="00DD1BA2"/>
    <w:rsid w:val="00DD298F"/>
    <w:rsid w:val="00DD6D6F"/>
    <w:rsid w:val="00DE471C"/>
    <w:rsid w:val="00DE6CEE"/>
    <w:rsid w:val="00DF1945"/>
    <w:rsid w:val="00DF3284"/>
    <w:rsid w:val="00DF3697"/>
    <w:rsid w:val="00DF4CB3"/>
    <w:rsid w:val="00DF4DB5"/>
    <w:rsid w:val="00DF4EFC"/>
    <w:rsid w:val="00E01281"/>
    <w:rsid w:val="00E023AE"/>
    <w:rsid w:val="00E02531"/>
    <w:rsid w:val="00E02754"/>
    <w:rsid w:val="00E05EDA"/>
    <w:rsid w:val="00E1260F"/>
    <w:rsid w:val="00E20CC9"/>
    <w:rsid w:val="00E23DE6"/>
    <w:rsid w:val="00E27DC0"/>
    <w:rsid w:val="00E313A4"/>
    <w:rsid w:val="00E33379"/>
    <w:rsid w:val="00E34F31"/>
    <w:rsid w:val="00E35BA0"/>
    <w:rsid w:val="00E42DE0"/>
    <w:rsid w:val="00E46A33"/>
    <w:rsid w:val="00E51C64"/>
    <w:rsid w:val="00E53D16"/>
    <w:rsid w:val="00E54AAC"/>
    <w:rsid w:val="00E54BD8"/>
    <w:rsid w:val="00E60CFF"/>
    <w:rsid w:val="00E6291C"/>
    <w:rsid w:val="00E62E52"/>
    <w:rsid w:val="00E62FC0"/>
    <w:rsid w:val="00E64485"/>
    <w:rsid w:val="00E74454"/>
    <w:rsid w:val="00E747B6"/>
    <w:rsid w:val="00E8239F"/>
    <w:rsid w:val="00E83D28"/>
    <w:rsid w:val="00E857ED"/>
    <w:rsid w:val="00E8747B"/>
    <w:rsid w:val="00E95B1F"/>
    <w:rsid w:val="00EA0C05"/>
    <w:rsid w:val="00EA1221"/>
    <w:rsid w:val="00EA1683"/>
    <w:rsid w:val="00EA44C4"/>
    <w:rsid w:val="00EA618C"/>
    <w:rsid w:val="00EB0501"/>
    <w:rsid w:val="00EB09F8"/>
    <w:rsid w:val="00EB2C2C"/>
    <w:rsid w:val="00EB4EA6"/>
    <w:rsid w:val="00EC1756"/>
    <w:rsid w:val="00EC1BDD"/>
    <w:rsid w:val="00EC21DA"/>
    <w:rsid w:val="00EC4C75"/>
    <w:rsid w:val="00EC6AE8"/>
    <w:rsid w:val="00EC7611"/>
    <w:rsid w:val="00ED314A"/>
    <w:rsid w:val="00ED3E43"/>
    <w:rsid w:val="00EE204E"/>
    <w:rsid w:val="00EE357B"/>
    <w:rsid w:val="00EE4F2F"/>
    <w:rsid w:val="00EF2E65"/>
    <w:rsid w:val="00EF6AEC"/>
    <w:rsid w:val="00EF7BC1"/>
    <w:rsid w:val="00F02283"/>
    <w:rsid w:val="00F04B7F"/>
    <w:rsid w:val="00F07A14"/>
    <w:rsid w:val="00F13B63"/>
    <w:rsid w:val="00F21626"/>
    <w:rsid w:val="00F23514"/>
    <w:rsid w:val="00F27769"/>
    <w:rsid w:val="00F31F40"/>
    <w:rsid w:val="00F35454"/>
    <w:rsid w:val="00F369F8"/>
    <w:rsid w:val="00F3799E"/>
    <w:rsid w:val="00F431E6"/>
    <w:rsid w:val="00F5263B"/>
    <w:rsid w:val="00F57544"/>
    <w:rsid w:val="00F6444C"/>
    <w:rsid w:val="00F67294"/>
    <w:rsid w:val="00F7061F"/>
    <w:rsid w:val="00F77024"/>
    <w:rsid w:val="00F81245"/>
    <w:rsid w:val="00F84959"/>
    <w:rsid w:val="00F939F4"/>
    <w:rsid w:val="00FA1BFE"/>
    <w:rsid w:val="00FB0BAB"/>
    <w:rsid w:val="00FB6613"/>
    <w:rsid w:val="00FC06CB"/>
    <w:rsid w:val="00FC6C4E"/>
    <w:rsid w:val="00FD00CA"/>
    <w:rsid w:val="00FD2FAA"/>
    <w:rsid w:val="00FD7D39"/>
    <w:rsid w:val="00FE70AD"/>
    <w:rsid w:val="00FF12FF"/>
    <w:rsid w:val="00FF2309"/>
    <w:rsid w:val="00FF3985"/>
    <w:rsid w:val="00FF7013"/>
    <w:rsid w:val="3227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iPriority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line="360" w:lineRule="auto"/>
      <w:outlineLvl w:val="0"/>
    </w:pPr>
    <w:rPr>
      <w:b/>
      <w:kern w:val="44"/>
      <w:sz w:val="28"/>
    </w:rPr>
  </w:style>
  <w:style w:type="paragraph" w:styleId="4">
    <w:name w:val="heading 2"/>
    <w:basedOn w:val="1"/>
    <w:next w:val="3"/>
    <w:qFormat/>
    <w:uiPriority w:val="9"/>
    <w:pPr>
      <w:keepNext/>
      <w:keepLines/>
      <w:spacing w:line="360" w:lineRule="auto"/>
      <w:outlineLvl w:val="1"/>
    </w:pPr>
    <w:rPr>
      <w:b/>
      <w:sz w:val="24"/>
    </w:rPr>
  </w:style>
  <w:style w:type="paragraph" w:styleId="5">
    <w:name w:val="heading 3"/>
    <w:basedOn w:val="1"/>
    <w:next w:val="3"/>
    <w:qFormat/>
    <w:uiPriority w:val="9"/>
    <w:pPr>
      <w:keepNext/>
      <w:keepLines/>
      <w:outlineLvl w:val="2"/>
    </w:pPr>
    <w:rPr>
      <w:b/>
    </w:rPr>
  </w:style>
  <w:style w:type="paragraph" w:styleId="6">
    <w:name w:val="heading 4"/>
    <w:basedOn w:val="1"/>
    <w:next w:val="3"/>
    <w:qFormat/>
    <w:uiPriority w:val="0"/>
    <w:pPr>
      <w:keepNext/>
      <w:keepLines/>
      <w:spacing w:line="360" w:lineRule="auto"/>
      <w:outlineLvl w:val="3"/>
    </w:pPr>
    <w:rPr>
      <w:b/>
    </w:rPr>
  </w:style>
  <w:style w:type="paragraph" w:styleId="7">
    <w:name w:val="heading 5"/>
    <w:basedOn w:val="1"/>
    <w:next w:val="3"/>
    <w:qFormat/>
    <w:uiPriority w:val="0"/>
    <w:pPr>
      <w:keepNext/>
      <w:keepLines/>
      <w:spacing w:line="360" w:lineRule="auto"/>
      <w:outlineLvl w:val="4"/>
    </w:pPr>
    <w:rPr>
      <w:b/>
    </w:rPr>
  </w:style>
  <w:style w:type="character" w:default="1" w:styleId="38">
    <w:name w:val="Default Paragraph Font"/>
    <w:semiHidden/>
    <w:unhideWhenUsed/>
    <w:uiPriority w:val="1"/>
  </w:style>
  <w:style w:type="table" w:default="1" w:styleId="3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link w:val="82"/>
    <w:qFormat/>
    <w:uiPriority w:val="0"/>
    <w:pPr>
      <w:ind w:firstLine="420"/>
    </w:pPr>
  </w:style>
  <w:style w:type="paragraph" w:styleId="8">
    <w:name w:val="toc 7"/>
    <w:basedOn w:val="1"/>
    <w:next w:val="1"/>
    <w:semiHidden/>
    <w:qFormat/>
    <w:uiPriority w:val="0"/>
    <w:pPr>
      <w:ind w:left="1260"/>
      <w:jc w:val="left"/>
    </w:pPr>
    <w:rPr>
      <w:sz w:val="18"/>
    </w:rPr>
  </w:style>
  <w:style w:type="paragraph" w:styleId="9">
    <w:name w:val="caption"/>
    <w:basedOn w:val="1"/>
    <w:next w:val="1"/>
    <w:qFormat/>
    <w:uiPriority w:val="0"/>
    <w:pPr>
      <w:jc w:val="center"/>
    </w:pPr>
    <w:rPr>
      <w:rFonts w:cs="Arial" w:asciiTheme="minorEastAsia" w:hAnsiTheme="minorEastAsia" w:eastAsiaTheme="minorEastAsia"/>
      <w:sz w:val="18"/>
      <w:szCs w:val="18"/>
    </w:rPr>
  </w:style>
  <w:style w:type="paragraph" w:styleId="10">
    <w:name w:val="List Bullet"/>
    <w:basedOn w:val="1"/>
    <w:qFormat/>
    <w:uiPriority w:val="0"/>
    <w:pPr>
      <w:numPr>
        <w:ilvl w:val="0"/>
        <w:numId w:val="1"/>
      </w:numPr>
      <w:autoSpaceDE w:val="0"/>
      <w:autoSpaceDN w:val="0"/>
      <w:adjustRightInd w:val="0"/>
      <w:spacing w:line="360" w:lineRule="auto"/>
      <w:ind w:left="400" w:leftChars="200" w:firstLine="0"/>
      <w:jc w:val="left"/>
    </w:pPr>
    <w:rPr>
      <w:rFonts w:ascii="Arial" w:hAnsi="Arial" w:cs="Arial"/>
      <w:kern w:val="0"/>
      <w:szCs w:val="21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annotation text"/>
    <w:basedOn w:val="1"/>
    <w:link w:val="78"/>
    <w:uiPriority w:val="0"/>
    <w:pPr>
      <w:jc w:val="left"/>
    </w:pPr>
  </w:style>
  <w:style w:type="paragraph" w:styleId="13">
    <w:name w:val="Closing"/>
    <w:basedOn w:val="1"/>
    <w:link w:val="71"/>
    <w:uiPriority w:val="0"/>
    <w:pPr>
      <w:ind w:left="100" w:leftChars="2100"/>
    </w:pPr>
  </w:style>
  <w:style w:type="paragraph" w:styleId="14">
    <w:name w:val="Body Text"/>
    <w:basedOn w:val="1"/>
    <w:qFormat/>
    <w:uiPriority w:val="0"/>
    <w:pPr>
      <w:spacing w:after="120"/>
    </w:pPr>
  </w:style>
  <w:style w:type="paragraph" w:styleId="15">
    <w:name w:val="Body Text Indent"/>
    <w:basedOn w:val="1"/>
    <w:qFormat/>
    <w:uiPriority w:val="0"/>
    <w:pPr>
      <w:ind w:firstLine="420"/>
    </w:pPr>
  </w:style>
  <w:style w:type="paragraph" w:styleId="16">
    <w:name w:val="List Continue"/>
    <w:basedOn w:val="1"/>
    <w:uiPriority w:val="0"/>
    <w:pPr>
      <w:spacing w:after="120"/>
      <w:ind w:left="420" w:leftChars="200"/>
    </w:pPr>
    <w:rPr>
      <w:szCs w:val="24"/>
    </w:rPr>
  </w:style>
  <w:style w:type="paragraph" w:styleId="17">
    <w:name w:val="index 4"/>
    <w:basedOn w:val="1"/>
    <w:next w:val="1"/>
    <w:semiHidden/>
    <w:uiPriority w:val="0"/>
    <w:rPr>
      <w:szCs w:val="24"/>
    </w:rPr>
  </w:style>
  <w:style w:type="paragraph" w:styleId="18">
    <w:name w:val="toc 5"/>
    <w:basedOn w:val="1"/>
    <w:next w:val="1"/>
    <w:semiHidden/>
    <w:qFormat/>
    <w:uiPriority w:val="0"/>
    <w:pPr>
      <w:ind w:left="840"/>
      <w:jc w:val="left"/>
    </w:pPr>
    <w:rPr>
      <w:sz w:val="18"/>
    </w:rPr>
  </w:style>
  <w:style w:type="paragraph" w:styleId="19">
    <w:name w:val="toc 3"/>
    <w:basedOn w:val="1"/>
    <w:next w:val="1"/>
    <w:semiHidden/>
    <w:uiPriority w:val="0"/>
    <w:pPr>
      <w:ind w:left="420"/>
      <w:jc w:val="left"/>
    </w:pPr>
    <w:rPr>
      <w:i/>
      <w:sz w:val="20"/>
    </w:rPr>
  </w:style>
  <w:style w:type="paragraph" w:styleId="20">
    <w:name w:val="List Bullet 5"/>
    <w:basedOn w:val="1"/>
    <w:uiPriority w:val="0"/>
    <w:pPr>
      <w:numPr>
        <w:ilvl w:val="0"/>
        <w:numId w:val="2"/>
      </w:numPr>
      <w:ind w:left="0" w:leftChars="0" w:firstLine="0" w:firstLineChars="0"/>
    </w:pPr>
    <w:rPr>
      <w:rFonts w:ascii="等线" w:hAnsi="等线" w:eastAsia="等线"/>
    </w:rPr>
  </w:style>
  <w:style w:type="paragraph" w:styleId="21">
    <w:name w:val="toc 8"/>
    <w:basedOn w:val="1"/>
    <w:next w:val="1"/>
    <w:semiHidden/>
    <w:uiPriority w:val="0"/>
    <w:pPr>
      <w:ind w:left="1470"/>
      <w:jc w:val="left"/>
    </w:pPr>
    <w:rPr>
      <w:sz w:val="18"/>
    </w:rPr>
  </w:style>
  <w:style w:type="paragraph" w:styleId="22">
    <w:name w:val="Body Text Indent 2"/>
    <w:basedOn w:val="1"/>
    <w:qFormat/>
    <w:uiPriority w:val="0"/>
    <w:pPr>
      <w:spacing w:after="120" w:line="480" w:lineRule="auto"/>
      <w:ind w:left="420"/>
    </w:pPr>
  </w:style>
  <w:style w:type="paragraph" w:styleId="23">
    <w:name w:val="Balloon Text"/>
    <w:basedOn w:val="1"/>
    <w:semiHidden/>
    <w:qFormat/>
    <w:uiPriority w:val="0"/>
    <w:rPr>
      <w:sz w:val="18"/>
      <w:szCs w:val="18"/>
    </w:rPr>
  </w:style>
  <w:style w:type="paragraph" w:styleId="24">
    <w:name w:val="footer"/>
    <w:basedOn w:val="1"/>
    <w:link w:val="10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25">
    <w:name w:val="header"/>
    <w:basedOn w:val="1"/>
    <w:link w:val="7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26">
    <w:name w:val="toc 1"/>
    <w:basedOn w:val="1"/>
    <w:next w:val="1"/>
    <w:qFormat/>
    <w:uiPriority w:val="39"/>
    <w:pPr>
      <w:spacing w:before="120" w:after="120"/>
      <w:jc w:val="left"/>
    </w:pPr>
    <w:rPr>
      <w:caps/>
    </w:rPr>
  </w:style>
  <w:style w:type="paragraph" w:styleId="27">
    <w:name w:val="toc 4"/>
    <w:basedOn w:val="1"/>
    <w:next w:val="1"/>
    <w:semiHidden/>
    <w:qFormat/>
    <w:uiPriority w:val="0"/>
    <w:pPr>
      <w:ind w:left="630"/>
      <w:jc w:val="left"/>
    </w:pPr>
    <w:rPr>
      <w:sz w:val="18"/>
    </w:rPr>
  </w:style>
  <w:style w:type="paragraph" w:styleId="28">
    <w:name w:val="toc 6"/>
    <w:basedOn w:val="1"/>
    <w:next w:val="1"/>
    <w:semiHidden/>
    <w:qFormat/>
    <w:uiPriority w:val="0"/>
    <w:pPr>
      <w:ind w:left="1050"/>
      <w:jc w:val="left"/>
    </w:pPr>
    <w:rPr>
      <w:sz w:val="18"/>
    </w:rPr>
  </w:style>
  <w:style w:type="paragraph" w:styleId="29">
    <w:name w:val="Body Text Indent 3"/>
    <w:basedOn w:val="1"/>
    <w:link w:val="81"/>
    <w:uiPriority w:val="0"/>
    <w:pPr>
      <w:spacing w:after="120"/>
      <w:ind w:left="420" w:leftChars="200"/>
    </w:pPr>
    <w:rPr>
      <w:sz w:val="16"/>
      <w:szCs w:val="16"/>
    </w:rPr>
  </w:style>
  <w:style w:type="paragraph" w:styleId="30">
    <w:name w:val="table of figures"/>
    <w:basedOn w:val="1"/>
    <w:next w:val="1"/>
    <w:uiPriority w:val="99"/>
    <w:pPr>
      <w:ind w:left="420" w:hanging="420"/>
      <w:jc w:val="left"/>
    </w:pPr>
    <w:rPr>
      <w:caps/>
      <w:sz w:val="20"/>
      <w:szCs w:val="24"/>
    </w:rPr>
  </w:style>
  <w:style w:type="paragraph" w:styleId="31">
    <w:name w:val="toc 2"/>
    <w:basedOn w:val="1"/>
    <w:next w:val="1"/>
    <w:qFormat/>
    <w:uiPriority w:val="39"/>
    <w:pPr>
      <w:ind w:left="210"/>
      <w:jc w:val="left"/>
    </w:pPr>
    <w:rPr>
      <w:smallCaps/>
      <w:sz w:val="20"/>
    </w:rPr>
  </w:style>
  <w:style w:type="paragraph" w:styleId="32">
    <w:name w:val="toc 9"/>
    <w:basedOn w:val="1"/>
    <w:next w:val="1"/>
    <w:semiHidden/>
    <w:qFormat/>
    <w:uiPriority w:val="0"/>
    <w:pPr>
      <w:ind w:left="1680"/>
      <w:jc w:val="left"/>
    </w:pPr>
    <w:rPr>
      <w:sz w:val="18"/>
    </w:rPr>
  </w:style>
  <w:style w:type="paragraph" w:styleId="33">
    <w:name w:val="Title"/>
    <w:basedOn w:val="1"/>
    <w:next w:val="1"/>
    <w:link w:val="86"/>
    <w:qFormat/>
    <w:uiPriority w:val="10"/>
    <w:pPr>
      <w:spacing w:before="240" w:after="60"/>
      <w:jc w:val="center"/>
      <w:outlineLvl w:val="0"/>
    </w:pPr>
    <w:rPr>
      <w:rFonts w:ascii="Arial" w:hAnsi="Arial" w:cstheme="majorBidi"/>
      <w:b/>
      <w:bCs/>
      <w:sz w:val="36"/>
      <w:szCs w:val="32"/>
    </w:rPr>
  </w:style>
  <w:style w:type="paragraph" w:styleId="34">
    <w:name w:val="annotation subject"/>
    <w:basedOn w:val="12"/>
    <w:next w:val="12"/>
    <w:semiHidden/>
    <w:uiPriority w:val="0"/>
    <w:pPr>
      <w:autoSpaceDE w:val="0"/>
      <w:autoSpaceDN w:val="0"/>
      <w:adjustRightInd w:val="0"/>
    </w:pPr>
    <w:rPr>
      <w:b/>
      <w:bCs/>
      <w:kern w:val="0"/>
      <w:sz w:val="20"/>
    </w:rPr>
  </w:style>
  <w:style w:type="paragraph" w:styleId="35">
    <w:name w:val="Body Text First Indent"/>
    <w:basedOn w:val="14"/>
    <w:qFormat/>
    <w:uiPriority w:val="0"/>
    <w:pPr>
      <w:ind w:firstLine="420" w:firstLineChars="100"/>
    </w:pPr>
  </w:style>
  <w:style w:type="table" w:styleId="37">
    <w:name w:val="Table Grid"/>
    <w:basedOn w:val="3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9">
    <w:name w:val="page number"/>
    <w:basedOn w:val="38"/>
    <w:qFormat/>
    <w:uiPriority w:val="0"/>
  </w:style>
  <w:style w:type="character" w:styleId="40">
    <w:name w:val="Hyperlink"/>
    <w:uiPriority w:val="99"/>
    <w:rPr>
      <w:color w:val="0000FF"/>
      <w:u w:val="single"/>
    </w:rPr>
  </w:style>
  <w:style w:type="character" w:styleId="41">
    <w:name w:val="HTML Code"/>
    <w:uiPriority w:val="0"/>
    <w:rPr>
      <w:rFonts w:ascii="Courier New" w:hAnsi="Courier New"/>
      <w:sz w:val="20"/>
      <w:szCs w:val="20"/>
    </w:rPr>
  </w:style>
  <w:style w:type="character" w:styleId="42">
    <w:name w:val="annotation reference"/>
    <w:uiPriority w:val="0"/>
    <w:rPr>
      <w:sz w:val="21"/>
      <w:szCs w:val="21"/>
    </w:rPr>
  </w:style>
  <w:style w:type="paragraph" w:customStyle="1" w:styleId="43">
    <w:name w:val="目录"/>
    <w:basedOn w:val="1"/>
    <w:next w:val="1"/>
    <w:qFormat/>
    <w:uiPriority w:val="0"/>
    <w:pPr>
      <w:jc w:val="center"/>
    </w:pPr>
    <w:rPr>
      <w:b/>
      <w:sz w:val="24"/>
    </w:rPr>
  </w:style>
  <w:style w:type="paragraph" w:customStyle="1" w:styleId="44">
    <w:name w:val="主标题"/>
    <w:basedOn w:val="1"/>
    <w:next w:val="1"/>
    <w:qFormat/>
    <w:uiPriority w:val="0"/>
    <w:pPr>
      <w:spacing w:line="360" w:lineRule="auto"/>
      <w:jc w:val="center"/>
    </w:pPr>
    <w:rPr>
      <w:b/>
      <w:sz w:val="30"/>
    </w:rPr>
  </w:style>
  <w:style w:type="paragraph" w:customStyle="1" w:styleId="45">
    <w:name w:val="修订记录"/>
    <w:basedOn w:val="1"/>
    <w:qFormat/>
    <w:uiPriority w:val="0"/>
    <w:pPr>
      <w:pageBreakBefore/>
      <w:widowControl/>
      <w:autoSpaceDE w:val="0"/>
      <w:autoSpaceDN w:val="0"/>
      <w:adjustRightInd w:val="0"/>
      <w:spacing w:before="300" w:after="150" w:line="360" w:lineRule="auto"/>
      <w:jc w:val="center"/>
    </w:pPr>
    <w:rPr>
      <w:rFonts w:ascii="Arial" w:hAnsi="Arial" w:eastAsia="黑体" w:cs="Arial"/>
      <w:kern w:val="0"/>
      <w:sz w:val="32"/>
      <w:szCs w:val="32"/>
    </w:rPr>
  </w:style>
  <w:style w:type="paragraph" w:customStyle="1" w:styleId="46">
    <w:name w:val="表头样式 Char"/>
    <w:basedOn w:val="1"/>
    <w:qFormat/>
    <w:uiPriority w:val="0"/>
    <w:pPr>
      <w:autoSpaceDE w:val="0"/>
      <w:autoSpaceDN w:val="0"/>
      <w:adjustRightInd w:val="0"/>
      <w:jc w:val="center"/>
    </w:pPr>
    <w:rPr>
      <w:rFonts w:ascii="Arial" w:hAnsi="Arial" w:cs="Arial"/>
      <w:b/>
      <w:bCs/>
      <w:kern w:val="0"/>
      <w:szCs w:val="21"/>
    </w:rPr>
  </w:style>
  <w:style w:type="paragraph" w:customStyle="1" w:styleId="47">
    <w:name w:val="表格文本"/>
    <w:basedOn w:val="1"/>
    <w:uiPriority w:val="0"/>
    <w:pPr>
      <w:tabs>
        <w:tab w:val="decimal" w:pos="0"/>
      </w:tabs>
      <w:autoSpaceDE w:val="0"/>
      <w:autoSpaceDN w:val="0"/>
      <w:adjustRightInd w:val="0"/>
      <w:jc w:val="left"/>
    </w:pPr>
    <w:rPr>
      <w:rFonts w:ascii="Arial" w:hAnsi="Arial" w:cs="Arial"/>
      <w:kern w:val="0"/>
      <w:szCs w:val="21"/>
    </w:rPr>
  </w:style>
  <w:style w:type="paragraph" w:customStyle="1" w:styleId="48">
    <w:name w:val="表号"/>
    <w:basedOn w:val="1"/>
    <w:next w:val="35"/>
    <w:uiPriority w:val="0"/>
    <w:pPr>
      <w:keepLines/>
      <w:numPr>
        <w:ilvl w:val="8"/>
        <w:numId w:val="3"/>
      </w:numPr>
      <w:autoSpaceDE w:val="0"/>
      <w:autoSpaceDN w:val="0"/>
      <w:adjustRightInd w:val="0"/>
      <w:spacing w:line="360" w:lineRule="auto"/>
      <w:jc w:val="center"/>
    </w:pPr>
    <w:rPr>
      <w:rFonts w:ascii="Arial" w:hAnsi="Arial" w:cs="Arial"/>
      <w:kern w:val="0"/>
      <w:sz w:val="18"/>
      <w:szCs w:val="18"/>
    </w:rPr>
  </w:style>
  <w:style w:type="paragraph" w:customStyle="1" w:styleId="49">
    <w:name w:val="缺省文本"/>
    <w:basedOn w:val="1"/>
    <w:qFormat/>
    <w:uiPriority w:val="0"/>
    <w:pPr>
      <w:autoSpaceDE w:val="0"/>
      <w:autoSpaceDN w:val="0"/>
      <w:adjustRightInd w:val="0"/>
      <w:spacing w:line="360" w:lineRule="auto"/>
      <w:jc w:val="left"/>
    </w:pPr>
    <w:rPr>
      <w:rFonts w:ascii="Arial" w:hAnsi="Arial" w:cs="Arial"/>
      <w:kern w:val="0"/>
      <w:szCs w:val="21"/>
    </w:rPr>
  </w:style>
  <w:style w:type="paragraph" w:customStyle="1" w:styleId="50">
    <w:name w:val="图号"/>
    <w:basedOn w:val="1"/>
    <w:qFormat/>
    <w:uiPriority w:val="0"/>
    <w:pPr>
      <w:numPr>
        <w:ilvl w:val="7"/>
        <w:numId w:val="3"/>
      </w:numPr>
      <w:autoSpaceDE w:val="0"/>
      <w:autoSpaceDN w:val="0"/>
      <w:adjustRightInd w:val="0"/>
      <w:spacing w:before="105" w:line="360" w:lineRule="auto"/>
      <w:jc w:val="center"/>
    </w:pPr>
    <w:rPr>
      <w:rFonts w:ascii="宋体"/>
      <w:kern w:val="0"/>
      <w:szCs w:val="21"/>
    </w:rPr>
  </w:style>
  <w:style w:type="paragraph" w:customStyle="1" w:styleId="51">
    <w:name w:val="图样式"/>
    <w:basedOn w:val="1"/>
    <w:link w:val="52"/>
    <w:qFormat/>
    <w:uiPriority w:val="0"/>
    <w:pPr>
      <w:keepNext/>
      <w:widowControl/>
      <w:autoSpaceDE w:val="0"/>
      <w:autoSpaceDN w:val="0"/>
      <w:adjustRightInd w:val="0"/>
      <w:spacing w:before="80" w:after="80" w:line="360" w:lineRule="auto"/>
      <w:jc w:val="center"/>
    </w:pPr>
    <w:rPr>
      <w:kern w:val="0"/>
      <w:sz w:val="20"/>
    </w:rPr>
  </w:style>
  <w:style w:type="character" w:customStyle="1" w:styleId="52">
    <w:name w:val="图样式 Char"/>
    <w:link w:val="51"/>
    <w:uiPriority w:val="0"/>
    <w:rPr>
      <w:rFonts w:eastAsia="宋体"/>
      <w:lang w:val="en-US" w:eastAsia="zh-CN" w:bidi="ar-SA"/>
    </w:rPr>
  </w:style>
  <w:style w:type="paragraph" w:customStyle="1" w:styleId="53">
    <w:name w:val="封面文档标题"/>
    <w:basedOn w:val="1"/>
    <w:link w:val="56"/>
    <w:uiPriority w:val="0"/>
    <w:pPr>
      <w:autoSpaceDE w:val="0"/>
      <w:autoSpaceDN w:val="0"/>
      <w:adjustRightInd w:val="0"/>
      <w:spacing w:line="360" w:lineRule="auto"/>
      <w:jc w:val="center"/>
    </w:pPr>
    <w:rPr>
      <w:rFonts w:ascii="Arial" w:hAnsi="Arial" w:eastAsia="黑体" w:cs="Arial"/>
      <w:kern w:val="0"/>
      <w:sz w:val="44"/>
      <w:szCs w:val="44"/>
    </w:rPr>
  </w:style>
  <w:style w:type="paragraph" w:customStyle="1" w:styleId="54">
    <w:name w:val="文档标题"/>
    <w:basedOn w:val="1"/>
    <w:link w:val="55"/>
    <w:uiPriority w:val="0"/>
    <w:pPr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ascii="Arial" w:hAnsi="Arial" w:eastAsia="黑体" w:cs="Arial"/>
      <w:kern w:val="0"/>
      <w:sz w:val="32"/>
      <w:szCs w:val="32"/>
    </w:rPr>
  </w:style>
  <w:style w:type="character" w:customStyle="1" w:styleId="55">
    <w:name w:val="文档标题 Char"/>
    <w:link w:val="54"/>
    <w:uiPriority w:val="0"/>
    <w:rPr>
      <w:rFonts w:ascii="Arial" w:hAnsi="Arial" w:eastAsia="黑体" w:cs="Arial"/>
      <w:sz w:val="32"/>
      <w:szCs w:val="32"/>
      <w:lang w:val="en-US" w:eastAsia="zh-CN" w:bidi="ar-SA"/>
    </w:rPr>
  </w:style>
  <w:style w:type="character" w:customStyle="1" w:styleId="56">
    <w:name w:val="封面文档标题 Char"/>
    <w:link w:val="53"/>
    <w:uiPriority w:val="0"/>
    <w:rPr>
      <w:rFonts w:ascii="Arial" w:hAnsi="Arial" w:eastAsia="黑体" w:cs="Arial"/>
      <w:sz w:val="44"/>
      <w:szCs w:val="44"/>
      <w:lang w:val="en-US" w:eastAsia="zh-CN" w:bidi="ar-SA"/>
    </w:rPr>
  </w:style>
  <w:style w:type="paragraph" w:customStyle="1" w:styleId="57">
    <w:name w:val="Char"/>
    <w:basedOn w:val="11"/>
    <w:uiPriority w:val="0"/>
    <w:pPr>
      <w:adjustRightInd w:val="0"/>
      <w:spacing w:line="436" w:lineRule="exact"/>
      <w:ind w:left="357"/>
      <w:jc w:val="left"/>
      <w:outlineLvl w:val="3"/>
    </w:pPr>
    <w:rPr>
      <w:rFonts w:ascii="Tahoma" w:hAnsi="Tahoma"/>
      <w:b/>
      <w:sz w:val="24"/>
      <w:szCs w:val="24"/>
    </w:rPr>
  </w:style>
  <w:style w:type="paragraph" w:customStyle="1" w:styleId="58">
    <w:name w:val="TAH"/>
    <w:basedOn w:val="59"/>
    <w:uiPriority w:val="0"/>
    <w:rPr>
      <w:b/>
    </w:rPr>
  </w:style>
  <w:style w:type="paragraph" w:customStyle="1" w:styleId="59">
    <w:name w:val="TAC"/>
    <w:basedOn w:val="1"/>
    <w:uiPriority w:val="0"/>
    <w:pPr>
      <w:keepNext/>
      <w:keepLines/>
      <w:widowControl/>
      <w:spacing w:line="300" w:lineRule="auto"/>
      <w:jc w:val="center"/>
      <w:outlineLvl w:val="0"/>
    </w:pPr>
    <w:rPr>
      <w:rFonts w:ascii="Arial" w:hAnsi="Arial"/>
      <w:kern w:val="0"/>
      <w:sz w:val="18"/>
      <w:lang w:val="en-GB"/>
    </w:rPr>
  </w:style>
  <w:style w:type="paragraph" w:customStyle="1" w:styleId="60">
    <w:name w:val="封面标准文稿编辑信息"/>
    <w:uiPriority w:val="0"/>
    <w:pPr>
      <w:spacing w:before="180" w:line="180" w:lineRule="exact"/>
      <w:jc w:val="center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61">
    <w:name w:val="默认段落字体 Para Char Char Char Char Char Char Char Char Char1 Char"/>
    <w:basedOn w:val="11"/>
    <w:uiPriority w:val="0"/>
    <w:pPr>
      <w:adjustRightInd w:val="0"/>
      <w:spacing w:line="436" w:lineRule="exact"/>
      <w:ind w:left="357"/>
      <w:jc w:val="left"/>
      <w:outlineLvl w:val="3"/>
    </w:pPr>
    <w:rPr>
      <w:rFonts w:ascii="Tahoma" w:hAnsi="Tahoma"/>
      <w:b/>
      <w:sz w:val="24"/>
      <w:szCs w:val="24"/>
    </w:rPr>
  </w:style>
  <w:style w:type="paragraph" w:customStyle="1" w:styleId="62">
    <w:name w:val="表格标题"/>
    <w:basedOn w:val="1"/>
    <w:uiPriority w:val="0"/>
    <w:pPr>
      <w:spacing w:line="360" w:lineRule="atLeast"/>
      <w:jc w:val="center"/>
    </w:pPr>
    <w:rPr>
      <w:rFonts w:ascii="Arial" w:hAnsi="Arial" w:cs="Arial"/>
      <w:b/>
      <w:bCs/>
      <w:szCs w:val="21"/>
    </w:rPr>
  </w:style>
  <w:style w:type="character" w:customStyle="1" w:styleId="63">
    <w:name w:val="表中文字 Char"/>
    <w:link w:val="64"/>
    <w:uiPriority w:val="0"/>
    <w:rPr>
      <w:rFonts w:ascii="黑体" w:eastAsia="黑体" w:cs="Arial"/>
      <w:sz w:val="18"/>
      <w:szCs w:val="21"/>
      <w:lang w:val="en-US" w:eastAsia="de-DE" w:bidi="ar-SA"/>
    </w:rPr>
  </w:style>
  <w:style w:type="paragraph" w:customStyle="1" w:styleId="64">
    <w:name w:val="表中文字"/>
    <w:basedOn w:val="1"/>
    <w:link w:val="63"/>
    <w:uiPriority w:val="0"/>
    <w:pPr>
      <w:widowControl/>
      <w:jc w:val="center"/>
    </w:pPr>
    <w:rPr>
      <w:rFonts w:ascii="黑体" w:eastAsia="黑体" w:cs="Arial"/>
      <w:kern w:val="0"/>
      <w:sz w:val="18"/>
      <w:szCs w:val="21"/>
      <w:lang w:eastAsia="de-DE"/>
    </w:rPr>
  </w:style>
  <w:style w:type="paragraph" w:customStyle="1" w:styleId="65">
    <w:name w:val="前言、引言标题"/>
    <w:next w:val="1"/>
    <w:uiPriority w:val="0"/>
    <w:pPr>
      <w:numPr>
        <w:ilvl w:val="0"/>
        <w:numId w:val="4"/>
      </w:numPr>
      <w:shd w:val="clear" w:color="FFFFFF" w:fill="FFFFFF"/>
      <w:spacing w:before="640" w:after="5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66">
    <w:name w:val="章标题"/>
    <w:next w:val="1"/>
    <w:uiPriority w:val="0"/>
    <w:pPr>
      <w:numPr>
        <w:ilvl w:val="1"/>
        <w:numId w:val="4"/>
      </w:numPr>
      <w:spacing w:before="50" w:beforeLines="50" w:after="50" w:afterLines="50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67">
    <w:name w:val="三级条标题"/>
    <w:basedOn w:val="1"/>
    <w:next w:val="1"/>
    <w:uiPriority w:val="0"/>
    <w:pPr>
      <w:widowControl/>
      <w:numPr>
        <w:ilvl w:val="4"/>
        <w:numId w:val="4"/>
      </w:numPr>
      <w:outlineLvl w:val="4"/>
    </w:pPr>
    <w:rPr>
      <w:rFonts w:ascii="宋体" w:hAnsi="宋体"/>
      <w:color w:val="000000"/>
      <w:kern w:val="0"/>
    </w:rPr>
  </w:style>
  <w:style w:type="paragraph" w:customStyle="1" w:styleId="68">
    <w:name w:val="四级条标题"/>
    <w:basedOn w:val="67"/>
    <w:next w:val="1"/>
    <w:uiPriority w:val="0"/>
    <w:pPr>
      <w:numPr>
        <w:ilvl w:val="5"/>
      </w:numPr>
      <w:outlineLvl w:val="5"/>
    </w:pPr>
  </w:style>
  <w:style w:type="paragraph" w:customStyle="1" w:styleId="69">
    <w:name w:val="五级条标题"/>
    <w:basedOn w:val="68"/>
    <w:next w:val="1"/>
    <w:uiPriority w:val="0"/>
    <w:pPr>
      <w:numPr>
        <w:ilvl w:val="6"/>
      </w:numPr>
      <w:outlineLvl w:val="6"/>
    </w:pPr>
  </w:style>
  <w:style w:type="paragraph" w:customStyle="1" w:styleId="70">
    <w:name w:val="附录表标题"/>
    <w:next w:val="1"/>
    <w:uiPriority w:val="0"/>
    <w:pPr>
      <w:jc w:val="center"/>
      <w:textAlignment w:val="baseline"/>
    </w:pPr>
    <w:rPr>
      <w:rFonts w:ascii="黑体" w:hAnsi="Times New Roman" w:eastAsia="黑体" w:cs="Times New Roman"/>
      <w:kern w:val="21"/>
      <w:sz w:val="21"/>
      <w:lang w:val="en-US" w:eastAsia="zh-CN" w:bidi="ar-SA"/>
    </w:rPr>
  </w:style>
  <w:style w:type="character" w:customStyle="1" w:styleId="71">
    <w:name w:val="结束语 字符"/>
    <w:link w:val="13"/>
    <w:uiPriority w:val="0"/>
    <w:rPr>
      <w:kern w:val="2"/>
      <w:sz w:val="21"/>
    </w:rPr>
  </w:style>
  <w:style w:type="character" w:customStyle="1" w:styleId="72">
    <w:name w:val="文档正文 Char"/>
    <w:link w:val="73"/>
    <w:uiPriority w:val="0"/>
    <w:rPr>
      <w:rFonts w:ascii="Arial"/>
      <w:sz w:val="28"/>
    </w:rPr>
  </w:style>
  <w:style w:type="paragraph" w:customStyle="1" w:styleId="73">
    <w:name w:val="文档正文"/>
    <w:basedOn w:val="1"/>
    <w:link w:val="72"/>
    <w:uiPriority w:val="0"/>
    <w:pPr>
      <w:adjustRightInd w:val="0"/>
      <w:spacing w:line="312" w:lineRule="atLeast"/>
      <w:ind w:firstLine="567"/>
      <w:textAlignment w:val="baseline"/>
    </w:pPr>
    <w:rPr>
      <w:rFonts w:ascii="Arial"/>
      <w:kern w:val="0"/>
      <w:sz w:val="28"/>
    </w:rPr>
  </w:style>
  <w:style w:type="character" w:customStyle="1" w:styleId="74">
    <w:name w:val="页眉 字符"/>
    <w:link w:val="25"/>
    <w:uiPriority w:val="99"/>
    <w:rPr>
      <w:kern w:val="2"/>
      <w:sz w:val="18"/>
    </w:rPr>
  </w:style>
  <w:style w:type="paragraph" w:styleId="75">
    <w:name w:val="List Paragraph"/>
    <w:basedOn w:val="1"/>
    <w:qFormat/>
    <w:uiPriority w:val="34"/>
    <w:pPr>
      <w:ind w:firstLine="420" w:firstLineChars="200"/>
    </w:pPr>
  </w:style>
  <w:style w:type="paragraph" w:customStyle="1" w:styleId="76">
    <w:name w:val="段"/>
    <w:link w:val="77"/>
    <w:qFormat/>
    <w:uiPriority w:val="0"/>
    <w:pPr>
      <w:autoSpaceDE w:val="0"/>
      <w:autoSpaceDN w:val="0"/>
      <w:ind w:firstLine="200" w:firstLineChars="200"/>
      <w:jc w:val="both"/>
    </w:pPr>
    <w:rPr>
      <w:rFonts w:ascii="宋体" w:hAnsi="等线" w:eastAsia="等线" w:cs="Times New Roman"/>
      <w:kern w:val="2"/>
      <w:sz w:val="21"/>
      <w:szCs w:val="22"/>
      <w:lang w:val="en-US" w:eastAsia="zh-CN" w:bidi="ar-SA"/>
    </w:rPr>
  </w:style>
  <w:style w:type="character" w:customStyle="1" w:styleId="77">
    <w:name w:val="段 Char"/>
    <w:link w:val="76"/>
    <w:uiPriority w:val="0"/>
    <w:rPr>
      <w:rFonts w:ascii="宋体" w:hAnsi="等线" w:eastAsia="等线"/>
      <w:kern w:val="2"/>
      <w:sz w:val="21"/>
      <w:szCs w:val="22"/>
    </w:rPr>
  </w:style>
  <w:style w:type="character" w:customStyle="1" w:styleId="78">
    <w:name w:val="批注文字 字符"/>
    <w:link w:val="12"/>
    <w:uiPriority w:val="0"/>
    <w:rPr>
      <w:kern w:val="2"/>
      <w:sz w:val="21"/>
    </w:rPr>
  </w:style>
  <w:style w:type="paragraph" w:customStyle="1" w:styleId="79">
    <w:name w:val="表格内"/>
    <w:basedOn w:val="1"/>
    <w:uiPriority w:val="0"/>
    <w:rPr>
      <w:rFonts w:ascii="Arial" w:hAnsi="Arial" w:eastAsia="等线"/>
      <w:sz w:val="18"/>
    </w:rPr>
  </w:style>
  <w:style w:type="paragraph" w:customStyle="1" w:styleId="80">
    <w:name w:val="表格的表头"/>
    <w:basedOn w:val="79"/>
    <w:next w:val="79"/>
    <w:uiPriority w:val="0"/>
    <w:pPr>
      <w:spacing w:before="40" w:after="40"/>
      <w:jc w:val="center"/>
    </w:pPr>
  </w:style>
  <w:style w:type="character" w:customStyle="1" w:styleId="81">
    <w:name w:val="正文文本缩进 3 字符"/>
    <w:basedOn w:val="38"/>
    <w:link w:val="29"/>
    <w:uiPriority w:val="0"/>
    <w:rPr>
      <w:kern w:val="2"/>
      <w:sz w:val="16"/>
      <w:szCs w:val="16"/>
    </w:rPr>
  </w:style>
  <w:style w:type="character" w:customStyle="1" w:styleId="82">
    <w:name w:val="正文缩进 字符"/>
    <w:link w:val="3"/>
    <w:locked/>
    <w:uiPriority w:val="0"/>
    <w:rPr>
      <w:kern w:val="2"/>
      <w:sz w:val="21"/>
    </w:rPr>
  </w:style>
  <w:style w:type="paragraph" w:customStyle="1" w:styleId="83">
    <w:name w:val="Char1"/>
    <w:basedOn w:val="11"/>
    <w:uiPriority w:val="0"/>
    <w:pPr>
      <w:adjustRightInd w:val="0"/>
      <w:spacing w:line="436" w:lineRule="exact"/>
      <w:ind w:left="357"/>
      <w:jc w:val="left"/>
      <w:outlineLvl w:val="3"/>
    </w:pPr>
    <w:rPr>
      <w:rFonts w:ascii="Tahoma" w:hAnsi="Tahoma"/>
      <w:b/>
      <w:sz w:val="24"/>
      <w:szCs w:val="24"/>
    </w:rPr>
  </w:style>
  <w:style w:type="paragraph" w:customStyle="1" w:styleId="84">
    <w:name w:val="Char2"/>
    <w:basedOn w:val="11"/>
    <w:uiPriority w:val="0"/>
    <w:pPr>
      <w:adjustRightInd w:val="0"/>
      <w:spacing w:line="436" w:lineRule="exact"/>
      <w:ind w:left="357"/>
      <w:jc w:val="left"/>
      <w:outlineLvl w:val="3"/>
    </w:pPr>
    <w:rPr>
      <w:rFonts w:ascii="Tahoma" w:hAnsi="Tahoma"/>
      <w:b/>
      <w:sz w:val="24"/>
      <w:szCs w:val="24"/>
    </w:rPr>
  </w:style>
  <w:style w:type="table" w:customStyle="1" w:styleId="85">
    <w:name w:val="Grid Table 6 Colorful Accent 1"/>
    <w:basedOn w:val="36"/>
    <w:uiPriority w:val="51"/>
    <w:rPr>
      <w:rFonts w:asciiTheme="minorHAnsi" w:hAnsiTheme="minorHAnsi" w:eastAsiaTheme="minorEastAsia" w:cstheme="minorBidi"/>
      <w:color w:val="2E75B6" w:themeColor="accent1" w:themeShade="BF"/>
    </w:r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character" w:customStyle="1" w:styleId="86">
    <w:name w:val="标题 字符"/>
    <w:basedOn w:val="38"/>
    <w:link w:val="33"/>
    <w:qFormat/>
    <w:uiPriority w:val="10"/>
    <w:rPr>
      <w:rFonts w:ascii="Arial" w:hAnsi="Arial" w:cstheme="majorBidi"/>
      <w:b/>
      <w:bCs/>
      <w:kern w:val="2"/>
      <w:sz w:val="36"/>
      <w:szCs w:val="32"/>
    </w:rPr>
  </w:style>
  <w:style w:type="paragraph" w:customStyle="1" w:styleId="87">
    <w:name w:val="TOC 标题1"/>
    <w:basedOn w:val="2"/>
    <w:next w:val="1"/>
    <w:unhideWhenUsed/>
    <w:qFormat/>
    <w:uiPriority w:val="39"/>
    <w:pPr>
      <w:widowControl/>
      <w:spacing w:before="240" w:line="259" w:lineRule="auto"/>
      <w:jc w:val="left"/>
      <w:textAlignment w:val="center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paragraph" w:styleId="88">
    <w:name w:val="No Spacing"/>
    <w:qFormat/>
    <w:uiPriority w:val="1"/>
    <w:pPr>
      <w:widowControl w:val="0"/>
      <w:jc w:val="both"/>
    </w:pPr>
    <w:rPr>
      <w:rFonts w:ascii="Arial" w:hAnsi="Arial" w:eastAsia="宋体" w:cstheme="minorBidi"/>
      <w:kern w:val="2"/>
      <w:sz w:val="21"/>
      <w:szCs w:val="22"/>
      <w:lang w:val="en-US" w:eastAsia="zh-CN" w:bidi="ar-SA"/>
    </w:rPr>
  </w:style>
  <w:style w:type="paragraph" w:customStyle="1" w:styleId="89">
    <w:name w:val="Roger 标题1"/>
    <w:basedOn w:val="2"/>
    <w:next w:val="90"/>
    <w:qFormat/>
    <w:uiPriority w:val="0"/>
    <w:pPr>
      <w:keepNext w:val="0"/>
      <w:numPr>
        <w:ilvl w:val="0"/>
        <w:numId w:val="5"/>
      </w:numPr>
      <w:tabs>
        <w:tab w:val="left" w:pos="720"/>
        <w:tab w:val="left" w:pos="1440"/>
      </w:tabs>
      <w:spacing w:before="234" w:beforeLines="75" w:after="234" w:afterLines="75"/>
    </w:pPr>
    <w:rPr>
      <w:rFonts w:ascii="Cambria" w:hAnsi="Cambria" w:cs="宋体"/>
      <w:szCs w:val="22"/>
    </w:rPr>
  </w:style>
  <w:style w:type="paragraph" w:customStyle="1" w:styleId="90">
    <w:name w:val="Roger 正文"/>
    <w:basedOn w:val="15"/>
    <w:link w:val="94"/>
    <w:qFormat/>
    <w:uiPriority w:val="0"/>
    <w:pPr>
      <w:ind w:firstLine="200" w:firstLineChars="200"/>
      <w:jc w:val="left"/>
    </w:pPr>
    <w:rPr>
      <w:rFonts w:asciiTheme="minorEastAsia" w:hAnsiTheme="minorEastAsia" w:eastAsiaTheme="minorEastAsia"/>
      <w:szCs w:val="21"/>
    </w:rPr>
  </w:style>
  <w:style w:type="paragraph" w:customStyle="1" w:styleId="91">
    <w:name w:val="Roger 标题2"/>
    <w:basedOn w:val="89"/>
    <w:next w:val="90"/>
    <w:qFormat/>
    <w:uiPriority w:val="0"/>
    <w:pPr>
      <w:numPr>
        <w:ilvl w:val="1"/>
      </w:numPr>
      <w:spacing w:before="50" w:beforeLines="50" w:after="50" w:afterLines="50"/>
      <w:outlineLvl w:val="1"/>
    </w:pPr>
    <w:rPr>
      <w:sz w:val="24"/>
    </w:rPr>
  </w:style>
  <w:style w:type="paragraph" w:customStyle="1" w:styleId="92">
    <w:name w:val="Roger 标题3"/>
    <w:basedOn w:val="91"/>
    <w:next w:val="90"/>
    <w:qFormat/>
    <w:uiPriority w:val="0"/>
    <w:pPr>
      <w:numPr>
        <w:ilvl w:val="2"/>
      </w:numPr>
      <w:outlineLvl w:val="2"/>
    </w:pPr>
    <w:rPr>
      <w:sz w:val="21"/>
    </w:rPr>
  </w:style>
  <w:style w:type="paragraph" w:customStyle="1" w:styleId="93">
    <w:name w:val="Roger 标题4"/>
    <w:basedOn w:val="92"/>
    <w:next w:val="90"/>
    <w:qFormat/>
    <w:uiPriority w:val="0"/>
    <w:pPr>
      <w:numPr>
        <w:ilvl w:val="3"/>
      </w:numPr>
      <w:spacing w:before="0" w:beforeLines="0" w:after="0" w:afterLines="0"/>
      <w:jc w:val="left"/>
      <w:outlineLvl w:val="3"/>
    </w:pPr>
    <w:rPr>
      <w:bCs/>
    </w:rPr>
  </w:style>
  <w:style w:type="character" w:customStyle="1" w:styleId="94">
    <w:name w:val="Roger 正文 字符"/>
    <w:basedOn w:val="38"/>
    <w:link w:val="90"/>
    <w:uiPriority w:val="0"/>
    <w:rPr>
      <w:rFonts w:asciiTheme="minorEastAsia" w:hAnsiTheme="minorEastAsia" w:eastAsiaTheme="minorEastAsia"/>
      <w:kern w:val="2"/>
      <w:sz w:val="21"/>
      <w:szCs w:val="21"/>
    </w:rPr>
  </w:style>
  <w:style w:type="paragraph" w:customStyle="1" w:styleId="95">
    <w:name w:val="Roger 标注"/>
    <w:basedOn w:val="90"/>
    <w:link w:val="96"/>
    <w:qFormat/>
    <w:uiPriority w:val="0"/>
    <w:pPr>
      <w:ind w:firstLine="0" w:firstLineChars="0"/>
    </w:pPr>
    <w:rPr>
      <w:color w:val="0000FF"/>
    </w:rPr>
  </w:style>
  <w:style w:type="character" w:customStyle="1" w:styleId="96">
    <w:name w:val="Roger 标注 字符"/>
    <w:basedOn w:val="94"/>
    <w:link w:val="95"/>
    <w:uiPriority w:val="0"/>
    <w:rPr>
      <w:rFonts w:asciiTheme="minorEastAsia" w:hAnsiTheme="minorEastAsia" w:eastAsiaTheme="minorEastAsia"/>
      <w:color w:val="0000FF"/>
      <w:kern w:val="2"/>
      <w:sz w:val="21"/>
      <w:szCs w:val="21"/>
    </w:rPr>
  </w:style>
  <w:style w:type="paragraph" w:customStyle="1" w:styleId="97">
    <w:name w:val="Roger 表格标题"/>
    <w:link w:val="98"/>
    <w:qFormat/>
    <w:uiPriority w:val="0"/>
    <w:pPr>
      <w:spacing w:before="50" w:beforeLines="50" w:after="50" w:afterLines="50"/>
    </w:pPr>
    <w:rPr>
      <w:rFonts w:ascii="Times New Roman" w:hAnsi="Times New Roman" w:eastAsia="宋体" w:cs="Times New Roman"/>
      <w:b/>
      <w:bCs/>
      <w:kern w:val="2"/>
      <w:sz w:val="21"/>
      <w:szCs w:val="21"/>
      <w:lang w:val="en-US" w:eastAsia="zh-CN" w:bidi="ar-SA"/>
    </w:rPr>
  </w:style>
  <w:style w:type="character" w:customStyle="1" w:styleId="98">
    <w:name w:val="Roger 表格标题 字符"/>
    <w:basedOn w:val="38"/>
    <w:link w:val="97"/>
    <w:uiPriority w:val="0"/>
    <w:rPr>
      <w:b/>
      <w:bCs/>
      <w:kern w:val="2"/>
      <w:sz w:val="21"/>
      <w:szCs w:val="21"/>
    </w:rPr>
  </w:style>
  <w:style w:type="paragraph" w:customStyle="1" w:styleId="99">
    <w:name w:val="Roger 表格内容"/>
    <w:link w:val="100"/>
    <w:qFormat/>
    <w:uiPriority w:val="0"/>
    <w:pPr>
      <w:spacing w:before="78" w:beforeLines="25" w:after="78" w:afterLines="25"/>
      <w:textAlignment w:val="center"/>
    </w:pPr>
    <w:rPr>
      <w:rFonts w:cs="Times New Roman" w:asciiTheme="minorEastAsia" w:hAnsiTheme="minorEastAsia" w:eastAsiaTheme="minorEastAsia"/>
      <w:kern w:val="2"/>
      <w:sz w:val="21"/>
      <w:szCs w:val="21"/>
      <w:lang w:val="en-US" w:eastAsia="zh-CN" w:bidi="ar-SA"/>
    </w:rPr>
  </w:style>
  <w:style w:type="character" w:customStyle="1" w:styleId="100">
    <w:name w:val="Roger 表格内容 字符"/>
    <w:basedOn w:val="38"/>
    <w:link w:val="99"/>
    <w:uiPriority w:val="0"/>
    <w:rPr>
      <w:rFonts w:asciiTheme="minorEastAsia" w:hAnsiTheme="minorEastAsia" w:eastAsiaTheme="minorEastAsia"/>
      <w:kern w:val="2"/>
      <w:sz w:val="21"/>
      <w:szCs w:val="21"/>
    </w:rPr>
  </w:style>
  <w:style w:type="character" w:customStyle="1" w:styleId="101">
    <w:name w:val="页脚 字符"/>
    <w:basedOn w:val="38"/>
    <w:link w:val="24"/>
    <w:uiPriority w:val="99"/>
    <w:rPr>
      <w:kern w:val="2"/>
      <w:sz w:val="18"/>
    </w:rPr>
  </w:style>
  <w:style w:type="paragraph" w:customStyle="1" w:styleId="102">
    <w:name w:val="样式 标题 1 + 段前: 0.5 行 段后: 0.5 行 + (西文) Times New Roman (中文) ... +"/>
    <w:basedOn w:val="1"/>
    <w:qFormat/>
    <w:uiPriority w:val="0"/>
    <w:pPr>
      <w:keepNext/>
      <w:keepLines/>
      <w:numPr>
        <w:ilvl w:val="0"/>
        <w:numId w:val="6"/>
      </w:numPr>
      <w:spacing w:beforeLines="50" w:afterLines="50"/>
      <w:outlineLvl w:val="0"/>
    </w:pPr>
    <w:rPr>
      <w:rFonts w:eastAsia="黑体" w:cs="宋体"/>
      <w:b/>
      <w:bCs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emf"/><Relationship Id="rId12" Type="http://schemas.openxmlformats.org/officeDocument/2006/relationships/oleObject" Target="embeddings/oleObject2.bin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Documents\&#31649;&#29702;&#36164;&#26009;\&#30740;&#21457;&#37096;\&#27169;&#26495;\&#30828;&#20214;&#24635;&#20307;&#35774;&#35745;&#26041;&#26696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2BE8EC-0A70-4CA1-87C4-1268C5FED0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硬件总体设计方案.dot</Template>
  <Company>深圳市云海通讯股份有限公司</Company>
  <Pages>12</Pages>
  <Words>597</Words>
  <Characters>3405</Characters>
  <Lines>28</Lines>
  <Paragraphs>7</Paragraphs>
  <TotalTime>2258</TotalTime>
  <ScaleCrop>false</ScaleCrop>
  <LinksUpToDate>false</LinksUpToDate>
  <CharactersWithSpaces>3995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2020-02-23T15:21:00Z</dcterms:created>
  <dc:creator>朱志宇</dc:creator>
  <cp:lastModifiedBy>文明</cp:lastModifiedBy>
  <cp:lastPrinted>1999-08-06T05:42:00Z</cp:lastPrinted>
  <dcterms:modified xsi:type="dcterms:W3CDTF">2020-08-04T06:21:06Z</dcterms:modified>
  <dc:title>WICS直放站总体设计方案</dc:title>
  <cp:revision>132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