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CONTENT &amp;</w:t>
        <w:br/>
        <w:t>CAMPAIGN PLAYBOOK</w:t>
      </w:r>
    </w:p>
    <w:p>
      <w:pPr>
        <w:jc w:val="center"/>
      </w:pPr>
      <w:r>
        <w:rPr>
          <w:b/>
        </w:rPr>
        <w:t>Version 1.0 | Content &amp; Campaign Operating System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Campaign territory: Be There, Even When You Can't Be There.</w:t>
      </w:r>
    </w:p>
    <w:p>
      <w:r>
        <w:rPr>
          <w:b w:val="0"/>
        </w:rPr>
        <w:t>Purpose: turn the ASOJU brand and diaspora marketing strategy into a repeatable content, campaign and creative production system for P0 and beyond.</w:t>
      </w:r>
    </w:p>
    <w:p>
      <w:pPr>
        <w:pStyle w:val="Heading1"/>
      </w:pPr>
      <w:r>
        <w:t>1. Content North Star</w:t>
      </w:r>
    </w:p>
    <w:p>
      <w:r>
        <w:rPr>
          <w:b/>
        </w:rPr>
        <w:t>ASOJU content should make people abroad feel understood, build trust in the idea of representation, demonstrate how the model works and create a clear path to action.</w:t>
      </w:r>
    </w:p>
    <w:p>
      <w:r>
        <w:rPr>
          <w:b w:val="0"/>
        </w:rPr>
        <w:t>The content job is not to constantly advertise services. It is to build the mental association: “When I need someone trustworthy in Nigeria because I am abroad, I think ASOJU.”</w:t>
      </w:r>
    </w:p>
    <w:p>
      <w:pPr>
        <w:pStyle w:val="Heading1"/>
      </w:pPr>
      <w:r>
        <w:t>2. Content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What Content Must Do</w:t>
            </w:r>
          </w:p>
        </w:tc>
      </w:tr>
      <w:tr>
        <w:tc>
          <w:tcPr>
            <w:tcW w:type="dxa" w:w="5112"/>
          </w:tcPr>
          <w:p>
            <w:r>
              <w:t>Recognition</w:t>
            </w:r>
          </w:p>
        </w:tc>
        <w:tc>
          <w:tcPr>
            <w:tcW w:type="dxa" w:w="5112"/>
          </w:tcPr>
          <w:p>
            <w:r>
              <w:t>Make the diaspora responsibility/distance problem recognizable.</w:t>
            </w:r>
          </w:p>
        </w:tc>
      </w:tr>
      <w:tr>
        <w:tc>
          <w:tcPr>
            <w:tcW w:type="dxa" w:w="5112"/>
          </w:tcPr>
          <w:p>
            <w:r>
              <w:t>Education</w:t>
            </w:r>
          </w:p>
        </w:tc>
        <w:tc>
          <w:tcPr>
            <w:tcW w:type="dxa" w:w="5112"/>
          </w:tcPr>
          <w:p>
            <w:r>
              <w:t>Explain trusted representation.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Show how accountability, evidence and process work.</w:t>
            </w:r>
          </w:p>
        </w:tc>
      </w:tr>
      <w:tr>
        <w:tc>
          <w:tcPr>
            <w:tcW w:type="dxa" w:w="5112"/>
          </w:tcPr>
          <w:p>
            <w:r>
              <w:t>Emotion</w:t>
            </w:r>
          </w:p>
        </w:tc>
        <w:tc>
          <w:tcPr>
            <w:tcW w:type="dxa" w:w="5112"/>
          </w:tcPr>
          <w:p>
            <w:r>
              <w:t>Make customers feel they can still show up from afar.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Turn high-intent attention into qualified requests.</w:t>
            </w:r>
          </w:p>
        </w:tc>
      </w:tr>
      <w:tr>
        <w:tc>
          <w:tcPr>
            <w:tcW w:type="dxa" w:w="5112"/>
          </w:tcPr>
          <w:p>
            <w:r>
              <w:t>Advocacy</w:t>
            </w:r>
          </w:p>
        </w:tc>
        <w:tc>
          <w:tcPr>
            <w:tcW w:type="dxa" w:w="5112"/>
          </w:tcPr>
          <w:p>
            <w:r>
              <w:t>Create stories and referral moments after successful outcomes.</w:t>
            </w:r>
          </w:p>
        </w:tc>
      </w:tr>
      <w:tr>
        <w:tc>
          <w:tcPr>
            <w:tcW w:type="dxa" w:w="5112"/>
          </w:tcPr>
          <w:p>
            <w:r>
              <w:t>Learning</w:t>
            </w:r>
          </w:p>
        </w:tc>
        <w:tc>
          <w:tcPr>
            <w:tcW w:type="dxa" w:w="5112"/>
          </w:tcPr>
          <w:p>
            <w:r>
              <w:t>Reveal which problems, messages and formats resonate.</w:t>
            </w:r>
          </w:p>
        </w:tc>
      </w:tr>
    </w:tbl>
    <w:p>
      <w:pPr>
        <w:pStyle w:val="Heading1"/>
      </w:pPr>
      <w:r>
        <w:t>3. Master Content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Pillar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  <w:tc>
          <w:tcPr>
            <w:tcW w:type="dxa" w:w="3408"/>
          </w:tcPr>
          <w:p>
            <w:r>
              <w:t>Sample Topics</w:t>
            </w:r>
          </w:p>
        </w:tc>
      </w:tr>
      <w:tr>
        <w:tc>
          <w:tcPr>
            <w:tcW w:type="dxa" w:w="3408"/>
          </w:tcPr>
          <w:p>
            <w:r>
              <w:t>Diaspora Reality</w:t>
            </w:r>
          </w:p>
        </w:tc>
        <w:tc>
          <w:tcPr>
            <w:tcW w:type="dxa" w:w="3408"/>
          </w:tcPr>
          <w:p>
            <w:r>
              <w:t>Recognition</w:t>
            </w:r>
          </w:p>
        </w:tc>
        <w:tc>
          <w:tcPr>
            <w:tcW w:type="dxa" w:w="3408"/>
          </w:tcPr>
          <w:p>
            <w:r>
              <w:t>Life abroad, responsibility back home, distance.</w:t>
            </w:r>
          </w:p>
        </w:tc>
      </w:tr>
      <w:tr>
        <w:tc>
          <w:tcPr>
            <w:tcW w:type="dxa" w:w="3408"/>
          </w:tcPr>
          <w:p>
            <w:r>
              <w:t>Trust &amp; Delegation</w:t>
            </w:r>
          </w:p>
        </w:tc>
        <w:tc>
          <w:tcPr>
            <w:tcW w:type="dxa" w:w="3408"/>
          </w:tcPr>
          <w:p>
            <w:r>
              <w:t>Education</w:t>
            </w:r>
          </w:p>
        </w:tc>
        <w:tc>
          <w:tcPr>
            <w:tcW w:type="dxa" w:w="3408"/>
          </w:tcPr>
          <w:p>
            <w:r>
              <w:t>How to choose who to trust.</w:t>
            </w:r>
          </w:p>
        </w:tc>
      </w:tr>
      <w:tr>
        <w:tc>
          <w:tcPr>
            <w:tcW w:type="dxa" w:w="3408"/>
          </w:tcPr>
          <w:p>
            <w:r>
              <w:t>Representation</w:t>
            </w:r>
          </w:p>
        </w:tc>
        <w:tc>
          <w:tcPr>
            <w:tcW w:type="dxa" w:w="3408"/>
          </w:tcPr>
          <w:p>
            <w:r>
              <w:t>Category building</w:t>
            </w:r>
          </w:p>
        </w:tc>
        <w:tc>
          <w:tcPr>
            <w:tcW w:type="dxa" w:w="3408"/>
          </w:tcPr>
          <w:p>
            <w:r>
              <w:t>Why accountability matters.</w:t>
            </w:r>
          </w:p>
        </w:tc>
      </w:tr>
      <w:tr>
        <w:tc>
          <w:tcPr>
            <w:tcW w:type="dxa" w:w="3408"/>
          </w:tcPr>
          <w:p>
            <w:r>
              <w:t>Proof &amp; Evidence</w:t>
            </w:r>
          </w:p>
        </w:tc>
        <w:tc>
          <w:tcPr>
            <w:tcW w:type="dxa" w:w="3408"/>
          </w:tcPr>
          <w:p>
            <w:r>
              <w:t>Credibility</w:t>
            </w:r>
          </w:p>
        </w:tc>
        <w:tc>
          <w:tcPr>
            <w:tcW w:type="dxa" w:w="3408"/>
          </w:tcPr>
          <w:p>
            <w:r>
              <w:t>What good execution/evidence looks like.</w:t>
            </w:r>
          </w:p>
        </w:tc>
      </w:tr>
      <w:tr>
        <w:tc>
          <w:tcPr>
            <w:tcW w:type="dxa" w:w="3408"/>
          </w:tcPr>
          <w:p>
            <w:r>
              <w:t>Family &amp; Presence</w:t>
            </w:r>
          </w:p>
        </w:tc>
        <w:tc>
          <w:tcPr>
            <w:tcW w:type="dxa" w:w="3408"/>
          </w:tcPr>
          <w:p>
            <w:r>
              <w:t>Emotion</w:t>
            </w:r>
          </w:p>
        </w:tc>
        <w:tc>
          <w:tcPr>
            <w:tcW w:type="dxa" w:w="3408"/>
          </w:tcPr>
          <w:p>
            <w:r>
              <w:t>Showing up from far away.</w:t>
            </w:r>
          </w:p>
        </w:tc>
      </w:tr>
      <w:tr>
        <w:tc>
          <w:tcPr>
            <w:tcW w:type="dxa" w:w="3408"/>
          </w:tcPr>
          <w:p>
            <w:r>
              <w:t>Nigeria Practicalities</w:t>
            </w:r>
          </w:p>
        </w:tc>
        <w:tc>
          <w:tcPr>
            <w:tcW w:type="dxa" w:w="3408"/>
          </w:tcPr>
          <w:p>
            <w:r>
              <w:t>Utility</w:t>
            </w:r>
          </w:p>
        </w:tc>
        <w:tc>
          <w:tcPr>
            <w:tcW w:type="dxa" w:w="3408"/>
          </w:tcPr>
          <w:p>
            <w:r>
              <w:t>Useful guidance for remote responsibilities.</w:t>
            </w:r>
          </w:p>
        </w:tc>
      </w:tr>
      <w:tr>
        <w:tc>
          <w:tcPr>
            <w:tcW w:type="dxa" w:w="3408"/>
          </w:tcPr>
          <w:p>
            <w:r>
              <w:t>Customer Stories</w:t>
            </w:r>
          </w:p>
        </w:tc>
        <w:tc>
          <w:tcPr>
            <w:tcW w:type="dxa" w:w="3408"/>
          </w:tcPr>
          <w:p>
            <w:r>
              <w:t>Social proof</w:t>
            </w:r>
          </w:p>
        </w:tc>
        <w:tc>
          <w:tcPr>
            <w:tcW w:type="dxa" w:w="3408"/>
          </w:tcPr>
          <w:p>
            <w:r>
              <w:t>Real outcomes with permission.</w:t>
            </w:r>
          </w:p>
        </w:tc>
      </w:tr>
      <w:tr>
        <w:tc>
          <w:tcPr>
            <w:tcW w:type="dxa" w:w="3408"/>
          </w:tcPr>
          <w:p>
            <w:r>
              <w:t>Community</w:t>
            </w:r>
          </w:p>
        </w:tc>
        <w:tc>
          <w:tcPr>
            <w:tcW w:type="dxa" w:w="3408"/>
          </w:tcPr>
          <w:p>
            <w:r>
              <w:t>Belonging</w:t>
            </w:r>
          </w:p>
        </w:tc>
        <w:tc>
          <w:tcPr>
            <w:tcW w:type="dxa" w:w="3408"/>
          </w:tcPr>
          <w:p>
            <w:r>
              <w:t>Diaspora questions, conversations, events.</w:t>
            </w:r>
          </w:p>
        </w:tc>
      </w:tr>
    </w:tbl>
    <w:p>
      <w:pPr>
        <w:pStyle w:val="Heading1"/>
      </w:pPr>
      <w:r>
        <w:t>4. Content Mix</w:t>
      </w:r>
    </w:p>
    <w:p>
      <w:r>
        <w:rPr>
          <w:b w:val="0"/>
        </w:rPr>
        <w:t>Recommended P0 starting mix: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Content Type</w:t>
            </w:r>
          </w:p>
        </w:tc>
        <w:tc>
          <w:tcPr>
            <w:tcW w:type="dxa" w:w="5112"/>
          </w:tcPr>
          <w:p>
            <w:r>
              <w:t>Indicative Role</w:t>
            </w:r>
          </w:p>
        </w:tc>
      </w:tr>
      <w:tr>
        <w:tc>
          <w:tcPr>
            <w:tcW w:type="dxa" w:w="5112"/>
          </w:tcPr>
          <w:p>
            <w:r>
              <w:t>Educational</w:t>
            </w:r>
          </w:p>
        </w:tc>
        <w:tc>
          <w:tcPr>
            <w:tcW w:type="dxa" w:w="5112"/>
          </w:tcPr>
          <w:p>
            <w:r>
              <w:t>30%</w:t>
            </w:r>
          </w:p>
        </w:tc>
      </w:tr>
      <w:tr>
        <w:tc>
          <w:tcPr>
            <w:tcW w:type="dxa" w:w="5112"/>
          </w:tcPr>
          <w:p>
            <w:r>
              <w:t>Story/Emotional</w:t>
            </w:r>
          </w:p>
        </w:tc>
        <w:tc>
          <w:tcPr>
            <w:tcW w:type="dxa" w:w="5112"/>
          </w:tcPr>
          <w:p>
            <w:r>
              <w:t>20%</w:t>
            </w:r>
          </w:p>
        </w:tc>
      </w:tr>
      <w:tr>
        <w:tc>
          <w:tcPr>
            <w:tcW w:type="dxa" w:w="5112"/>
          </w:tcPr>
          <w:p>
            <w:r>
              <w:t>Trust/Proof</w:t>
            </w:r>
          </w:p>
        </w:tc>
        <w:tc>
          <w:tcPr>
            <w:tcW w:type="dxa" w:w="5112"/>
          </w:tcPr>
          <w:p>
            <w:r>
              <w:t>20%</w:t>
            </w:r>
          </w:p>
        </w:tc>
      </w:tr>
      <w:tr>
        <w:tc>
          <w:tcPr>
            <w:tcW w:type="dxa" w:w="5112"/>
          </w:tcPr>
          <w:p>
            <w:r>
              <w:t>Use-case/Product</w:t>
            </w:r>
          </w:p>
        </w:tc>
        <w:tc>
          <w:tcPr>
            <w:tcW w:type="dxa" w:w="5112"/>
          </w:tcPr>
          <w:p>
            <w:r>
              <w:t>15%</w:t>
            </w:r>
          </w:p>
        </w:tc>
      </w:tr>
      <w:tr>
        <w:tc>
          <w:tcPr>
            <w:tcW w:type="dxa" w:w="5112"/>
          </w:tcPr>
          <w:p>
            <w:r>
              <w:t>Community/Conversation</w:t>
            </w:r>
          </w:p>
        </w:tc>
        <w:tc>
          <w:tcPr>
            <w:tcW w:type="dxa" w:w="5112"/>
          </w:tcPr>
          <w:p>
            <w:r>
              <w:t>10%</w:t>
            </w:r>
          </w:p>
        </w:tc>
      </w:tr>
      <w:tr>
        <w:tc>
          <w:tcPr>
            <w:tcW w:type="dxa" w:w="5112"/>
          </w:tcPr>
          <w:p>
            <w:r>
              <w:t>Direct promotion</w:t>
            </w:r>
          </w:p>
        </w:tc>
        <w:tc>
          <w:tcPr>
            <w:tcW w:type="dxa" w:w="5112"/>
          </w:tcPr>
          <w:p>
            <w:r>
              <w:t>5%</w:t>
            </w:r>
          </w:p>
        </w:tc>
      </w:tr>
    </w:tbl>
    <w:p>
      <w:r>
        <w:rPr>
          <w:b w:val="0"/>
        </w:rPr>
        <w:t>These are starting hypotheses, not permanent quotas. Actual allocation should follow performance and customer feedback.</w:t>
      </w:r>
    </w:p>
    <w:p>
      <w:pPr>
        <w:pStyle w:val="Heading1"/>
      </w:pPr>
      <w:r>
        <w:t>5. Editorial Principles</w:t>
      </w:r>
    </w:p>
    <w:p>
      <w:pPr>
        <w:pStyle w:val="ListNumber"/>
      </w:pPr>
      <w:r>
        <w:t>Start with the customer, not the company.</w:t>
      </w:r>
    </w:p>
    <w:p>
      <w:pPr>
        <w:pStyle w:val="ListNumber"/>
      </w:pPr>
      <w:r>
        <w:t>One clear idea per piece.</w:t>
      </w:r>
    </w:p>
    <w:p>
      <w:pPr>
        <w:pStyle w:val="ListNumber"/>
      </w:pPr>
      <w:r>
        <w:t>Useful beats promotional.</w:t>
      </w:r>
    </w:p>
    <w:p>
      <w:pPr>
        <w:pStyle w:val="ListNumber"/>
      </w:pPr>
      <w:r>
        <w:t>Proof beats adjectives.</w:t>
      </w:r>
    </w:p>
    <w:p>
      <w:pPr>
        <w:pStyle w:val="ListNumber"/>
      </w:pPr>
      <w:r>
        <w:t>Emotion without guilt.</w:t>
      </w:r>
    </w:p>
    <w:p>
      <w:pPr>
        <w:pStyle w:val="ListNumber"/>
      </w:pPr>
      <w:r>
        <w:t>Clarity beats cleverness.</w:t>
      </w:r>
    </w:p>
    <w:p>
      <w:pPr>
        <w:pStyle w:val="ListNumber"/>
      </w:pPr>
      <w:r>
        <w:t>Consistency beats random virality.</w:t>
      </w:r>
    </w:p>
    <w:p>
      <w:pPr>
        <w:pStyle w:val="ListNumber"/>
      </w:pPr>
      <w:r>
        <w:t>Real stories beat fabricated perfection.</w:t>
      </w:r>
    </w:p>
    <w:p>
      <w:pPr>
        <w:pStyle w:val="ListNumber"/>
      </w:pPr>
      <w:r>
        <w:t>Every campaign should reinforce the master category.</w:t>
      </w:r>
    </w:p>
    <w:p>
      <w:pPr>
        <w:pStyle w:val="Heading1"/>
      </w:pPr>
      <w:r>
        <w:t>6. Core Campaign Platform</w:t>
      </w:r>
    </w:p>
    <w:p>
      <w:r>
        <w:rPr>
          <w:b/>
        </w:rPr>
        <w:t>BE THERE, EVEN WHEN YOU CAN'T BE THERE.</w:t>
      </w:r>
    </w:p>
    <w:p>
      <w:r>
        <w:rPr>
          <w:b w:val="0"/>
        </w:rPr>
        <w:t>The campaign platform expresses the emotional promise and sits underneath the master brand.</w:t>
      </w:r>
    </w:p>
    <w:p>
      <w:r>
        <w:rPr>
          <w:b w:val="0"/>
        </w:rPr>
        <w:t>ASOJU — Your Trusted Rep Back Home.</w:t>
      </w:r>
    </w:p>
    <w:p>
      <w:pPr>
        <w:pStyle w:val="Heading1"/>
      </w:pPr>
      <w:r>
        <w:t>7. Campaign Narrative</w:t>
      </w:r>
    </w:p>
    <w:p>
      <w:r>
        <w:rPr>
          <w:b w:val="0"/>
        </w:rPr>
        <w:t>People abroad may be far away, but their responsibilities do not disappear.</w:t>
      </w:r>
    </w:p>
    <w:p>
      <w:r>
        <w:rPr>
          <w:b w:val="0"/>
        </w:rPr>
        <w:t>They still need to support family, check what matters, manage property, handle important matters and know what is happening.</w:t>
      </w:r>
    </w:p>
    <w:p>
      <w:r>
        <w:rPr>
          <w:b w:val="0"/>
        </w:rPr>
        <w:t>The challenge is not only distance. It is knowing who to trust.</w:t>
      </w:r>
    </w:p>
    <w:p>
      <w:r>
        <w:rPr>
          <w:b w:val="0"/>
        </w:rPr>
        <w:t>ASOJU gives them a trusted rep back home.</w:t>
      </w:r>
    </w:p>
    <w:p>
      <w:r>
        <w:rPr>
          <w:b w:val="0"/>
        </w:rPr>
        <w:t>The result is not simply a completed task. It is the confidence of knowing someone accountable is there.</w:t>
      </w:r>
    </w:p>
    <w:p>
      <w:pPr>
        <w:pStyle w:val="Heading1"/>
      </w:pPr>
      <w:r>
        <w:t>8. Hero Campaign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Concept</w:t>
            </w:r>
          </w:p>
        </w:tc>
        <w:tc>
          <w:tcPr>
            <w:tcW w:type="dxa" w:w="3408"/>
          </w:tcPr>
          <w:p>
            <w:r>
              <w:t>Core Thought</w:t>
            </w:r>
          </w:p>
        </w:tc>
        <w:tc>
          <w:tcPr>
            <w:tcW w:type="dxa" w:w="3408"/>
          </w:tcPr>
          <w:p>
            <w:r>
              <w:t>Potential Creative</w:t>
            </w:r>
          </w:p>
        </w:tc>
      </w:tr>
      <w:tr>
        <w:tc>
          <w:tcPr>
            <w:tcW w:type="dxa" w:w="3408"/>
          </w:tcPr>
          <w:p>
            <w:r>
              <w:t>Be There</w:t>
            </w:r>
          </w:p>
        </w:tc>
        <w:tc>
          <w:tcPr>
            <w:tcW w:type="dxa" w:w="3408"/>
          </w:tcPr>
          <w:p>
            <w:r>
              <w:t>Presence despite distance.</w:t>
            </w:r>
          </w:p>
        </w:tc>
        <w:tc>
          <w:tcPr>
            <w:tcW w:type="dxa" w:w="3408"/>
          </w:tcPr>
          <w:p>
            <w:r>
              <w:t>Split-screen diaspora/home stories.</w:t>
            </w:r>
          </w:p>
        </w:tc>
      </w:tr>
      <w:tr>
        <w:tc>
          <w:tcPr>
            <w:tcW w:type="dxa" w:w="3408"/>
          </w:tcPr>
          <w:p>
            <w:r>
              <w:t>Someone's There</w:t>
            </w:r>
          </w:p>
        </w:tc>
        <w:tc>
          <w:tcPr>
            <w:tcW w:type="dxa" w:w="3408"/>
          </w:tcPr>
          <w:p>
            <w:r>
              <w:t>You cannot be everywhere; someone accountable can be there.</w:t>
            </w:r>
          </w:p>
        </w:tc>
        <w:tc>
          <w:tcPr>
            <w:tcW w:type="dxa" w:w="3408"/>
          </w:tcPr>
          <w:p>
            <w:r>
              <w:t>Human representative stories.</w:t>
            </w:r>
          </w:p>
        </w:tc>
      </w:tr>
      <w:tr>
        <w:tc>
          <w:tcPr>
            <w:tcW w:type="dxa" w:w="3408"/>
          </w:tcPr>
          <w:p>
            <w:r>
              <w:t>Know What Happened</w:t>
            </w:r>
          </w:p>
        </w:tc>
        <w:tc>
          <w:tcPr>
            <w:tcW w:type="dxa" w:w="3408"/>
          </w:tcPr>
          <w:p>
            <w:r>
              <w:t>Trust requires visibility.</w:t>
            </w:r>
          </w:p>
        </w:tc>
        <w:tc>
          <w:tcPr>
            <w:tcW w:type="dxa" w:w="3408"/>
          </w:tcPr>
          <w:p>
            <w:r>
              <w:t>Evidence/report-led creative.</w:t>
            </w:r>
          </w:p>
        </w:tc>
      </w:tr>
      <w:tr>
        <w:tc>
          <w:tcPr>
            <w:tcW w:type="dxa" w:w="3408"/>
          </w:tcPr>
          <w:p>
            <w:r>
              <w:t>Distance Doesn't Decide</w:t>
            </w:r>
          </w:p>
        </w:tc>
        <w:tc>
          <w:tcPr>
            <w:tcW w:type="dxa" w:w="3408"/>
          </w:tcPr>
          <w:p>
            <w:r>
              <w:t>Physical distance should not determine responsibility.</w:t>
            </w:r>
          </w:p>
        </w:tc>
        <w:tc>
          <w:tcPr>
            <w:tcW w:type="dxa" w:w="3408"/>
          </w:tcPr>
          <w:p>
            <w:r>
              <w:t>Diaspora lifestyle storytelling.</w:t>
            </w:r>
          </w:p>
        </w:tc>
      </w:tr>
      <w:tr>
        <w:tc>
          <w:tcPr>
            <w:tcW w:type="dxa" w:w="3408"/>
          </w:tcPr>
          <w:p>
            <w:r>
              <w:t>Your Rep Back Home</w:t>
            </w:r>
          </w:p>
        </w:tc>
        <w:tc>
          <w:tcPr>
            <w:tcW w:type="dxa" w:w="3408"/>
          </w:tcPr>
          <w:p>
            <w:r>
              <w:t>Own the category directly.</w:t>
            </w:r>
          </w:p>
        </w:tc>
        <w:tc>
          <w:tcPr>
            <w:tcW w:type="dxa" w:w="3408"/>
          </w:tcPr>
          <w:p>
            <w:r>
              <w:t>Master brand campaign.</w:t>
            </w:r>
          </w:p>
        </w:tc>
      </w:tr>
    </w:tbl>
    <w:p>
      <w:pPr>
        <w:pStyle w:val="Heading1"/>
      </w:pPr>
      <w:r>
        <w:t>9. Social Content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Series</w:t>
            </w:r>
          </w:p>
        </w:tc>
        <w:tc>
          <w:tcPr>
            <w:tcW w:type="dxa" w:w="5112"/>
          </w:tcPr>
          <w:p>
            <w:r>
              <w:t>Example</w:t>
            </w:r>
          </w:p>
        </w:tc>
      </w:tr>
      <w:tr>
        <w:tc>
          <w:tcPr>
            <w:tcW w:type="dxa" w:w="5112"/>
          </w:tcPr>
          <w:p>
            <w:r>
              <w:t>#BeThere</w:t>
            </w:r>
          </w:p>
        </w:tc>
        <w:tc>
          <w:tcPr>
            <w:tcW w:type="dxa" w:w="5112"/>
          </w:tcPr>
          <w:p>
            <w:r>
              <w:t>Everyday moments where diaspora customers want to show up.</w:t>
            </w:r>
          </w:p>
        </w:tc>
      </w:tr>
      <w:tr>
        <w:tc>
          <w:tcPr>
            <w:tcW w:type="dxa" w:w="5112"/>
          </w:tcPr>
          <w:p>
            <w:r>
              <w:t>#TrustBackHome</w:t>
            </w:r>
          </w:p>
        </w:tc>
        <w:tc>
          <w:tcPr>
            <w:tcW w:type="dxa" w:w="5112"/>
          </w:tcPr>
          <w:p>
            <w:r>
              <w:t>Trust and delegation lessons.</w:t>
            </w:r>
          </w:p>
        </w:tc>
      </w:tr>
      <w:tr>
        <w:tc>
          <w:tcPr>
            <w:tcW w:type="dxa" w:w="5112"/>
          </w:tcPr>
          <w:p>
            <w:r>
              <w:t>#RepInAction</w:t>
            </w:r>
          </w:p>
        </w:tc>
        <w:tc>
          <w:tcPr>
            <w:tcW w:type="dxa" w:w="5112"/>
          </w:tcPr>
          <w:p>
            <w:r>
              <w:t>Behind-the-scenes execution, with privacy controls.</w:t>
            </w:r>
          </w:p>
        </w:tc>
      </w:tr>
      <w:tr>
        <w:tc>
          <w:tcPr>
            <w:tcW w:type="dxa" w:w="5112"/>
          </w:tcPr>
          <w:p>
            <w:r>
              <w:t>#WhatHappened</w:t>
            </w:r>
          </w:p>
        </w:tc>
        <w:tc>
          <w:tcPr>
            <w:tcW w:type="dxa" w:w="5112"/>
          </w:tcPr>
          <w:p>
            <w:r>
              <w:t>Evidence/proof stories.</w:t>
            </w:r>
          </w:p>
        </w:tc>
      </w:tr>
      <w:tr>
        <w:tc>
          <w:tcPr>
            <w:tcW w:type="dxa" w:w="5112"/>
          </w:tcPr>
          <w:p>
            <w:r>
              <w:t>#BackHomeQuestions</w:t>
            </w:r>
          </w:p>
        </w:tc>
        <w:tc>
          <w:tcPr>
            <w:tcW w:type="dxa" w:w="5112"/>
          </w:tcPr>
          <w:p>
            <w:r>
              <w:t>Answers to common diaspora questions.</w:t>
            </w:r>
          </w:p>
        </w:tc>
      </w:tr>
      <w:tr>
        <w:tc>
          <w:tcPr>
            <w:tcW w:type="dxa" w:w="5112"/>
          </w:tcPr>
          <w:p>
            <w:r>
              <w:t>#ASOJUTips</w:t>
            </w:r>
          </w:p>
        </w:tc>
        <w:tc>
          <w:tcPr>
            <w:tcW w:type="dxa" w:w="5112"/>
          </w:tcPr>
          <w:p>
            <w:r>
              <w:t>Practical remote-responsibility tips.</w:t>
            </w:r>
          </w:p>
        </w:tc>
      </w:tr>
      <w:tr>
        <w:tc>
          <w:tcPr>
            <w:tcW w:type="dxa" w:w="5112"/>
          </w:tcPr>
          <w:p>
            <w:r>
              <w:t>#CustomerStory</w:t>
            </w:r>
          </w:p>
        </w:tc>
        <w:tc>
          <w:tcPr>
            <w:tcW w:type="dxa" w:w="5112"/>
          </w:tcPr>
          <w:p>
            <w:r>
              <w:t>Outcome stories with permission.</w:t>
            </w:r>
          </w:p>
        </w:tc>
      </w:tr>
      <w:tr>
        <w:tc>
          <w:tcPr>
            <w:tcW w:type="dxa" w:w="5112"/>
          </w:tcPr>
          <w:p>
            <w:r>
              <w:t>#AskASOJU</w:t>
            </w:r>
          </w:p>
        </w:tc>
        <w:tc>
          <w:tcPr>
            <w:tcW w:type="dxa" w:w="5112"/>
          </w:tcPr>
          <w:p>
            <w:r>
              <w:t>Community Q&amp;A.</w:t>
            </w:r>
          </w:p>
        </w:tc>
      </w:tr>
    </w:tbl>
    <w:p>
      <w:pPr>
        <w:pStyle w:val="Heading1"/>
      </w:pPr>
      <w:r>
        <w:t>10. Short-Form Video System</w:t>
      </w:r>
    </w:p>
    <w:p>
      <w:pPr>
        <w:pStyle w:val="ListNumber"/>
      </w:pPr>
      <w:r>
        <w:t>Hook in the first 2–3 seconds.</w:t>
      </w:r>
    </w:p>
    <w:p>
      <w:pPr>
        <w:pStyle w:val="ListNumber"/>
      </w:pPr>
      <w:r>
        <w:t>State the diaspora problem.</w:t>
      </w:r>
    </w:p>
    <w:p>
      <w:pPr>
        <w:pStyle w:val="ListNumber"/>
      </w:pPr>
      <w:r>
        <w:t>Introduce the insight.</w:t>
      </w:r>
    </w:p>
    <w:p>
      <w:pPr>
        <w:pStyle w:val="ListNumber"/>
      </w:pPr>
      <w:r>
        <w:t>Show the ASOJU perspective/process.</w:t>
      </w:r>
    </w:p>
    <w:p>
      <w:pPr>
        <w:pStyle w:val="ListNumber"/>
      </w:pPr>
      <w:r>
        <w:t>Give one useful takeaway.</w:t>
      </w:r>
    </w:p>
    <w:p>
      <w:pPr>
        <w:pStyle w:val="ListNumber"/>
      </w:pPr>
      <w:r>
        <w:t>Close with a simple CTA.</w:t>
      </w:r>
    </w:p>
    <w:p>
      <w:r>
        <w:rPr>
          <w:b w:val="0"/>
        </w:rPr>
        <w:t>Example hook: “You live abroad. But who is checking this back home?”</w:t>
      </w:r>
    </w:p>
    <w:p>
      <w:pPr>
        <w:pStyle w:val="Heading1"/>
      </w:pPr>
      <w:r>
        <w:t>11. Video Creative Directions</w:t>
      </w:r>
    </w:p>
    <w:p>
      <w:pPr>
        <w:pStyle w:val="ListBullet"/>
      </w:pPr>
      <w:r>
        <w:t>Customer scenario reenactment.</w:t>
      </w:r>
    </w:p>
    <w:p>
      <w:pPr>
        <w:pStyle w:val="ListBullet"/>
      </w:pPr>
      <w:r>
        <w:t>Founder talking-head explanation.</w:t>
      </w:r>
    </w:p>
    <w:p>
      <w:pPr>
        <w:pStyle w:val="ListBullet"/>
      </w:pPr>
      <w:r>
        <w:t>Representative/process walkthrough.</w:t>
      </w:r>
    </w:p>
    <w:p>
      <w:pPr>
        <w:pStyle w:val="ListBullet"/>
      </w:pPr>
      <w:r>
        <w:t>Before/after uncertainty vs visibility.</w:t>
      </w:r>
    </w:p>
    <w:p>
      <w:pPr>
        <w:pStyle w:val="ListBullet"/>
      </w:pPr>
      <w:r>
        <w:t>Evidence walkthrough using fictional/demo data.</w:t>
      </w:r>
    </w:p>
    <w:p>
      <w:pPr>
        <w:pStyle w:val="ListBullet"/>
      </w:pPr>
      <w:r>
        <w:t>Customer story interview.</w:t>
      </w:r>
    </w:p>
    <w:p>
      <w:pPr>
        <w:pStyle w:val="ListBullet"/>
      </w:pPr>
      <w:r>
        <w:t>Community Q&amp;A.</w:t>
      </w:r>
    </w:p>
    <w:p>
      <w:pPr>
        <w:pStyle w:val="ListBullet"/>
      </w:pPr>
      <w:r>
        <w:t>Short myth-vs-reality explainers.</w:t>
      </w:r>
    </w:p>
    <w:p>
      <w:pPr>
        <w:pStyle w:val="Heading1"/>
      </w:pPr>
      <w:r>
        <w:t>12. Carousel System</w:t>
      </w:r>
    </w:p>
    <w:p>
      <w:r>
        <w:rPr>
          <w:b w:val="0"/>
        </w:rPr>
        <w:t>Recommended six-slide structure:</w:t>
      </w:r>
    </w:p>
    <w:p>
      <w:pPr>
        <w:pStyle w:val="ListNumber"/>
      </w:pPr>
      <w:r>
        <w:t>Problem hook.</w:t>
      </w:r>
    </w:p>
    <w:p>
      <w:pPr>
        <w:pStyle w:val="ListNumber"/>
      </w:pPr>
      <w:r>
        <w:t>Why distance makes it harder.</w:t>
      </w:r>
    </w:p>
    <w:p>
      <w:pPr>
        <w:pStyle w:val="ListNumber"/>
      </w:pPr>
      <w:r>
        <w:t>What usually goes wrong.</w:t>
      </w:r>
    </w:p>
    <w:p>
      <w:pPr>
        <w:pStyle w:val="ListNumber"/>
      </w:pPr>
      <w:r>
        <w:t>What trusted representation changes.</w:t>
      </w:r>
    </w:p>
    <w:p>
      <w:pPr>
        <w:pStyle w:val="ListNumber"/>
      </w:pPr>
      <w:r>
        <w:t>How ASOJU approaches it.</w:t>
      </w:r>
    </w:p>
    <w:p>
      <w:pPr>
        <w:pStyle w:val="ListNumber"/>
      </w:pPr>
      <w:r>
        <w:t>CTA.</w:t>
      </w:r>
    </w:p>
    <w:p>
      <w:pPr>
        <w:pStyle w:val="Heading1"/>
      </w:pPr>
      <w:r>
        <w:t>13. Educational Content Examples</w:t>
      </w:r>
    </w:p>
    <w:p>
      <w:pPr>
        <w:pStyle w:val="ListBullet"/>
      </w:pPr>
      <w:r>
        <w:t>5 questions to ask before trusting someone with an important matter back home.</w:t>
      </w:r>
    </w:p>
    <w:p>
      <w:pPr>
        <w:pStyle w:val="ListBullet"/>
      </w:pPr>
      <w:r>
        <w:t>How to delegate a task in Nigeria when you live abroad.</w:t>
      </w:r>
    </w:p>
    <w:p>
      <w:pPr>
        <w:pStyle w:val="ListBullet"/>
      </w:pPr>
      <w:r>
        <w:t>What evidence should you expect after remote work is completed?</w:t>
      </w:r>
    </w:p>
    <w:p>
      <w:pPr>
        <w:pStyle w:val="ListBullet"/>
      </w:pPr>
      <w:r>
        <w:t>Why verbal assurances are not enough for important matters.</w:t>
      </w:r>
    </w:p>
    <w:p>
      <w:pPr>
        <w:pStyle w:val="ListBullet"/>
      </w:pPr>
      <w:r>
        <w:t>How to define scope before someone acts on your behalf.</w:t>
      </w:r>
    </w:p>
    <w:p>
      <w:pPr>
        <w:pStyle w:val="ListBullet"/>
      </w:pPr>
      <w:r>
        <w:t>When you should use a trusted representative instead of asking a favour.</w:t>
      </w:r>
    </w:p>
    <w:p>
      <w:pPr>
        <w:pStyle w:val="Heading1"/>
      </w:pPr>
      <w:r>
        <w:t>14. Emotional Content Examples</w:t>
      </w:r>
    </w:p>
    <w:p>
      <w:pPr>
        <w:pStyle w:val="ListBullet"/>
      </w:pPr>
      <w:r>
        <w:t>You may be far away. You don't have to feel far away.</w:t>
      </w:r>
    </w:p>
    <w:p>
      <w:pPr>
        <w:pStyle w:val="ListBullet"/>
      </w:pPr>
      <w:r>
        <w:t>Some responsibilities don't care how many miles away you are.</w:t>
      </w:r>
    </w:p>
    <w:p>
      <w:pPr>
        <w:pStyle w:val="ListBullet"/>
      </w:pPr>
      <w:r>
        <w:t>Being abroad changed your location. It didn't change who matters to you.</w:t>
      </w:r>
    </w:p>
    <w:p>
      <w:pPr>
        <w:pStyle w:val="ListBullet"/>
      </w:pPr>
      <w:r>
        <w:t>You can't be everywhere. That's why representation matters.</w:t>
      </w:r>
    </w:p>
    <w:p>
      <w:pPr>
        <w:pStyle w:val="Heading1"/>
      </w:pPr>
      <w:r>
        <w:t>15. Trust Content Examples</w:t>
      </w:r>
    </w:p>
    <w:p>
      <w:pPr>
        <w:pStyle w:val="ListBullet"/>
      </w:pPr>
      <w:r>
        <w:t>Who is accountable for your request?</w:t>
      </w:r>
    </w:p>
    <w:p>
      <w:pPr>
        <w:pStyle w:val="ListBullet"/>
      </w:pPr>
      <w:r>
        <w:t>What happens if the scope changes?</w:t>
      </w:r>
    </w:p>
    <w:p>
      <w:pPr>
        <w:pStyle w:val="ListBullet"/>
      </w:pPr>
      <w:r>
        <w:t>How does ASOJU document outcomes?</w:t>
      </w:r>
    </w:p>
    <w:p>
      <w:pPr>
        <w:pStyle w:val="ListBullet"/>
      </w:pPr>
      <w:r>
        <w:t>Why evidence matters.</w:t>
      </w:r>
    </w:p>
    <w:p>
      <w:pPr>
        <w:pStyle w:val="ListBullet"/>
      </w:pPr>
      <w:r>
        <w:t>What happens when a representative encounters a problem?</w:t>
      </w:r>
    </w:p>
    <w:p>
      <w:pPr>
        <w:pStyle w:val="ListBullet"/>
      </w:pPr>
      <w:r>
        <w:t>How customer complaints are handled.</w:t>
      </w:r>
    </w:p>
    <w:p>
      <w:pPr>
        <w:pStyle w:val="Heading1"/>
      </w:pPr>
      <w:r>
        <w:t>16. Use-Case Content</w:t>
      </w:r>
    </w:p>
    <w:p>
      <w:r>
        <w:rPr>
          <w:b w:val="0"/>
        </w:rPr>
        <w:t>Use cases should be communicated as situations, not as a giant service catalogue.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Situation</w:t>
            </w:r>
          </w:p>
        </w:tc>
        <w:tc>
          <w:tcPr>
            <w:tcW w:type="dxa" w:w="5112"/>
          </w:tcPr>
          <w:p>
            <w:r>
              <w:t>Message</w:t>
            </w:r>
          </w:p>
        </w:tc>
      </w:tr>
      <w:tr>
        <w:tc>
          <w:tcPr>
            <w:tcW w:type="dxa" w:w="5112"/>
          </w:tcPr>
          <w:p>
            <w:r>
              <w:t>Family support</w:t>
            </w:r>
          </w:p>
        </w:tc>
        <w:tc>
          <w:tcPr>
            <w:tcW w:type="dxa" w:w="5112"/>
          </w:tcPr>
          <w:p>
            <w:r>
              <w:t>Be there for the people who matter.</w:t>
            </w:r>
          </w:p>
        </w:tc>
      </w:tr>
      <w:tr>
        <w:tc>
          <w:tcPr>
            <w:tcW w:type="dxa" w:w="5112"/>
          </w:tcPr>
          <w:p>
            <w:r>
              <w:t>Property</w:t>
            </w:r>
          </w:p>
        </w:tc>
        <w:tc>
          <w:tcPr>
            <w:tcW w:type="dxa" w:w="5112"/>
          </w:tcPr>
          <w:p>
            <w:r>
              <w:t>Have someone accountable on the ground.</w:t>
            </w:r>
          </w:p>
        </w:tc>
      </w:tr>
      <w:tr>
        <w:tc>
          <w:tcPr>
            <w:tcW w:type="dxa" w:w="5112"/>
          </w:tcPr>
          <w:p>
            <w:r>
              <w:t>Verification</w:t>
            </w:r>
          </w:p>
        </w:tc>
        <w:tc>
          <w:tcPr>
            <w:tcW w:type="dxa" w:w="5112"/>
          </w:tcPr>
          <w:p>
            <w:r>
              <w:t>Know what is actually there.</w:t>
            </w:r>
          </w:p>
        </w:tc>
      </w:tr>
      <w:tr>
        <w:tc>
          <w:tcPr>
            <w:tcW w:type="dxa" w:w="5112"/>
          </w:tcPr>
          <w:p>
            <w:r>
              <w:t>Documents/admin</w:t>
            </w:r>
          </w:p>
        </w:tc>
        <w:tc>
          <w:tcPr>
            <w:tcW w:type="dxa" w:w="5112"/>
          </w:tcPr>
          <w:p>
            <w:r>
              <w:t>Get important matters handled without managing every step yourself.</w:t>
            </w:r>
          </w:p>
        </w:tc>
      </w:tr>
      <w:tr>
        <w:tc>
          <w:tcPr>
            <w:tcW w:type="dxa" w:w="5112"/>
          </w:tcPr>
          <w:p>
            <w:r>
              <w:t>Professional/business support</w:t>
            </w:r>
          </w:p>
        </w:tc>
        <w:tc>
          <w:tcPr>
            <w:tcW w:type="dxa" w:w="5112"/>
          </w:tcPr>
          <w:p>
            <w:r>
              <w:t>Have trusted local representation.</w:t>
            </w:r>
          </w:p>
        </w:tc>
      </w:tr>
      <w:tr>
        <w:tc>
          <w:tcPr>
            <w:tcW w:type="dxa" w:w="5112"/>
          </w:tcPr>
          <w:p>
            <w:r>
              <w:t>High-stakes coordination</w:t>
            </w:r>
          </w:p>
        </w:tc>
        <w:tc>
          <w:tcPr>
            <w:tcW w:type="dxa" w:w="5112"/>
          </w:tcPr>
          <w:p>
            <w:r>
              <w:t>Clear scope, accountable execution and evidence.</w:t>
            </w:r>
          </w:p>
        </w:tc>
      </w:tr>
    </w:tbl>
    <w:p>
      <w:pPr>
        <w:pStyle w:val="Heading1"/>
      </w:pPr>
      <w:r>
        <w:t>17. Customer Story Template</w:t>
      </w:r>
    </w:p>
    <w:p>
      <w:pPr>
        <w:pStyle w:val="ListNumber"/>
      </w:pPr>
      <w:r>
        <w:t>Customer context.</w:t>
      </w:r>
    </w:p>
    <w:p>
      <w:pPr>
        <w:pStyle w:val="ListNumber"/>
      </w:pPr>
      <w:r>
        <w:t>Location abroad.</w:t>
      </w:r>
    </w:p>
    <w:p>
      <w:pPr>
        <w:pStyle w:val="ListNumber"/>
      </w:pPr>
      <w:r>
        <w:t>What mattered back home.</w:t>
      </w:r>
    </w:p>
    <w:p>
      <w:pPr>
        <w:pStyle w:val="ListNumber"/>
      </w:pPr>
      <w:r>
        <w:t>Why physical presence was difficult.</w:t>
      </w:r>
    </w:p>
    <w:p>
      <w:pPr>
        <w:pStyle w:val="ListNumber"/>
      </w:pPr>
      <w:r>
        <w:t>Trust concern.</w:t>
      </w:r>
    </w:p>
    <w:p>
      <w:pPr>
        <w:pStyle w:val="ListNumber"/>
      </w:pPr>
      <w:r>
        <w:t>What ASOJU agreed to do.</w:t>
      </w:r>
    </w:p>
    <w:p>
      <w:pPr>
        <w:pStyle w:val="ListNumber"/>
      </w:pPr>
      <w:r>
        <w:t>How the work was handled.</w:t>
      </w:r>
    </w:p>
    <w:p>
      <w:pPr>
        <w:pStyle w:val="ListNumber"/>
      </w:pPr>
      <w:r>
        <w:t>What evidence was produced.</w:t>
      </w:r>
    </w:p>
    <w:p>
      <w:pPr>
        <w:pStyle w:val="ListNumber"/>
      </w:pPr>
      <w:r>
        <w:t>Outcome.</w:t>
      </w:r>
    </w:p>
    <w:p>
      <w:pPr>
        <w:pStyle w:val="ListNumber"/>
      </w:pPr>
      <w:r>
        <w:t>Customer reflection.</w:t>
      </w:r>
    </w:p>
    <w:p>
      <w:pPr>
        <w:pStyle w:val="ListNumber"/>
      </w:pPr>
      <w:r>
        <w:t>Lesson for others.</w:t>
      </w:r>
    </w:p>
    <w:p>
      <w:r>
        <w:rPr>
          <w:b w:val="0"/>
        </w:rPr>
        <w:t>Customer permission and privacy review are mandatory before publication.</w:t>
      </w:r>
    </w:p>
    <w:p>
      <w:pPr>
        <w:pStyle w:val="Heading1"/>
      </w:pPr>
      <w:r>
        <w:t>18. Proof Asset System</w:t>
      </w:r>
    </w:p>
    <w:p>
      <w:pPr>
        <w:pStyle w:val="ListBullet"/>
      </w:pPr>
      <w:r>
        <w:t>Process diagrams.</w:t>
      </w:r>
    </w:p>
    <w:p>
      <w:pPr>
        <w:pStyle w:val="ListBullet"/>
      </w:pPr>
      <w:r>
        <w:t>Anonymized case snapshots.</w:t>
      </w:r>
    </w:p>
    <w:p>
      <w:pPr>
        <w:pStyle w:val="ListBullet"/>
      </w:pPr>
      <w:r>
        <w:t>Evidence examples using approved demo data.</w:t>
      </w:r>
    </w:p>
    <w:p>
      <w:pPr>
        <w:pStyle w:val="ListBullet"/>
      </w:pPr>
      <w:r>
        <w:t>Customer testimonials with permission.</w:t>
      </w:r>
    </w:p>
    <w:p>
      <w:pPr>
        <w:pStyle w:val="ListBullet"/>
      </w:pPr>
      <w:r>
        <w:t>Partner endorsements.</w:t>
      </w:r>
    </w:p>
    <w:p>
      <w:pPr>
        <w:pStyle w:val="ListBullet"/>
      </w:pPr>
      <w:r>
        <w:t>Operational metrics when sufficiently mature.</w:t>
      </w:r>
    </w:p>
    <w:p>
      <w:pPr>
        <w:pStyle w:val="ListBullet"/>
      </w:pPr>
      <w:r>
        <w:t>How-it-works videos.</w:t>
      </w:r>
    </w:p>
    <w:p>
      <w:pPr>
        <w:pStyle w:val="ListBullet"/>
      </w:pPr>
      <w:r>
        <w:t>Trust and security explainers.</w:t>
      </w:r>
    </w:p>
    <w:p>
      <w:pPr>
        <w:pStyle w:val="Heading1"/>
      </w:pPr>
      <w:r>
        <w:t>19. Campaign Brief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Campaign name</w:t>
            </w:r>
          </w:p>
        </w:tc>
        <w:tc>
          <w:tcPr>
            <w:tcW w:type="dxa" w:w="5112"/>
          </w:tcPr>
          <w:p>
            <w:r>
              <w:t>Clear internal name.</w:t>
            </w:r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What must change.</w:t>
            </w:r>
          </w:p>
        </w:tc>
      </w:tr>
      <w:tr>
        <w:tc>
          <w:tcPr>
            <w:tcW w:type="dxa" w:w="5112"/>
          </w:tcPr>
          <w:p>
            <w:r>
              <w:t>Audience</w:t>
            </w:r>
          </w:p>
        </w:tc>
        <w:tc>
          <w:tcPr>
            <w:tcW w:type="dxa" w:w="5112"/>
          </w:tcPr>
          <w:p>
            <w:r>
              <w:t>Specific segment.</w:t>
            </w:r>
          </w:p>
        </w:tc>
      </w:tr>
      <w:tr>
        <w:tc>
          <w:tcPr>
            <w:tcW w:type="dxa" w:w="5112"/>
          </w:tcPr>
          <w:p>
            <w:r>
              <w:t>Insight</w:t>
            </w:r>
          </w:p>
        </w:tc>
        <w:tc>
          <w:tcPr>
            <w:tcW w:type="dxa" w:w="5112"/>
          </w:tcPr>
          <w:p>
            <w:r>
              <w:t>Customer truth.</w:t>
            </w:r>
          </w:p>
        </w:tc>
      </w:tr>
      <w:tr>
        <w:tc>
          <w:tcPr>
            <w:tcW w:type="dxa" w:w="5112"/>
          </w:tcPr>
          <w:p>
            <w:r>
              <w:t>Message</w:t>
            </w:r>
          </w:p>
        </w:tc>
        <w:tc>
          <w:tcPr>
            <w:tcW w:type="dxa" w:w="5112"/>
          </w:tcPr>
          <w:p>
            <w:r>
              <w:t>Single core message.</w:t>
            </w:r>
          </w:p>
        </w:tc>
      </w:tr>
      <w:tr>
        <w:tc>
          <w:tcPr>
            <w:tcW w:type="dxa" w:w="5112"/>
          </w:tcPr>
          <w:p>
            <w:r>
              <w:t>Proof</w:t>
            </w:r>
          </w:p>
        </w:tc>
        <w:tc>
          <w:tcPr>
            <w:tcW w:type="dxa" w:w="5112"/>
          </w:tcPr>
          <w:p>
            <w:r>
              <w:t>Why they should believe it.</w:t>
            </w:r>
          </w:p>
        </w:tc>
      </w:tr>
      <w:tr>
        <w:tc>
          <w:tcPr>
            <w:tcW w:type="dxa" w:w="5112"/>
          </w:tcPr>
          <w:p>
            <w:r>
              <w:t>Creative idea</w:t>
            </w:r>
          </w:p>
        </w:tc>
        <w:tc>
          <w:tcPr>
            <w:tcW w:type="dxa" w:w="5112"/>
          </w:tcPr>
          <w:p>
            <w:r>
              <w:t>How the message becomes memorable.</w:t>
            </w:r>
          </w:p>
        </w:tc>
      </w:tr>
      <w:tr>
        <w:tc>
          <w:tcPr>
            <w:tcW w:type="dxa" w:w="5112"/>
          </w:tcPr>
          <w:p>
            <w:r>
              <w:t>Channels</w:t>
            </w:r>
          </w:p>
        </w:tc>
        <w:tc>
          <w:tcPr>
            <w:tcW w:type="dxa" w:w="5112"/>
          </w:tcPr>
          <w:p>
            <w:r>
              <w:t>Where it runs.</w:t>
            </w:r>
          </w:p>
        </w:tc>
      </w:tr>
      <w:tr>
        <w:tc>
          <w:tcPr>
            <w:tcW w:type="dxa" w:w="5112"/>
          </w:tcPr>
          <w:p>
            <w:r>
              <w:t>CTA</w:t>
            </w:r>
          </w:p>
        </w:tc>
        <w:tc>
          <w:tcPr>
            <w:tcW w:type="dxa" w:w="5112"/>
          </w:tcPr>
          <w:p>
            <w:r>
              <w:t>Desired action.</w:t>
            </w:r>
          </w:p>
        </w:tc>
      </w:tr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Success measure.</w:t>
            </w:r>
          </w:p>
        </w:tc>
      </w:tr>
      <w:tr>
        <w:tc>
          <w:tcPr>
            <w:tcW w:type="dxa" w:w="5112"/>
          </w:tcPr>
          <w:p>
            <w:r>
              <w:t>Guardrail</w:t>
            </w:r>
          </w:p>
        </w:tc>
        <w:tc>
          <w:tcPr>
            <w:tcW w:type="dxa" w:w="5112"/>
          </w:tcPr>
          <w:p>
            <w:r>
              <w:t>What must not happen.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Accountable lead.</w:t>
            </w:r>
          </w:p>
        </w:tc>
      </w:tr>
      <w:tr>
        <w:tc>
          <w:tcPr>
            <w:tcW w:type="dxa" w:w="5112"/>
          </w:tcPr>
          <w:p>
            <w:r>
              <w:t>Dates</w:t>
            </w:r>
          </w:p>
        </w:tc>
        <w:tc>
          <w:tcPr>
            <w:tcW w:type="dxa" w:w="5112"/>
          </w:tcPr>
          <w:p>
            <w:r>
              <w:t>Production/live dates.</w:t>
            </w:r>
          </w:p>
        </w:tc>
      </w:tr>
    </w:tbl>
    <w:p>
      <w:pPr>
        <w:pStyle w:val="Heading1"/>
      </w:pPr>
      <w:r>
        <w:t>20. Launch Campaign Brief — Example</w:t>
      </w:r>
    </w:p>
    <w:p>
      <w:r>
        <w:rPr>
          <w:b/>
        </w:rPr>
        <w:t>Campaign: BE THERE, EVEN WHEN YOU CAN'T BE THERE</w:t>
      </w:r>
    </w:p>
    <w:p>
      <w:r>
        <w:rPr>
          <w:b w:val="0"/>
        </w:rPr>
        <w:t>Objective: establish ASOJU as the trusted representation platform for people abroad.</w:t>
      </w:r>
    </w:p>
    <w:p>
      <w:r>
        <w:rPr>
          <w:b w:val="0"/>
        </w:rPr>
        <w:t>Audience: Nigerians/diaspora customers with meaningful responsibilities in Nigeria.</w:t>
      </w:r>
    </w:p>
    <w:p>
      <w:r>
        <w:rPr>
          <w:b w:val="0"/>
        </w:rPr>
        <w:t>Insight: “I care about what happens back home, but I cannot always be there.”</w:t>
      </w:r>
    </w:p>
    <w:p>
      <w:r>
        <w:rPr>
          <w:b w:val="0"/>
        </w:rPr>
        <w:t>Message: “ASOJU gives you a trusted rep back home.”</w:t>
      </w:r>
    </w:p>
    <w:p>
      <w:r>
        <w:rPr>
          <w:b w:val="0"/>
        </w:rPr>
        <w:t>Proof: clear scope, accountable support, updates and evidence-backed outcomes.</w:t>
      </w:r>
    </w:p>
    <w:p>
      <w:r>
        <w:rPr>
          <w:b w:val="0"/>
        </w:rPr>
        <w:t>CTA: Get a Trusted Rep Back Home.</w:t>
      </w:r>
    </w:p>
    <w:p>
      <w:pPr>
        <w:pStyle w:val="Heading1"/>
      </w:pPr>
      <w:r>
        <w:t>21. Campaign Creative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Asset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Hero video</w:t>
            </w:r>
          </w:p>
        </w:tc>
        <w:tc>
          <w:tcPr>
            <w:tcW w:type="dxa" w:w="5112"/>
          </w:tcPr>
          <w:p>
            <w:r>
              <w:t>Emotional category introduction.</w:t>
            </w:r>
          </w:p>
        </w:tc>
      </w:tr>
      <w:tr>
        <w:tc>
          <w:tcPr>
            <w:tcW w:type="dxa" w:w="5112"/>
          </w:tcPr>
          <w:p>
            <w:r>
              <w:t>Short clips</w:t>
            </w:r>
          </w:p>
        </w:tc>
        <w:tc>
          <w:tcPr>
            <w:tcW w:type="dxa" w:w="5112"/>
          </w:tcPr>
          <w:p>
            <w:r>
              <w:t>Reach and engagement.</w:t>
            </w:r>
          </w:p>
        </w:tc>
      </w:tr>
      <w:tr>
        <w:tc>
          <w:tcPr>
            <w:tcW w:type="dxa" w:w="5112"/>
          </w:tcPr>
          <w:p>
            <w:r>
              <w:t>Carousels</w:t>
            </w:r>
          </w:p>
        </w:tc>
        <w:tc>
          <w:tcPr>
            <w:tcW w:type="dxa" w:w="5112"/>
          </w:tcPr>
          <w:p>
            <w:r>
              <w:t>Education.</w:t>
            </w:r>
          </w:p>
        </w:tc>
      </w:tr>
      <w:tr>
        <w:tc>
          <w:tcPr>
            <w:tcW w:type="dxa" w:w="5112"/>
          </w:tcPr>
          <w:p>
            <w:r>
              <w:t>Static brand cards</w:t>
            </w:r>
          </w:p>
        </w:tc>
        <w:tc>
          <w:tcPr>
            <w:tcW w:type="dxa" w:w="5112"/>
          </w:tcPr>
          <w:p>
            <w:r>
              <w:t>Recognition.</w:t>
            </w:r>
          </w:p>
        </w:tc>
      </w:tr>
      <w:tr>
        <w:tc>
          <w:tcPr>
            <w:tcW w:type="dxa" w:w="5112"/>
          </w:tcPr>
          <w:p>
            <w:r>
              <w:t>Customer story</w:t>
            </w:r>
          </w:p>
        </w:tc>
        <w:tc>
          <w:tcPr>
            <w:tcW w:type="dxa" w:w="5112"/>
          </w:tcPr>
          <w:p>
            <w:r>
              <w:t>Proof.</w:t>
            </w:r>
          </w:p>
        </w:tc>
      </w:tr>
      <w:tr>
        <w:tc>
          <w:tcPr>
            <w:tcW w:type="dxa" w:w="5112"/>
          </w:tcPr>
          <w:p>
            <w:r>
              <w:t>Landing page</w:t>
            </w:r>
          </w:p>
        </w:tc>
        <w:tc>
          <w:tcPr>
            <w:tcW w:type="dxa" w:w="5112"/>
          </w:tcPr>
          <w:p>
            <w:r>
              <w:t>Conversion.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Nurture/conversion.</w:t>
            </w:r>
          </w:p>
        </w:tc>
      </w:tr>
      <w:tr>
        <w:tc>
          <w:tcPr>
            <w:tcW w:type="dxa" w:w="5112"/>
          </w:tcPr>
          <w:p>
            <w:r>
              <w:t>Partner toolkit</w:t>
            </w:r>
          </w:p>
        </w:tc>
        <w:tc>
          <w:tcPr>
            <w:tcW w:type="dxa" w:w="5112"/>
          </w:tcPr>
          <w:p>
            <w:r>
              <w:t>Community distribution.</w:t>
            </w:r>
          </w:p>
        </w:tc>
      </w:tr>
      <w:tr>
        <w:tc>
          <w:tcPr>
            <w:tcW w:type="dxa" w:w="5112"/>
          </w:tcPr>
          <w:p>
            <w:r>
              <w:t>WhatsApp/community card</w:t>
            </w:r>
          </w:p>
        </w:tc>
        <w:tc>
          <w:tcPr>
            <w:tcW w:type="dxa" w:w="5112"/>
          </w:tcPr>
          <w:p>
            <w:r>
              <w:t>Conversation/referral.</w:t>
            </w:r>
          </w:p>
        </w:tc>
      </w:tr>
    </w:tbl>
    <w:p>
      <w:pPr>
        <w:pStyle w:val="Heading1"/>
      </w:pPr>
      <w:r>
        <w:t>22. Creative Consistency</w:t>
      </w:r>
    </w:p>
    <w:p>
      <w:pPr>
        <w:pStyle w:val="ListBullet"/>
      </w:pPr>
      <w:r>
        <w:t>Use the approved logo system.</w:t>
      </w:r>
    </w:p>
    <w:p>
      <w:pPr>
        <w:pStyle w:val="ListBullet"/>
      </w:pPr>
      <w:r>
        <w:t>Use approved colors and typography.</w:t>
      </w:r>
    </w:p>
    <w:p>
      <w:pPr>
        <w:pStyle w:val="ListBullet"/>
      </w:pPr>
      <w:r>
        <w:t>Keep the master tagline visible in major brand work.</w:t>
      </w:r>
    </w:p>
    <w:p>
      <w:pPr>
        <w:pStyle w:val="ListBullet"/>
      </w:pPr>
      <w:r>
        <w:t>Use the arc/connection motif selectively.</w:t>
      </w:r>
    </w:p>
    <w:p>
      <w:pPr>
        <w:pStyle w:val="ListBullet"/>
      </w:pPr>
      <w:r>
        <w:t>Prefer authentic Nigerian/diaspora imagery.</w:t>
      </w:r>
    </w:p>
    <w:p>
      <w:pPr>
        <w:pStyle w:val="ListBullet"/>
      </w:pPr>
      <w:r>
        <w:t>Avoid generic handshake stock photography.</w:t>
      </w:r>
    </w:p>
    <w:p>
      <w:pPr>
        <w:pStyle w:val="ListBullet"/>
      </w:pPr>
      <w:r>
        <w:t>Maintain calm, confident visual rhythm.</w:t>
      </w:r>
    </w:p>
    <w:p>
      <w:pPr>
        <w:pStyle w:val="ListBullet"/>
      </w:pPr>
      <w:r>
        <w:t>Keep the message understandable without explanation.</w:t>
      </w:r>
    </w:p>
    <w:p>
      <w:pPr>
        <w:pStyle w:val="Heading1"/>
      </w:pPr>
      <w:r>
        <w:t>23. Content CTA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Intent</w:t>
            </w:r>
          </w:p>
        </w:tc>
        <w:tc>
          <w:tcPr>
            <w:tcW w:type="dxa" w:w="5112"/>
          </w:tcPr>
          <w:p>
            <w:r>
              <w:t>CTA</w:t>
            </w:r>
          </w:p>
        </w:tc>
      </w:tr>
      <w:tr>
        <w:tc>
          <w:tcPr>
            <w:tcW w:type="dxa" w:w="5112"/>
          </w:tcPr>
          <w:p>
            <w:r>
              <w:t>Learn</w:t>
            </w:r>
          </w:p>
        </w:tc>
        <w:tc>
          <w:tcPr>
            <w:tcW w:type="dxa" w:w="5112"/>
          </w:tcPr>
          <w:p>
            <w:r>
              <w:t>See How It Works</w:t>
            </w:r>
          </w:p>
        </w:tc>
      </w:tr>
      <w:tr>
        <w:tc>
          <w:tcPr>
            <w:tcW w:type="dxa" w:w="5112"/>
          </w:tcPr>
          <w:p>
            <w:r>
              <w:t>General conversion</w:t>
            </w:r>
          </w:p>
        </w:tc>
        <w:tc>
          <w:tcPr>
            <w:tcW w:type="dxa" w:w="5112"/>
          </w:tcPr>
          <w:p>
            <w:r>
              <w:t>Get a Trusted Rep Back Home</w:t>
            </w:r>
          </w:p>
        </w:tc>
      </w:tr>
      <w:tr>
        <w:tc>
          <w:tcPr>
            <w:tcW w:type="dxa" w:w="5112"/>
          </w:tcPr>
          <w:p>
            <w:r>
              <w:t>High intent</w:t>
            </w:r>
          </w:p>
        </w:tc>
        <w:tc>
          <w:tcPr>
            <w:tcW w:type="dxa" w:w="5112"/>
          </w:tcPr>
          <w:p>
            <w:r>
              <w:t>Tell Us What You Need</w:t>
            </w:r>
          </w:p>
        </w:tc>
      </w:tr>
      <w:tr>
        <w:tc>
          <w:tcPr>
            <w:tcW w:type="dxa" w:w="5112"/>
          </w:tcPr>
          <w:p>
            <w:r>
              <w:t>Education</w:t>
            </w:r>
          </w:p>
        </w:tc>
        <w:tc>
          <w:tcPr>
            <w:tcW w:type="dxa" w:w="5112"/>
          </w:tcPr>
          <w:p>
            <w:r>
              <w:t>Learn More</w:t>
            </w:r>
          </w:p>
        </w:tc>
      </w:tr>
      <w:tr>
        <w:tc>
          <w:tcPr>
            <w:tcW w:type="dxa" w:w="5112"/>
          </w:tcPr>
          <w:p>
            <w:r>
              <w:t>Community</w:t>
            </w:r>
          </w:p>
        </w:tc>
        <w:tc>
          <w:tcPr>
            <w:tcW w:type="dxa" w:w="5112"/>
          </w:tcPr>
          <w:p>
            <w:r>
              <w:t>Join the Conversation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Introduce Someone</w:t>
            </w:r>
          </w:p>
        </w:tc>
      </w:tr>
      <w:tr>
        <w:tc>
          <w:tcPr>
            <w:tcW w:type="dxa" w:w="5112"/>
          </w:tcPr>
          <w:p>
            <w:r>
              <w:t>Story</w:t>
            </w:r>
          </w:p>
        </w:tc>
        <w:tc>
          <w:tcPr>
            <w:tcW w:type="dxa" w:w="5112"/>
          </w:tcPr>
          <w:p>
            <w:r>
              <w:t>See How It Was Handled</w:t>
            </w:r>
          </w:p>
        </w:tc>
      </w:tr>
      <w:tr>
        <w:tc>
          <w:tcPr>
            <w:tcW w:type="dxa" w:w="5112"/>
          </w:tcPr>
          <w:p>
            <w:r>
              <w:t>Partnership</w:t>
            </w:r>
          </w:p>
        </w:tc>
        <w:tc>
          <w:tcPr>
            <w:tcW w:type="dxa" w:w="5112"/>
          </w:tcPr>
          <w:p>
            <w:r>
              <w:t>Partner With ASOJU</w:t>
            </w:r>
          </w:p>
        </w:tc>
      </w:tr>
    </w:tbl>
    <w:p>
      <w:pPr>
        <w:pStyle w:val="Heading1"/>
      </w:pPr>
      <w:r>
        <w:t>24. Content Production Workflow</w:t>
      </w:r>
    </w:p>
    <w:p>
      <w:pPr>
        <w:pStyle w:val="ListNumber"/>
      </w:pPr>
      <w:r>
        <w:t>Brief.</w:t>
      </w:r>
    </w:p>
    <w:p>
      <w:pPr>
        <w:pStyle w:val="ListNumber"/>
      </w:pPr>
      <w:r>
        <w:t>Research/customer insight.</w:t>
      </w:r>
    </w:p>
    <w:p>
      <w:pPr>
        <w:pStyle w:val="ListNumber"/>
      </w:pPr>
      <w:r>
        <w:t>Message approval.</w:t>
      </w:r>
    </w:p>
    <w:p>
      <w:pPr>
        <w:pStyle w:val="ListNumber"/>
      </w:pPr>
      <w:r>
        <w:t>Creative concept.</w:t>
      </w:r>
    </w:p>
    <w:p>
      <w:pPr>
        <w:pStyle w:val="ListNumber"/>
      </w:pPr>
      <w:r>
        <w:t>Draft/production.</w:t>
      </w:r>
    </w:p>
    <w:p>
      <w:pPr>
        <w:pStyle w:val="ListNumber"/>
      </w:pPr>
      <w:r>
        <w:t>Brand review.</w:t>
      </w:r>
    </w:p>
    <w:p>
      <w:pPr>
        <w:pStyle w:val="ListNumber"/>
      </w:pPr>
      <w:r>
        <w:t>Trust/privacy review.</w:t>
      </w:r>
    </w:p>
    <w:p>
      <w:pPr>
        <w:pStyle w:val="ListNumber"/>
      </w:pPr>
      <w:r>
        <w:t>Final approval.</w:t>
      </w:r>
    </w:p>
    <w:p>
      <w:pPr>
        <w:pStyle w:val="ListNumber"/>
      </w:pPr>
      <w:r>
        <w:t>Publish.</w:t>
      </w:r>
    </w:p>
    <w:p>
      <w:pPr>
        <w:pStyle w:val="ListNumber"/>
      </w:pPr>
      <w:r>
        <w:t>Measure.</w:t>
      </w:r>
    </w:p>
    <w:p>
      <w:pPr>
        <w:pStyle w:val="ListNumber"/>
      </w:pPr>
      <w:r>
        <w:t>Capture learning.</w:t>
      </w:r>
    </w:p>
    <w:p>
      <w:pPr>
        <w:pStyle w:val="Heading1"/>
      </w:pPr>
      <w:r>
        <w:t>25. Content Governance</w:t>
      </w:r>
    </w:p>
    <w:p>
      <w:r>
        <w:rPr>
          <w:b/>
        </w:rPr>
        <w:t>No content should create a promise that Operations, Product, Security or Customer Experience cannot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Review</w:t>
            </w:r>
          </w:p>
        </w:tc>
        <w:tc>
          <w:tcPr>
            <w:tcW w:type="dxa" w:w="5112"/>
          </w:tcPr>
          <w:p>
            <w:r>
              <w:t>Question</w:t>
            </w:r>
          </w:p>
        </w:tc>
      </w:tr>
      <w:tr>
        <w:tc>
          <w:tcPr>
            <w:tcW w:type="dxa" w:w="5112"/>
          </w:tcPr>
          <w:p>
            <w:r>
              <w:t>Brand</w:t>
            </w:r>
          </w:p>
        </w:tc>
        <w:tc>
          <w:tcPr>
            <w:tcW w:type="dxa" w:w="5112"/>
          </w:tcPr>
          <w:p>
            <w:r>
              <w:t>Does it sound like ASOJU?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Can we deliver what it implies?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Is the claim supported?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Are customers/evidence protected?</w:t>
            </w:r>
          </w:p>
        </w:tc>
      </w:tr>
      <w:tr>
        <w:tc>
          <w:tcPr>
            <w:tcW w:type="dxa" w:w="5112"/>
          </w:tcPr>
          <w:p>
            <w:r>
              <w:t>Legal</w:t>
            </w:r>
          </w:p>
        </w:tc>
        <w:tc>
          <w:tcPr>
            <w:tcW w:type="dxa" w:w="5112"/>
          </w:tcPr>
          <w:p>
            <w:r>
              <w:t>Are claims appropriate?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Can we measure the intended outcome?</w:t>
            </w:r>
          </w:p>
        </w:tc>
      </w:tr>
    </w:tbl>
    <w:p>
      <w:pPr>
        <w:pStyle w:val="Heading1"/>
      </w:pPr>
      <w:r>
        <w:t>26. Weekly Editorial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Day</w:t>
            </w:r>
          </w:p>
        </w:tc>
        <w:tc>
          <w:tcPr>
            <w:tcW w:type="dxa" w:w="5112"/>
          </w:tcPr>
          <w:p>
            <w:r>
              <w:t>Example Focus</w:t>
            </w:r>
          </w:p>
        </w:tc>
      </w:tr>
      <w:tr>
        <w:tc>
          <w:tcPr>
            <w:tcW w:type="dxa" w:w="5112"/>
          </w:tcPr>
          <w:p>
            <w:r>
              <w:t>Monday</w:t>
            </w:r>
          </w:p>
        </w:tc>
        <w:tc>
          <w:tcPr>
            <w:tcW w:type="dxa" w:w="5112"/>
          </w:tcPr>
          <w:p>
            <w:r>
              <w:t>Diaspora insight/problem.</w:t>
            </w:r>
          </w:p>
        </w:tc>
      </w:tr>
      <w:tr>
        <w:tc>
          <w:tcPr>
            <w:tcW w:type="dxa" w:w="5112"/>
          </w:tcPr>
          <w:p>
            <w:r>
              <w:t>Tuesday</w:t>
            </w:r>
          </w:p>
        </w:tc>
        <w:tc>
          <w:tcPr>
            <w:tcW w:type="dxa" w:w="5112"/>
          </w:tcPr>
          <w:p>
            <w:r>
              <w:t>Trust/education.</w:t>
            </w:r>
          </w:p>
        </w:tc>
      </w:tr>
      <w:tr>
        <w:tc>
          <w:tcPr>
            <w:tcW w:type="dxa" w:w="5112"/>
          </w:tcPr>
          <w:p>
            <w:r>
              <w:t>Wednesday</w:t>
            </w:r>
          </w:p>
        </w:tc>
        <w:tc>
          <w:tcPr>
            <w:tcW w:type="dxa" w:w="5112"/>
          </w:tcPr>
          <w:p>
            <w:r>
              <w:t>Use case or how-it-works.</w:t>
            </w:r>
          </w:p>
        </w:tc>
      </w:tr>
      <w:tr>
        <w:tc>
          <w:tcPr>
            <w:tcW w:type="dxa" w:w="5112"/>
          </w:tcPr>
          <w:p>
            <w:r>
              <w:t>Thursday</w:t>
            </w:r>
          </w:p>
        </w:tc>
        <w:tc>
          <w:tcPr>
            <w:tcW w:type="dxa" w:w="5112"/>
          </w:tcPr>
          <w:p>
            <w:r>
              <w:t>Story/proof/community.</w:t>
            </w:r>
          </w:p>
        </w:tc>
      </w:tr>
      <w:tr>
        <w:tc>
          <w:tcPr>
            <w:tcW w:type="dxa" w:w="5112"/>
          </w:tcPr>
          <w:p>
            <w:r>
              <w:t>Friday</w:t>
            </w:r>
          </w:p>
        </w:tc>
        <w:tc>
          <w:tcPr>
            <w:tcW w:type="dxa" w:w="5112"/>
          </w:tcPr>
          <w:p>
            <w:r>
              <w:t>Emotional brand message/referral.</w:t>
            </w:r>
          </w:p>
        </w:tc>
      </w:tr>
      <w:tr>
        <w:tc>
          <w:tcPr>
            <w:tcW w:type="dxa" w:w="5112"/>
          </w:tcPr>
          <w:p>
            <w:r>
              <w:t>Weekend</w:t>
            </w:r>
          </w:p>
        </w:tc>
        <w:tc>
          <w:tcPr>
            <w:tcW w:type="dxa" w:w="5112"/>
          </w:tcPr>
          <w:p>
            <w:r>
              <w:t>Optional community/Q&amp;A content.</w:t>
            </w:r>
          </w:p>
        </w:tc>
      </w:tr>
    </w:tbl>
    <w:p>
      <w:r>
        <w:rPr>
          <w:b w:val="0"/>
        </w:rPr>
        <w:t>This is a starting cadence. Adapt frequency to capacity and actual audience response.</w:t>
      </w:r>
    </w:p>
    <w:p>
      <w:pPr>
        <w:pStyle w:val="Heading1"/>
      </w:pPr>
      <w:r>
        <w:t>27. Monthly Campaign Rhythm</w:t>
      </w:r>
    </w:p>
    <w:p>
      <w:pPr>
        <w:pStyle w:val="ListNumber"/>
      </w:pPr>
      <w:r>
        <w:t>Week 1: awareness/category.</w:t>
      </w:r>
    </w:p>
    <w:p>
      <w:pPr>
        <w:pStyle w:val="ListNumber"/>
      </w:pPr>
      <w:r>
        <w:t>Week 2: education/trust.</w:t>
      </w:r>
    </w:p>
    <w:p>
      <w:pPr>
        <w:pStyle w:val="ListNumber"/>
      </w:pPr>
      <w:r>
        <w:t>Week 3: proof/use case.</w:t>
      </w:r>
    </w:p>
    <w:p>
      <w:pPr>
        <w:pStyle w:val="ListNumber"/>
      </w:pPr>
      <w:r>
        <w:t>Week 4: conversion/referral/community.</w:t>
      </w:r>
    </w:p>
    <w:p>
      <w:pPr>
        <w:pStyle w:val="Heading1"/>
      </w:pPr>
      <w:r>
        <w:t>28. Content Repurposing Engine</w:t>
      </w:r>
    </w:p>
    <w:p>
      <w:r>
        <w:rPr>
          <w:b w:val="0"/>
        </w:rPr>
        <w:t>One strong customer insight can become multiple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Repurpose Into</w:t>
            </w:r>
          </w:p>
        </w:tc>
      </w:tr>
      <w:tr>
        <w:tc>
          <w:tcPr>
            <w:tcW w:type="dxa" w:w="5112"/>
          </w:tcPr>
          <w:p>
            <w:r>
              <w:t>Customer interview</w:t>
            </w:r>
          </w:p>
        </w:tc>
        <w:tc>
          <w:tcPr>
            <w:tcW w:type="dxa" w:w="5112"/>
          </w:tcPr>
          <w:p>
            <w:r>
              <w:t>Article, short video, carousel, quote, email.</w:t>
            </w:r>
          </w:p>
        </w:tc>
      </w:tr>
      <w:tr>
        <w:tc>
          <w:tcPr>
            <w:tcW w:type="dxa" w:w="5112"/>
          </w:tcPr>
          <w:p>
            <w:r>
              <w:t>FAQ</w:t>
            </w:r>
          </w:p>
        </w:tc>
        <w:tc>
          <w:tcPr>
            <w:tcW w:type="dxa" w:w="5112"/>
          </w:tcPr>
          <w:p>
            <w:r>
              <w:t>Video, social post, website FAQ.</w:t>
            </w:r>
          </w:p>
        </w:tc>
      </w:tr>
      <w:tr>
        <w:tc>
          <w:tcPr>
            <w:tcW w:type="dxa" w:w="5112"/>
          </w:tcPr>
          <w:p>
            <w:r>
              <w:t>Case study</w:t>
            </w:r>
          </w:p>
        </w:tc>
        <w:tc>
          <w:tcPr>
            <w:tcW w:type="dxa" w:w="5112"/>
          </w:tcPr>
          <w:p>
            <w:r>
              <w:t>Hero story, short clip, partner post.</w:t>
            </w:r>
          </w:p>
        </w:tc>
      </w:tr>
      <w:tr>
        <w:tc>
          <w:tcPr>
            <w:tcW w:type="dxa" w:w="5112"/>
          </w:tcPr>
          <w:p>
            <w:r>
              <w:t>Webinar</w:t>
            </w:r>
          </w:p>
        </w:tc>
        <w:tc>
          <w:tcPr>
            <w:tcW w:type="dxa" w:w="5112"/>
          </w:tcPr>
          <w:p>
            <w:r>
              <w:t>Clips, article, Q&amp;A posts.</w:t>
            </w:r>
          </w:p>
        </w:tc>
      </w:tr>
      <w:tr>
        <w:tc>
          <w:tcPr>
            <w:tcW w:type="dxa" w:w="5112"/>
          </w:tcPr>
          <w:p>
            <w:r>
              <w:t>Trust process</w:t>
            </w:r>
          </w:p>
        </w:tc>
        <w:tc>
          <w:tcPr>
            <w:tcW w:type="dxa" w:w="5112"/>
          </w:tcPr>
          <w:p>
            <w:r>
              <w:t>Diagram, carousel, landing section.</w:t>
            </w:r>
          </w:p>
        </w:tc>
      </w:tr>
      <w:tr>
        <w:tc>
          <w:tcPr>
            <w:tcW w:type="dxa" w:w="5112"/>
          </w:tcPr>
          <w:p>
            <w:r>
              <w:t>Campaign hero</w:t>
            </w:r>
          </w:p>
        </w:tc>
        <w:tc>
          <w:tcPr>
            <w:tcW w:type="dxa" w:w="5112"/>
          </w:tcPr>
          <w:p>
            <w:r>
              <w:t>Short cuts, static cards, email, community assets.</w:t>
            </w:r>
          </w:p>
        </w:tc>
      </w:tr>
    </w:tbl>
    <w:p>
      <w:pPr>
        <w:pStyle w:val="Heading1"/>
      </w:pPr>
      <w:r>
        <w:t>29. Content Backlog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Idea</w:t>
            </w:r>
          </w:p>
        </w:tc>
        <w:tc>
          <w:tcPr>
            <w:tcW w:type="dxa" w:w="1461"/>
          </w:tcPr>
          <w:p>
            <w:r>
              <w:t>Pillar</w:t>
            </w:r>
          </w:p>
        </w:tc>
        <w:tc>
          <w:tcPr>
            <w:tcW w:type="dxa" w:w="1461"/>
          </w:tcPr>
          <w:p>
            <w:r>
              <w:t>Audience</w:t>
            </w:r>
          </w:p>
        </w:tc>
        <w:tc>
          <w:tcPr>
            <w:tcW w:type="dxa" w:w="1461"/>
          </w:tcPr>
          <w:p>
            <w:r>
              <w:t>Format</w:t>
            </w:r>
          </w:p>
        </w:tc>
        <w:tc>
          <w:tcPr>
            <w:tcW w:type="dxa" w:w="1461"/>
          </w:tcPr>
          <w:p>
            <w:r>
              <w:t>Priority</w:t>
            </w:r>
          </w:p>
        </w:tc>
        <w:tc>
          <w:tcPr>
            <w:tcW w:type="dxa" w:w="1461"/>
          </w:tcPr>
          <w:p>
            <w:r>
              <w:t>Owner</w:t>
            </w:r>
          </w:p>
        </w:tc>
        <w:tc>
          <w:tcPr>
            <w:tcW w:type="dxa" w:w="1461"/>
          </w:tcPr>
          <w:p>
            <w:r>
              <w:t>Status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30. Creative Testing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Variable</w:t>
            </w:r>
          </w:p>
        </w:tc>
        <w:tc>
          <w:tcPr>
            <w:tcW w:type="dxa" w:w="5112"/>
          </w:tcPr>
          <w:p>
            <w:r>
              <w:t>Test Examples</w:t>
            </w:r>
          </w:p>
        </w:tc>
      </w:tr>
      <w:tr>
        <w:tc>
          <w:tcPr>
            <w:tcW w:type="dxa" w:w="5112"/>
          </w:tcPr>
          <w:p>
            <w:r>
              <w:t>Hook</w:t>
            </w:r>
          </w:p>
        </w:tc>
        <w:tc>
          <w:tcPr>
            <w:tcW w:type="dxa" w:w="5112"/>
          </w:tcPr>
          <w:p>
            <w:r>
              <w:t>Family vs distance vs trust.</w:t>
            </w:r>
          </w:p>
        </w:tc>
      </w:tr>
      <w:tr>
        <w:tc>
          <w:tcPr>
            <w:tcW w:type="dxa" w:w="5112"/>
          </w:tcPr>
          <w:p>
            <w:r>
              <w:t>Format</w:t>
            </w:r>
          </w:p>
        </w:tc>
        <w:tc>
          <w:tcPr>
            <w:tcW w:type="dxa" w:w="5112"/>
          </w:tcPr>
          <w:p>
            <w:r>
              <w:t>Video vs carousel.</w:t>
            </w:r>
          </w:p>
        </w:tc>
      </w:tr>
      <w:tr>
        <w:tc>
          <w:tcPr>
            <w:tcW w:type="dxa" w:w="5112"/>
          </w:tcPr>
          <w:p>
            <w:r>
              <w:t>Message</w:t>
            </w:r>
          </w:p>
        </w:tc>
        <w:tc>
          <w:tcPr>
            <w:tcW w:type="dxa" w:w="5112"/>
          </w:tcPr>
          <w:p>
            <w:r>
              <w:t>Presence vs proof.</w:t>
            </w:r>
          </w:p>
        </w:tc>
      </w:tr>
      <w:tr>
        <w:tc>
          <w:tcPr>
            <w:tcW w:type="dxa" w:w="5112"/>
          </w:tcPr>
          <w:p>
            <w:r>
              <w:t>CTA</w:t>
            </w:r>
          </w:p>
        </w:tc>
        <w:tc>
          <w:tcPr>
            <w:tcW w:type="dxa" w:w="5112"/>
          </w:tcPr>
          <w:p>
            <w:r>
              <w:t>Start a Request vs Tell Us What You Need.</w:t>
            </w:r>
          </w:p>
        </w:tc>
      </w:tr>
      <w:tr>
        <w:tc>
          <w:tcPr>
            <w:tcW w:type="dxa" w:w="5112"/>
          </w:tcPr>
          <w:p>
            <w:r>
              <w:t>Audience</w:t>
            </w:r>
          </w:p>
        </w:tc>
        <w:tc>
          <w:tcPr>
            <w:tcW w:type="dxa" w:w="5112"/>
          </w:tcPr>
          <w:p>
            <w:r>
              <w:t>Family supporter vs property owner.</w:t>
            </w:r>
          </w:p>
        </w:tc>
      </w:tr>
      <w:tr>
        <w:tc>
          <w:tcPr>
            <w:tcW w:type="dxa" w:w="5112"/>
          </w:tcPr>
          <w:p>
            <w:r>
              <w:t>Proof</w:t>
            </w:r>
          </w:p>
        </w:tc>
        <w:tc>
          <w:tcPr>
            <w:tcW w:type="dxa" w:w="5112"/>
          </w:tcPr>
          <w:p>
            <w:r>
              <w:t>Process vs customer story.</w:t>
            </w:r>
          </w:p>
        </w:tc>
      </w:tr>
    </w:tbl>
    <w:p>
      <w:pPr>
        <w:pStyle w:val="Heading1"/>
      </w:pPr>
      <w:r>
        <w:t>31.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Reach</w:t>
            </w:r>
          </w:p>
        </w:tc>
        <w:tc>
          <w:tcPr>
            <w:tcW w:type="dxa" w:w="5112"/>
          </w:tcPr>
          <w:p>
            <w:r>
              <w:t>Awareness.</w:t>
            </w:r>
          </w:p>
        </w:tc>
      </w:tr>
      <w:tr>
        <w:tc>
          <w:tcPr>
            <w:tcW w:type="dxa" w:w="5112"/>
          </w:tcPr>
          <w:p>
            <w:r>
              <w:t>3-second/video retention</w:t>
            </w:r>
          </w:p>
        </w:tc>
        <w:tc>
          <w:tcPr>
            <w:tcW w:type="dxa" w:w="5112"/>
          </w:tcPr>
          <w:p>
            <w:r>
              <w:t>Hook quality.</w:t>
            </w:r>
          </w:p>
        </w:tc>
      </w:tr>
      <w:tr>
        <w:tc>
          <w:tcPr>
            <w:tcW w:type="dxa" w:w="5112"/>
          </w:tcPr>
          <w:p>
            <w:r>
              <w:t>Completion rate</w:t>
            </w:r>
          </w:p>
        </w:tc>
        <w:tc>
          <w:tcPr>
            <w:tcW w:type="dxa" w:w="5112"/>
          </w:tcPr>
          <w:p>
            <w:r>
              <w:t>Content relevance.</w:t>
            </w:r>
          </w:p>
        </w:tc>
      </w:tr>
      <w:tr>
        <w:tc>
          <w:tcPr>
            <w:tcW w:type="dxa" w:w="5112"/>
          </w:tcPr>
          <w:p>
            <w:r>
              <w:t>Saves/shares</w:t>
            </w:r>
          </w:p>
        </w:tc>
        <w:tc>
          <w:tcPr>
            <w:tcW w:type="dxa" w:w="5112"/>
          </w:tcPr>
          <w:p>
            <w:r>
              <w:t>Utility/trust.</w:t>
            </w:r>
          </w:p>
        </w:tc>
      </w:tr>
      <w:tr>
        <w:tc>
          <w:tcPr>
            <w:tcW w:type="dxa" w:w="5112"/>
          </w:tcPr>
          <w:p>
            <w:r>
              <w:t>Comments/questions</w:t>
            </w:r>
          </w:p>
        </w:tc>
        <w:tc>
          <w:tcPr>
            <w:tcW w:type="dxa" w:w="5112"/>
          </w:tcPr>
          <w:p>
            <w:r>
              <w:t>Conversation.</w:t>
            </w:r>
          </w:p>
        </w:tc>
      </w:tr>
      <w:tr>
        <w:tc>
          <w:tcPr>
            <w:tcW w:type="dxa" w:w="5112"/>
          </w:tcPr>
          <w:p>
            <w:r>
              <w:t>Profile/site visits</w:t>
            </w:r>
          </w:p>
        </w:tc>
        <w:tc>
          <w:tcPr>
            <w:tcW w:type="dxa" w:w="5112"/>
          </w:tcPr>
          <w:p>
            <w:r>
              <w:t>Interest.</w:t>
            </w:r>
          </w:p>
        </w:tc>
      </w:tr>
      <w:tr>
        <w:tc>
          <w:tcPr>
            <w:tcW w:type="dxa" w:w="5112"/>
          </w:tcPr>
          <w:p>
            <w:r>
              <w:t>Qualified leads</w:t>
            </w:r>
          </w:p>
        </w:tc>
        <w:tc>
          <w:tcPr>
            <w:tcW w:type="dxa" w:w="5112"/>
          </w:tcPr>
          <w:p>
            <w:r>
              <w:t>Business outcome.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Commercial outcome.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Trust transfer.</w:t>
            </w:r>
          </w:p>
        </w:tc>
      </w:tr>
      <w:tr>
        <w:tc>
          <w:tcPr>
            <w:tcW w:type="dxa" w:w="5112"/>
          </w:tcPr>
          <w:p>
            <w:r>
              <w:t>Repeat</w:t>
            </w:r>
          </w:p>
        </w:tc>
        <w:tc>
          <w:tcPr>
            <w:tcW w:type="dxa" w:w="5112"/>
          </w:tcPr>
          <w:p>
            <w:r>
              <w:t>Long-term value.</w:t>
            </w:r>
          </w:p>
        </w:tc>
      </w:tr>
    </w:tbl>
    <w:p>
      <w:pPr>
        <w:pStyle w:val="Heading1"/>
      </w:pPr>
      <w:r>
        <w:t>32. Content Quality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Score 1–5</w:t>
            </w:r>
          </w:p>
        </w:tc>
      </w:tr>
      <w:tr>
        <w:tc>
          <w:tcPr>
            <w:tcW w:type="dxa" w:w="5112"/>
          </w:tcPr>
          <w:p>
            <w:r>
              <w:t>Customer relevance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Clarity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Trust/proof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Brand fit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Emotional resonance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Usefulness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CTA clarity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33. Content No-Go Rules</w:t>
      </w:r>
    </w:p>
    <w:p>
      <w:pPr>
        <w:pStyle w:val="ListBullet"/>
      </w:pPr>
      <w:r>
        <w:t>Do not fabricate customer stories.</w:t>
      </w:r>
    </w:p>
    <w:p>
      <w:pPr>
        <w:pStyle w:val="ListBullet"/>
      </w:pPr>
      <w:r>
        <w:t>Do not publish private evidence.</w:t>
      </w:r>
    </w:p>
    <w:p>
      <w:pPr>
        <w:pStyle w:val="ListBullet"/>
      </w:pPr>
      <w:r>
        <w:t>Do not use fear or guilt as the default growth mechanism.</w:t>
      </w:r>
    </w:p>
    <w:p>
      <w:pPr>
        <w:pStyle w:val="ListBullet"/>
      </w:pPr>
      <w:r>
        <w:t>Do not claim an outcome before it is confirmed.</w:t>
      </w:r>
    </w:p>
    <w:p>
      <w:pPr>
        <w:pStyle w:val="ListBullet"/>
      </w:pPr>
      <w:r>
        <w:t>Do not use generic “we can do everything” messaging.</w:t>
      </w:r>
    </w:p>
    <w:p>
      <w:pPr>
        <w:pStyle w:val="ListBullet"/>
      </w:pPr>
      <w:r>
        <w:t>Do not create campaigns that Operations cannot support.</w:t>
      </w:r>
    </w:p>
    <w:p>
      <w:pPr>
        <w:pStyle w:val="ListBullet"/>
      </w:pPr>
      <w:r>
        <w:t>Do not optimize engagement at the expense of brand trust.</w:t>
      </w:r>
    </w:p>
    <w:p>
      <w:pPr>
        <w:pStyle w:val="Heading1"/>
      </w:pPr>
      <w:r>
        <w:t>34. Influencer/Creator Strategy</w:t>
      </w:r>
    </w:p>
    <w:p>
      <w:r>
        <w:rPr>
          <w:b w:val="0"/>
        </w:rPr>
        <w:t>Creators should be selected for trust with the target diaspora audience, not simply follower count.</w:t>
      </w:r>
    </w:p>
    <w:p>
      <w:pPr>
        <w:pStyle w:val="ListBullet"/>
      </w:pPr>
      <w:r>
        <w:t>Use creators who understand diaspora life.</w:t>
      </w:r>
    </w:p>
    <w:p>
      <w:pPr>
        <w:pStyle w:val="ListBullet"/>
      </w:pPr>
      <w:r>
        <w:t>Prefer credibility and community relevance.</w:t>
      </w:r>
    </w:p>
    <w:p>
      <w:pPr>
        <w:pStyle w:val="ListBullet"/>
      </w:pPr>
      <w:r>
        <w:t>Give creators accurate claims and clear boundaries.</w:t>
      </w:r>
    </w:p>
    <w:p>
      <w:pPr>
        <w:pStyle w:val="ListBullet"/>
      </w:pPr>
      <w:r>
        <w:t>Do not script false personal experiences.</w:t>
      </w:r>
    </w:p>
    <w:p>
      <w:pPr>
        <w:pStyle w:val="ListBullet"/>
      </w:pPr>
      <w:r>
        <w:t>Measure qualified traffic and customer quality.</w:t>
      </w:r>
    </w:p>
    <w:p>
      <w:pPr>
        <w:pStyle w:val="ListBullet"/>
      </w:pPr>
      <w:r>
        <w:t>Build long-term relationships with a small number of credible voices.</w:t>
      </w:r>
    </w:p>
    <w:p>
      <w:pPr>
        <w:pStyle w:val="Heading1"/>
      </w:pPr>
      <w:r>
        <w:t>35. Partner Content Toolkit</w:t>
      </w:r>
    </w:p>
    <w:p>
      <w:pPr>
        <w:pStyle w:val="ListBullet"/>
      </w:pPr>
      <w:r>
        <w:t>One-page ASOJU explanation.</w:t>
      </w:r>
    </w:p>
    <w:p>
      <w:pPr>
        <w:pStyle w:val="ListBullet"/>
      </w:pPr>
      <w:r>
        <w:t>Partner introduction copy.</w:t>
      </w:r>
    </w:p>
    <w:p>
      <w:pPr>
        <w:pStyle w:val="ListBullet"/>
      </w:pPr>
      <w:r>
        <w:t>Social media card.</w:t>
      </w:r>
    </w:p>
    <w:p>
      <w:pPr>
        <w:pStyle w:val="ListBullet"/>
      </w:pPr>
      <w:r>
        <w:t>Short video.</w:t>
      </w:r>
    </w:p>
    <w:p>
      <w:pPr>
        <w:pStyle w:val="ListBullet"/>
      </w:pPr>
      <w:r>
        <w:t>FAQ.</w:t>
      </w:r>
    </w:p>
    <w:p>
      <w:pPr>
        <w:pStyle w:val="ListBullet"/>
      </w:pPr>
      <w:r>
        <w:t>Referral CTA.</w:t>
      </w:r>
    </w:p>
    <w:p>
      <w:pPr>
        <w:pStyle w:val="ListBullet"/>
      </w:pPr>
      <w:r>
        <w:t>How-it-works graphic.</w:t>
      </w:r>
    </w:p>
    <w:p>
      <w:pPr>
        <w:pStyle w:val="ListBullet"/>
      </w:pPr>
      <w:r>
        <w:t>Contact/request pathway.</w:t>
      </w:r>
    </w:p>
    <w:p>
      <w:pPr>
        <w:pStyle w:val="Heading1"/>
      </w:pPr>
      <w:r>
        <w:t>36. Community Event Toolkit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Asset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Event title</w:t>
            </w:r>
          </w:p>
        </w:tc>
        <w:tc>
          <w:tcPr>
            <w:tcW w:type="dxa" w:w="5112"/>
          </w:tcPr>
          <w:p>
            <w:r>
              <w:t>Clear customer problem.</w:t>
            </w:r>
          </w:p>
        </w:tc>
      </w:tr>
      <w:tr>
        <w:tc>
          <w:tcPr>
            <w:tcW w:type="dxa" w:w="5112"/>
          </w:tcPr>
          <w:p>
            <w:r>
              <w:t>Opening talk</w:t>
            </w:r>
          </w:p>
        </w:tc>
        <w:tc>
          <w:tcPr>
            <w:tcW w:type="dxa" w:w="5112"/>
          </w:tcPr>
          <w:p>
            <w:r>
              <w:t>Diaspora responsibility + trust.</w:t>
            </w:r>
          </w:p>
        </w:tc>
      </w:tr>
      <w:tr>
        <w:tc>
          <w:tcPr>
            <w:tcW w:type="dxa" w:w="5112"/>
          </w:tcPr>
          <w:p>
            <w:r>
              <w:t>Demo</w:t>
            </w:r>
          </w:p>
        </w:tc>
        <w:tc>
          <w:tcPr>
            <w:tcW w:type="dxa" w:w="5112"/>
          </w:tcPr>
          <w:p>
            <w:r>
              <w:t>How representation works.</w:t>
            </w:r>
          </w:p>
        </w:tc>
      </w:tr>
      <w:tr>
        <w:tc>
          <w:tcPr>
            <w:tcW w:type="dxa" w:w="5112"/>
          </w:tcPr>
          <w:p>
            <w:r>
              <w:t>Q&amp;A</w:t>
            </w:r>
          </w:p>
        </w:tc>
        <w:tc>
          <w:tcPr>
            <w:tcW w:type="dxa" w:w="5112"/>
          </w:tcPr>
          <w:p>
            <w:r>
              <w:t>Address concerns.</w:t>
            </w:r>
          </w:p>
        </w:tc>
      </w:tr>
      <w:tr>
        <w:tc>
          <w:tcPr>
            <w:tcW w:type="dxa" w:w="5112"/>
          </w:tcPr>
          <w:p>
            <w:r>
              <w:t>Takeaway guide</w:t>
            </w:r>
          </w:p>
        </w:tc>
        <w:tc>
          <w:tcPr>
            <w:tcW w:type="dxa" w:w="5112"/>
          </w:tcPr>
          <w:p>
            <w:r>
              <w:t>Provide practical value.</w:t>
            </w:r>
          </w:p>
        </w:tc>
      </w:tr>
      <w:tr>
        <w:tc>
          <w:tcPr>
            <w:tcW w:type="dxa" w:w="5112"/>
          </w:tcPr>
          <w:p>
            <w:r>
              <w:t>CTA</w:t>
            </w:r>
          </w:p>
        </w:tc>
        <w:tc>
          <w:tcPr>
            <w:tcW w:type="dxa" w:w="5112"/>
          </w:tcPr>
          <w:p>
            <w:r>
              <w:t>Invite qualified requests.</w:t>
            </w:r>
          </w:p>
        </w:tc>
      </w:tr>
      <w:tr>
        <w:tc>
          <w:tcPr>
            <w:tcW w:type="dxa" w:w="5112"/>
          </w:tcPr>
          <w:p>
            <w:r>
              <w:t>Follow-up</w:t>
            </w:r>
          </w:p>
        </w:tc>
        <w:tc>
          <w:tcPr>
            <w:tcW w:type="dxa" w:w="5112"/>
          </w:tcPr>
          <w:p>
            <w:r>
              <w:t>Email/WhatsApp/community nurture.</w:t>
            </w:r>
          </w:p>
        </w:tc>
      </w:tr>
    </w:tbl>
    <w:p>
      <w:pPr>
        <w:pStyle w:val="Heading1"/>
      </w:pPr>
      <w:r>
        <w:t>37. First 100-Customer Content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Cohort</w:t>
            </w:r>
          </w:p>
        </w:tc>
        <w:tc>
          <w:tcPr>
            <w:tcW w:type="dxa" w:w="5112"/>
          </w:tcPr>
          <w:p>
            <w:r>
              <w:t>Primary Content Goal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Build learning + high-touch trust.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Capture objections and questions.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Create first repeatable stories/proof.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Expand community and channel proof.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Showcase validated use cases and referral momentum.</w:t>
            </w:r>
          </w:p>
        </w:tc>
      </w:tr>
    </w:tbl>
    <w:p>
      <w:pPr>
        <w:pStyle w:val="Heading1"/>
      </w:pPr>
      <w:r>
        <w:t>38. Content Learning Loop</w:t>
      </w:r>
    </w:p>
    <w:p>
      <w:r>
        <w:rPr>
          <w:b/>
        </w:rPr>
        <w:t>PUBLISH → MEASURE → LISTEN → IDENTIFY INSIGHT → UPDATE MESSAGE → TEST → REPEAT</w:t>
      </w:r>
    </w:p>
    <w:p>
      <w:r>
        <w:rPr>
          <w:b w:val="0"/>
        </w:rPr>
        <w:t>Content should feed product, CX and GTM learning—not exist as an isolated marketing activity.</w:t>
      </w:r>
    </w:p>
    <w:p>
      <w:pPr>
        <w:pStyle w:val="Heading1"/>
      </w:pPr>
      <w:r>
        <w:t>39. Campaign Retrospective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Answer</w:t>
            </w:r>
          </w:p>
        </w:tc>
      </w:tr>
      <w:tr>
        <w:tc>
          <w:tcPr>
            <w:tcW w:type="dxa" w:w="5112"/>
          </w:tcPr>
          <w:p>
            <w:r>
              <w:t>What did we expect?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happened?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Who responded?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Which message won?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Which format won?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objections appeared?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customer insight emerged?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should we change?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Scale/modify/stop?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40. Brand Safety &amp; Trust</w:t>
      </w:r>
    </w:p>
    <w:p>
      <w:pPr>
        <w:pStyle w:val="ListBullet"/>
      </w:pPr>
      <w:r>
        <w:t>Protect customer dignity.</w:t>
      </w:r>
    </w:p>
    <w:p>
      <w:pPr>
        <w:pStyle w:val="ListBullet"/>
      </w:pPr>
      <w:r>
        <w:t>Protect customer data.</w:t>
      </w:r>
    </w:p>
    <w:p>
      <w:pPr>
        <w:pStyle w:val="ListBullet"/>
      </w:pPr>
      <w:r>
        <w:t>Use consent for testimonials and identifiable stories.</w:t>
      </w:r>
    </w:p>
    <w:p>
      <w:pPr>
        <w:pStyle w:val="ListBullet"/>
      </w:pPr>
      <w:r>
        <w:t>Separate illustrative examples from real evidence.</w:t>
      </w:r>
    </w:p>
    <w:p>
      <w:pPr>
        <w:pStyle w:val="ListBullet"/>
      </w:pPr>
      <w:r>
        <w:t>Be transparent about partnerships/sponsorships where required.</w:t>
      </w:r>
    </w:p>
    <w:p>
      <w:pPr>
        <w:pStyle w:val="ListBullet"/>
      </w:pPr>
      <w:r>
        <w:t>Never turn sensitive family situations into clickbait.</w:t>
      </w:r>
    </w:p>
    <w:p>
      <w:pPr>
        <w:pStyle w:val="Heading1"/>
      </w:pPr>
      <w:r>
        <w:t>41. Creative Asset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Folder</w:t>
            </w:r>
          </w:p>
        </w:tc>
        <w:tc>
          <w:tcPr>
            <w:tcW w:type="dxa" w:w="5112"/>
          </w:tcPr>
          <w:p>
            <w:r>
              <w:t>Contents</w:t>
            </w:r>
          </w:p>
        </w:tc>
      </w:tr>
      <w:tr>
        <w:tc>
          <w:tcPr>
            <w:tcW w:type="dxa" w:w="5112"/>
          </w:tcPr>
          <w:p>
            <w:r>
              <w:t>01_Brand</w:t>
            </w:r>
          </w:p>
        </w:tc>
        <w:tc>
          <w:tcPr>
            <w:tcW w:type="dxa" w:w="5112"/>
          </w:tcPr>
          <w:p>
            <w:r>
              <w:t>Approved logo/identity.</w:t>
            </w:r>
          </w:p>
        </w:tc>
      </w:tr>
      <w:tr>
        <w:tc>
          <w:tcPr>
            <w:tcW w:type="dxa" w:w="5112"/>
          </w:tcPr>
          <w:p>
            <w:r>
              <w:t>02_Campaigns</w:t>
            </w:r>
          </w:p>
        </w:tc>
        <w:tc>
          <w:tcPr>
            <w:tcW w:type="dxa" w:w="5112"/>
          </w:tcPr>
          <w:p>
            <w:r>
              <w:t>Campaign master files.</w:t>
            </w:r>
          </w:p>
        </w:tc>
      </w:tr>
      <w:tr>
        <w:tc>
          <w:tcPr>
            <w:tcW w:type="dxa" w:w="5112"/>
          </w:tcPr>
          <w:p>
            <w:r>
              <w:t>03_Social</w:t>
            </w:r>
          </w:p>
        </w:tc>
        <w:tc>
          <w:tcPr>
            <w:tcW w:type="dxa" w:w="5112"/>
          </w:tcPr>
          <w:p>
            <w:r>
              <w:t>Templates and exports.</w:t>
            </w:r>
          </w:p>
        </w:tc>
      </w:tr>
      <w:tr>
        <w:tc>
          <w:tcPr>
            <w:tcW w:type="dxa" w:w="5112"/>
          </w:tcPr>
          <w:p>
            <w:r>
              <w:t>04_Video</w:t>
            </w:r>
          </w:p>
        </w:tc>
        <w:tc>
          <w:tcPr>
            <w:tcW w:type="dxa" w:w="5112"/>
          </w:tcPr>
          <w:p>
            <w:r>
              <w:t>Scripts, masters, cuts.</w:t>
            </w:r>
          </w:p>
        </w:tc>
      </w:tr>
      <w:tr>
        <w:tc>
          <w:tcPr>
            <w:tcW w:type="dxa" w:w="5112"/>
          </w:tcPr>
          <w:p>
            <w:r>
              <w:t>05_Stories</w:t>
            </w:r>
          </w:p>
        </w:tc>
        <w:tc>
          <w:tcPr>
            <w:tcW w:type="dxa" w:w="5112"/>
          </w:tcPr>
          <w:p>
            <w:r>
              <w:t>Approved customer stories.</w:t>
            </w:r>
          </w:p>
        </w:tc>
      </w:tr>
      <w:tr>
        <w:tc>
          <w:tcPr>
            <w:tcW w:type="dxa" w:w="5112"/>
          </w:tcPr>
          <w:p>
            <w:r>
              <w:t>06_Partners</w:t>
            </w:r>
          </w:p>
        </w:tc>
        <w:tc>
          <w:tcPr>
            <w:tcW w:type="dxa" w:w="5112"/>
          </w:tcPr>
          <w:p>
            <w:r>
              <w:t>Partner toolkit.</w:t>
            </w:r>
          </w:p>
        </w:tc>
      </w:tr>
      <w:tr>
        <w:tc>
          <w:tcPr>
            <w:tcW w:type="dxa" w:w="5112"/>
          </w:tcPr>
          <w:p>
            <w:r>
              <w:t>07_Events</w:t>
            </w:r>
          </w:p>
        </w:tc>
        <w:tc>
          <w:tcPr>
            <w:tcW w:type="dxa" w:w="5112"/>
          </w:tcPr>
          <w:p>
            <w:r>
              <w:t>Event materials.</w:t>
            </w:r>
          </w:p>
        </w:tc>
      </w:tr>
      <w:tr>
        <w:tc>
          <w:tcPr>
            <w:tcW w:type="dxa" w:w="5112"/>
          </w:tcPr>
          <w:p>
            <w:r>
              <w:t>08_Analytics</w:t>
            </w:r>
          </w:p>
        </w:tc>
        <w:tc>
          <w:tcPr>
            <w:tcW w:type="dxa" w:w="5112"/>
          </w:tcPr>
          <w:p>
            <w:r>
              <w:t>Performance reports.</w:t>
            </w:r>
          </w:p>
        </w:tc>
      </w:tr>
      <w:tr>
        <w:tc>
          <w:tcPr>
            <w:tcW w:type="dxa" w:w="5112"/>
          </w:tcPr>
          <w:p>
            <w:r>
              <w:t>09_Guidelines</w:t>
            </w:r>
          </w:p>
        </w:tc>
        <w:tc>
          <w:tcPr>
            <w:tcW w:type="dxa" w:w="5112"/>
          </w:tcPr>
          <w:p>
            <w:r>
              <w:t>Brand/content guides.</w:t>
            </w:r>
          </w:p>
        </w:tc>
      </w:tr>
    </w:tbl>
    <w:p>
      <w:pPr>
        <w:pStyle w:val="Heading1"/>
      </w:pPr>
      <w:r>
        <w:t>42. Production Naming</w:t>
      </w:r>
    </w:p>
    <w:p>
      <w:r>
        <w:rPr>
          <w:b w:val="0"/>
        </w:rPr>
        <w:t>Recommended:</w:t>
      </w:r>
    </w:p>
    <w:p>
      <w:r>
        <w:rPr>
          <w:b w:val="0"/>
        </w:rPr>
        <w:t>ASOJU_[CAMPAIGN]_[ASSET]_[VERSION]_[DATE]</w:t>
      </w:r>
    </w:p>
    <w:p>
      <w:pPr>
        <w:pStyle w:val="ListBullet"/>
      </w:pPr>
      <w:r>
        <w:t>ASOJU_BETHERE_HERO_V1.0</w:t>
      </w:r>
    </w:p>
    <w:p>
      <w:pPr>
        <w:pStyle w:val="ListBullet"/>
      </w:pPr>
      <w:r>
        <w:t>ASOJU_BETHERE_REEL01_V1.0</w:t>
      </w:r>
    </w:p>
    <w:p>
      <w:pPr>
        <w:pStyle w:val="ListBullet"/>
      </w:pPr>
      <w:r>
        <w:t>ASOJU_TRUST_CAROUSEL01_V1.0</w:t>
      </w:r>
    </w:p>
    <w:p>
      <w:pPr>
        <w:pStyle w:val="ListBullet"/>
      </w:pPr>
      <w:r>
        <w:t>ASOJU_CUSTOMERSTORY_001_V1.0</w:t>
      </w:r>
    </w:p>
    <w:p>
      <w:pPr>
        <w:pStyle w:val="Heading1"/>
      </w:pPr>
      <w:r>
        <w:t>43. Content Team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Accountability</w:t>
            </w:r>
          </w:p>
        </w:tc>
      </w:tr>
      <w:tr>
        <w:tc>
          <w:tcPr>
            <w:tcW w:type="dxa" w:w="5112"/>
          </w:tcPr>
          <w:p>
            <w:r>
              <w:t>Brand Lead</w:t>
            </w:r>
          </w:p>
        </w:tc>
        <w:tc>
          <w:tcPr>
            <w:tcW w:type="dxa" w:w="5112"/>
          </w:tcPr>
          <w:p>
            <w:r>
              <w:t>Brand consistency.</w:t>
            </w:r>
          </w:p>
        </w:tc>
      </w:tr>
      <w:tr>
        <w:tc>
          <w:tcPr>
            <w:tcW w:type="dxa" w:w="5112"/>
          </w:tcPr>
          <w:p>
            <w:r>
              <w:t>Content Lead</w:t>
            </w:r>
          </w:p>
        </w:tc>
        <w:tc>
          <w:tcPr>
            <w:tcW w:type="dxa" w:w="5112"/>
          </w:tcPr>
          <w:p>
            <w:r>
              <w:t>Editorial strategy and production.</w:t>
            </w:r>
          </w:p>
        </w:tc>
      </w:tr>
      <w:tr>
        <w:tc>
          <w:tcPr>
            <w:tcW w:type="dxa" w:w="5112"/>
          </w:tcPr>
          <w:p>
            <w:r>
              <w:t>Creative Lead</w:t>
            </w:r>
          </w:p>
        </w:tc>
        <w:tc>
          <w:tcPr>
            <w:tcW w:type="dxa" w:w="5112"/>
          </w:tcPr>
          <w:p>
            <w:r>
              <w:t>Visual/creative quality.</w:t>
            </w:r>
          </w:p>
        </w:tc>
      </w:tr>
      <w:tr>
        <w:tc>
          <w:tcPr>
            <w:tcW w:type="dxa" w:w="5112"/>
          </w:tcPr>
          <w:p>
            <w:r>
              <w:t>Social Lead</w:t>
            </w:r>
          </w:p>
        </w:tc>
        <w:tc>
          <w:tcPr>
            <w:tcW w:type="dxa" w:w="5112"/>
          </w:tcPr>
          <w:p>
            <w:r>
              <w:t>Publishing/community.</w:t>
            </w:r>
          </w:p>
        </w:tc>
      </w:tr>
      <w:tr>
        <w:tc>
          <w:tcPr>
            <w:tcW w:type="dxa" w:w="5112"/>
          </w:tcPr>
          <w:p>
            <w:r>
              <w:t>Performance Lead</w:t>
            </w:r>
          </w:p>
        </w:tc>
        <w:tc>
          <w:tcPr>
            <w:tcW w:type="dxa" w:w="5112"/>
          </w:tcPr>
          <w:p>
            <w:r>
              <w:t>Paid distribution/testing.</w:t>
            </w:r>
          </w:p>
        </w:tc>
      </w:tr>
      <w:tr>
        <w:tc>
          <w:tcPr>
            <w:tcW w:type="dxa" w:w="5112"/>
          </w:tcPr>
          <w:p>
            <w:r>
              <w:t>CX/Ops</w:t>
            </w:r>
          </w:p>
        </w:tc>
        <w:tc>
          <w:tcPr>
            <w:tcW w:type="dxa" w:w="5112"/>
          </w:tcPr>
          <w:p>
            <w:r>
              <w:t>Customer insight and proof.</w:t>
            </w:r>
          </w:p>
        </w:tc>
      </w:tr>
      <w:tr>
        <w:tc>
          <w:tcPr>
            <w:tcW w:type="dxa" w:w="5112"/>
          </w:tcPr>
          <w:p>
            <w:r>
              <w:t>GTM</w:t>
            </w:r>
          </w:p>
        </w:tc>
        <w:tc>
          <w:tcPr>
            <w:tcW w:type="dxa" w:w="5112"/>
          </w:tcPr>
          <w:p>
            <w:r>
              <w:t>Conversion and channel performance.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Product/message alignment.</w:t>
            </w:r>
          </w:p>
        </w:tc>
      </w:tr>
    </w:tbl>
    <w:p>
      <w:pPr>
        <w:pStyle w:val="Heading1"/>
      </w:pPr>
      <w:r>
        <w:t>44. 90-Day Content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Month</w:t>
            </w:r>
          </w:p>
        </w:tc>
        <w:tc>
          <w:tcPr>
            <w:tcW w:type="dxa" w:w="5112"/>
          </w:tcPr>
          <w:p>
            <w:r>
              <w:t>Focus</w:t>
            </w:r>
          </w:p>
        </w:tc>
      </w:tr>
      <w:tr>
        <w:tc>
          <w:tcPr>
            <w:tcW w:type="dxa" w:w="5112"/>
          </w:tcPr>
          <w:p>
            <w:r>
              <w:t>Month 1</w:t>
            </w:r>
          </w:p>
        </w:tc>
        <w:tc>
          <w:tcPr>
            <w:tcW w:type="dxa" w:w="5112"/>
          </w:tcPr>
          <w:p>
            <w:r>
              <w:t>Brand/category introduction + trust education.</w:t>
            </w:r>
          </w:p>
        </w:tc>
      </w:tr>
      <w:tr>
        <w:tc>
          <w:tcPr>
            <w:tcW w:type="dxa" w:w="5112"/>
          </w:tcPr>
          <w:p>
            <w:r>
              <w:t>Month 2</w:t>
            </w:r>
          </w:p>
        </w:tc>
        <w:tc>
          <w:tcPr>
            <w:tcW w:type="dxa" w:w="5112"/>
          </w:tcPr>
          <w:p>
            <w:r>
              <w:t>Use cases + proof + community.</w:t>
            </w:r>
          </w:p>
        </w:tc>
      </w:tr>
      <w:tr>
        <w:tc>
          <w:tcPr>
            <w:tcW w:type="dxa" w:w="5112"/>
          </w:tcPr>
          <w:p>
            <w:r>
              <w:t>Month 3</w:t>
            </w:r>
          </w:p>
        </w:tc>
        <w:tc>
          <w:tcPr>
            <w:tcW w:type="dxa" w:w="5112"/>
          </w:tcPr>
          <w:p>
            <w:r>
              <w:t>Customer stories + referral + validated campaign scaling.</w:t>
            </w:r>
          </w:p>
        </w:tc>
      </w:tr>
    </w:tbl>
    <w:p>
      <w:pPr>
        <w:pStyle w:val="Heading1"/>
      </w:pPr>
      <w:r>
        <w:t>45. Content Campaign Decision Rules</w:t>
      </w:r>
    </w:p>
    <w:p>
      <w:pPr>
        <w:pStyle w:val="ListBullet"/>
      </w:pPr>
      <w:r>
        <w:t>Scale content that creates qualified demand or strong trust signals.</w:t>
      </w:r>
    </w:p>
    <w:p>
      <w:pPr>
        <w:pStyle w:val="ListBullet"/>
      </w:pPr>
      <w:r>
        <w:t>Repurpose content that generates useful customer questions.</w:t>
      </w:r>
    </w:p>
    <w:p>
      <w:pPr>
        <w:pStyle w:val="ListBullet"/>
      </w:pPr>
      <w:r>
        <w:t>Stop content that repeatedly attracts poor-fit leads.</w:t>
      </w:r>
    </w:p>
    <w:p>
      <w:pPr>
        <w:pStyle w:val="ListBullet"/>
      </w:pPr>
      <w:r>
        <w:t>Refine messages that create engagement but no conversion.</w:t>
      </w:r>
    </w:p>
    <w:p>
      <w:pPr>
        <w:pStyle w:val="ListBullet"/>
      </w:pPr>
      <w:r>
        <w:t>Prioritize proof as real customer outcomes accumulate.</w:t>
      </w:r>
    </w:p>
    <w:p>
      <w:pPr>
        <w:pStyle w:val="ListBullet"/>
      </w:pPr>
      <w:r>
        <w:t>Keep the master category consistent even as creative changes.</w:t>
      </w:r>
    </w:p>
    <w:p>
      <w:pPr>
        <w:pStyle w:val="Heading1"/>
      </w:pPr>
      <w:r>
        <w:t>46. Campaign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Level</w:t>
            </w:r>
          </w:p>
        </w:tc>
        <w:tc>
          <w:tcPr>
            <w:tcW w:type="dxa" w:w="5112"/>
          </w:tcPr>
          <w:p>
            <w:r>
              <w:t>Metrics</w:t>
            </w:r>
          </w:p>
        </w:tc>
      </w:tr>
      <w:tr>
        <w:tc>
          <w:tcPr>
            <w:tcW w:type="dxa" w:w="5112"/>
          </w:tcPr>
          <w:p>
            <w:r>
              <w:t>Brand</w:t>
            </w:r>
          </w:p>
        </w:tc>
        <w:tc>
          <w:tcPr>
            <w:tcW w:type="dxa" w:w="5112"/>
          </w:tcPr>
          <w:p>
            <w:r>
              <w:t>Recall/association, branded search, direct traffic.</w:t>
            </w:r>
          </w:p>
        </w:tc>
      </w:tr>
      <w:tr>
        <w:tc>
          <w:tcPr>
            <w:tcW w:type="dxa" w:w="5112"/>
          </w:tcPr>
          <w:p>
            <w:r>
              <w:t>Engagement</w:t>
            </w:r>
          </w:p>
        </w:tc>
        <w:tc>
          <w:tcPr>
            <w:tcW w:type="dxa" w:w="5112"/>
          </w:tcPr>
          <w:p>
            <w:r>
              <w:t>Views, completion, saves, shares, comments.</w:t>
            </w:r>
          </w:p>
        </w:tc>
      </w:tr>
      <w:tr>
        <w:tc>
          <w:tcPr>
            <w:tcW w:type="dxa" w:w="5112"/>
          </w:tcPr>
          <w:p>
            <w:r>
              <w:t>Demand</w:t>
            </w:r>
          </w:p>
        </w:tc>
        <w:tc>
          <w:tcPr>
            <w:tcW w:type="dxa" w:w="5112"/>
          </w:tcPr>
          <w:p>
            <w:r>
              <w:t>Qualified leads, requests.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Paid/active, completed.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CAC, contribution where measurable.</w:t>
            </w:r>
          </w:p>
        </w:tc>
      </w:tr>
      <w:tr>
        <w:tc>
          <w:tcPr>
            <w:tcW w:type="dxa" w:w="5112"/>
          </w:tcPr>
          <w:p>
            <w:r>
              <w:t>Advocacy</w:t>
            </w:r>
          </w:p>
        </w:tc>
        <w:tc>
          <w:tcPr>
            <w:tcW w:type="dxa" w:w="5112"/>
          </w:tcPr>
          <w:p>
            <w:r>
              <w:t>Referrals, repeat.</w:t>
            </w:r>
          </w:p>
        </w:tc>
      </w:tr>
      <w:tr>
        <w:tc>
          <w:tcPr>
            <w:tcW w:type="dxa" w:w="5112"/>
          </w:tcPr>
          <w:p>
            <w:r>
              <w:t>Learning</w:t>
            </w:r>
          </w:p>
        </w:tc>
        <w:tc>
          <w:tcPr>
            <w:tcW w:type="dxa" w:w="5112"/>
          </w:tcPr>
          <w:p>
            <w:r>
              <w:t>Objections, message winners, segment response.</w:t>
            </w:r>
          </w:p>
        </w:tc>
      </w:tr>
    </w:tbl>
    <w:p>
      <w:pPr>
        <w:pStyle w:val="Heading1"/>
      </w:pPr>
      <w:r>
        <w:t>47. Campaign Brief — Reusable Template</w:t>
      </w:r>
    </w:p>
    <w:p>
      <w:r>
        <w:rPr>
          <w:b w:val="0"/>
        </w:rPr>
        <w:t>CAMPAIGN:</w:t>
      </w:r>
    </w:p>
    <w:p>
      <w:r>
        <w:rPr>
          <w:b w:val="0"/>
        </w:rPr>
        <w:t>OBJECTIVE:</w:t>
      </w:r>
    </w:p>
    <w:p>
      <w:r>
        <w:rPr>
          <w:b w:val="0"/>
        </w:rPr>
        <w:t>AUDIENCE:</w:t>
      </w:r>
    </w:p>
    <w:p>
      <w:r>
        <w:rPr>
          <w:b w:val="0"/>
        </w:rPr>
        <w:t>CUSTOMER INSIGHT:</w:t>
      </w:r>
    </w:p>
    <w:p>
      <w:r>
        <w:rPr>
          <w:b w:val="0"/>
        </w:rPr>
        <w:t>ONE MESSAGE:</w:t>
      </w:r>
    </w:p>
    <w:p>
      <w:r>
        <w:rPr>
          <w:b w:val="0"/>
        </w:rPr>
        <w:t>PROOF:</w:t>
      </w:r>
    </w:p>
    <w:p>
      <w:r>
        <w:rPr>
          <w:b w:val="0"/>
        </w:rPr>
        <w:t>CREATIVE IDEA:</w:t>
      </w:r>
    </w:p>
    <w:p>
      <w:r>
        <w:rPr>
          <w:b w:val="0"/>
        </w:rPr>
        <w:t>KEY ASSETS:</w:t>
      </w:r>
    </w:p>
    <w:p>
      <w:r>
        <w:rPr>
          <w:b w:val="0"/>
        </w:rPr>
        <w:t>CHANNELS:</w:t>
      </w:r>
    </w:p>
    <w:p>
      <w:r>
        <w:rPr>
          <w:b w:val="0"/>
        </w:rPr>
        <w:t>CTA:</w:t>
      </w:r>
    </w:p>
    <w:p>
      <w:r>
        <w:rPr>
          <w:b w:val="0"/>
        </w:rPr>
        <w:t>KPIs:</w:t>
      </w:r>
    </w:p>
    <w:p>
      <w:r>
        <w:rPr>
          <w:b w:val="0"/>
        </w:rPr>
        <w:t>GUARDRAILS:</w:t>
      </w:r>
    </w:p>
    <w:p>
      <w:r>
        <w:rPr>
          <w:b w:val="0"/>
        </w:rPr>
        <w:t>OWNER:</w:t>
      </w:r>
    </w:p>
    <w:p>
      <w:r>
        <w:rPr>
          <w:b w:val="0"/>
        </w:rPr>
        <w:t>DATES:</w:t>
      </w:r>
    </w:p>
    <w:p>
      <w:pPr>
        <w:pStyle w:val="Heading1"/>
      </w:pPr>
      <w:r>
        <w:t>48. Social Post Template</w:t>
      </w:r>
    </w:p>
    <w:p>
      <w:r>
        <w:rPr>
          <w:b w:val="0"/>
        </w:rPr>
        <w:t>HOOK</w:t>
      </w:r>
    </w:p>
    <w:p>
      <w:r>
        <w:rPr>
          <w:b w:val="0"/>
        </w:rPr>
        <w:t>CUSTOMER PROBLEM</w:t>
      </w:r>
    </w:p>
    <w:p>
      <w:r>
        <w:rPr>
          <w:b w:val="0"/>
        </w:rPr>
        <w:t>INSIGHT</w:t>
      </w:r>
    </w:p>
    <w:p>
      <w:r>
        <w:rPr>
          <w:b w:val="0"/>
        </w:rPr>
        <w:t>ASOJU POINT OF VIEW</w:t>
      </w:r>
    </w:p>
    <w:p>
      <w:r>
        <w:rPr>
          <w:b w:val="0"/>
        </w:rPr>
        <w:t>PROOF/EXAMPLE</w:t>
      </w:r>
    </w:p>
    <w:p>
      <w:r>
        <w:rPr>
          <w:b w:val="0"/>
        </w:rPr>
        <w:t>CTA</w:t>
      </w:r>
    </w:p>
    <w:p>
      <w:pPr>
        <w:pStyle w:val="Heading1"/>
      </w:pPr>
      <w:r>
        <w:t>49. Short Video Script Template</w:t>
      </w:r>
    </w:p>
    <w:p>
      <w:r>
        <w:rPr>
          <w:b w:val="0"/>
        </w:rPr>
        <w:t>0–3 sec: HOOK</w:t>
      </w:r>
    </w:p>
    <w:p>
      <w:r>
        <w:rPr>
          <w:b w:val="0"/>
        </w:rPr>
        <w:t>3–10 sec: PROBLEM</w:t>
      </w:r>
    </w:p>
    <w:p>
      <w:r>
        <w:rPr>
          <w:b w:val="0"/>
        </w:rPr>
        <w:t>10–25 sec: INSIGHT / SOLUTION</w:t>
      </w:r>
    </w:p>
    <w:p>
      <w:r>
        <w:rPr>
          <w:b w:val="0"/>
        </w:rPr>
        <w:t>25–40 sec: PROOF</w:t>
      </w:r>
    </w:p>
    <w:p>
      <w:r>
        <w:rPr>
          <w:b w:val="0"/>
        </w:rPr>
        <w:t>40–50 sec: CTA</w:t>
      </w:r>
    </w:p>
    <w:p>
      <w:pPr>
        <w:pStyle w:val="Heading1"/>
      </w:pPr>
      <w:r>
        <w:t>50. Case Study Template</w:t>
      </w:r>
    </w:p>
    <w:p>
      <w:r>
        <w:rPr>
          <w:b w:val="0"/>
        </w:rPr>
        <w:t>THE SITUATION</w:t>
      </w:r>
    </w:p>
    <w:p>
      <w:r>
        <w:rPr>
          <w:b w:val="0"/>
        </w:rPr>
        <w:t>THE DISTANCE PROBLEM</w:t>
      </w:r>
    </w:p>
    <w:p>
      <w:r>
        <w:rPr>
          <w:b w:val="0"/>
        </w:rPr>
        <w:t>WHAT THE CUSTOMER NEEDED</w:t>
      </w:r>
    </w:p>
    <w:p>
      <w:r>
        <w:rPr>
          <w:b w:val="0"/>
        </w:rPr>
        <w:t>HOW ASOJU REPRESENTED THEM</w:t>
      </w:r>
    </w:p>
    <w:p>
      <w:r>
        <w:rPr>
          <w:b w:val="0"/>
        </w:rPr>
        <w:t>WHAT WAS DONE</w:t>
      </w:r>
    </w:p>
    <w:p>
      <w:r>
        <w:rPr>
          <w:b w:val="0"/>
        </w:rPr>
        <w:t>WHAT EVIDENCE WAS PROVIDED</w:t>
      </w:r>
    </w:p>
    <w:p>
      <w:r>
        <w:rPr>
          <w:b w:val="0"/>
        </w:rPr>
        <w:t>OUTCOME</w:t>
      </w:r>
    </w:p>
    <w:p>
      <w:r>
        <w:rPr>
          <w:b w:val="0"/>
        </w:rPr>
        <w:t>CUSTOMER QUOTE/REFLECTION</w:t>
      </w:r>
    </w:p>
    <w:p>
      <w:r>
        <w:rPr>
          <w:b w:val="0"/>
        </w:rPr>
        <w:t>LESSON</w:t>
      </w:r>
    </w:p>
    <w:p>
      <w:pPr>
        <w:pStyle w:val="Heading1"/>
      </w:pPr>
      <w:r>
        <w:t>51. Final Content Principle</w:t>
      </w:r>
    </w:p>
    <w:p>
      <w:r>
        <w:rPr>
          <w:b/>
        </w:rPr>
        <w:t>ASOJU content should repeatedly answer one question in the customer's mind:</w:t>
      </w:r>
    </w:p>
    <w:p>
      <w:r>
        <w:rPr>
          <w:b w:val="0"/>
        </w:rPr>
        <w:t>“If I can't be there myself, can I trust ASOJU to represent me?”</w:t>
      </w:r>
    </w:p>
    <w:p>
      <w:r>
        <w:rPr>
          <w:b w:val="0"/>
        </w:rPr>
        <w:t>The answer should be communicated through story, clarity, proof and consistent experience—not slogans alone.</w:t>
      </w:r>
    </w:p>
    <w:p>
      <w:r>
        <w:rPr>
          <w:b/>
        </w:rPr>
        <w:t>ASOJU — Your Trusted Rep Back Home.</w:t>
      </w:r>
    </w:p>
    <w:p>
      <w:pPr>
        <w:pStyle w:val="Heading1"/>
      </w:pPr>
      <w:r>
        <w:t>52. Governance</w:t>
      </w:r>
    </w:p>
    <w:p>
      <w:r>
        <w:rPr>
          <w:b w:val="0"/>
        </w:rPr>
        <w:t>Document owner: ASOJU Brand / Marketing / GTM.</w:t>
      </w:r>
    </w:p>
    <w:p>
      <w:r>
        <w:rPr>
          <w:b w:val="0"/>
        </w:rPr>
        <w:t>Version: 1.0 | Content &amp; Campaign Operating System.</w:t>
      </w:r>
    </w:p>
    <w:p>
      <w:r>
        <w:rPr>
          <w:b w:val="0"/>
        </w:rPr>
        <w:t>Use alongside the ASOJU Brand Strategy &amp; Positioning, Brand Identity Guidelines, Messaging &amp; Verbal Identity Guide and Diaspora Marketing Strategy.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