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ASOJU DIASPORA</w:t>
        <w:br/>
        <w:t>MARKETING STRATEGY</w:t>
      </w:r>
    </w:p>
    <w:p>
      <w:pPr>
        <w:jc w:val="center"/>
      </w:pPr>
      <w:r>
        <w:rPr>
          <w:b/>
        </w:rPr>
        <w:t>Version 1.0 | Growth Foundation</w:t>
      </w:r>
    </w:p>
    <w:p>
      <w:r>
        <w:rPr>
          <w:b w:val="0"/>
        </w:rPr>
        <w:t>Brand: ASOJU</w:t>
      </w:r>
    </w:p>
    <w:p>
      <w:r>
        <w:rPr>
          <w:b w:val="0"/>
        </w:rPr>
        <w:t>Primary tagline: Your Trusted Rep Back Home.</w:t>
      </w:r>
    </w:p>
    <w:p>
      <w:r>
        <w:rPr>
          <w:b w:val="0"/>
        </w:rPr>
        <w:t>Brand territory: Representation from a distance.</w:t>
      </w:r>
    </w:p>
    <w:p>
      <w:r>
        <w:rPr>
          <w:b w:val="0"/>
        </w:rPr>
        <w:t>Purpose: translate the ASOJU brand strategy and verbal identity into a practical diaspora acquisition, community, referral, partnership and customer-growth system for the P0 pilot and the first 100 customers.</w:t>
      </w:r>
    </w:p>
    <w:p>
      <w:pPr>
        <w:pStyle w:val="Heading1"/>
      </w:pPr>
      <w:r>
        <w:t>1. Executive Marketing Mandate</w:t>
      </w:r>
    </w:p>
    <w:p>
      <w:r>
        <w:rPr>
          <w:b/>
        </w:rPr>
        <w:t>ASOJU should not market itself primarily as a list of services. Marketing should establish a category association: when someone abroad needs a trustworthy person to represent them in Nigeria, they should think ASOJU.</w:t>
      </w:r>
    </w:p>
    <w:p>
      <w:r>
        <w:rPr>
          <w:b w:val="0"/>
        </w:rPr>
        <w:t>The marketing job is therefore to build trust before asking for a transaction.</w:t>
      </w:r>
    </w:p>
    <w:p>
      <w:pPr>
        <w:pStyle w:val="Heading1"/>
      </w:pPr>
      <w:r>
        <w:t>2. Marketing North Star</w:t>
      </w:r>
    </w:p>
    <w:p>
      <w:r>
        <w:rPr>
          <w:b/>
        </w:rPr>
        <w:t>Desired mental shortcut:</w:t>
      </w:r>
    </w:p>
    <w:p>
      <w:r>
        <w:rPr>
          <w:b w:val="0"/>
        </w:rPr>
        <w:t>“I’m abroad, I need something important handled in Nigeria, and I need someone I can trust. ASOJU can represent me.”</w:t>
      </w:r>
    </w:p>
    <w:p>
      <w:r>
        <w:rPr>
          <w:b w:val="0"/>
        </w:rPr>
        <w:t>Every channel, campaign and partnership should strengthen this association.</w:t>
      </w:r>
    </w:p>
    <w:p>
      <w:pPr>
        <w:pStyle w:val="Heading1"/>
      </w:pPr>
      <w:r>
        <w:t>3. Marketing Objectives</w:t>
      </w:r>
    </w:p>
    <w:tbl>
      <w:tblPr>
        <w:tblStyle w:val="TableGrid"/>
        <w:tblW w:type="auto" w:w="0"/>
        <w:jc w:val="center"/>
        <w:tblLook w:firstColumn="1" w:firstRow="1" w:lastColumn="0" w:lastRow="0" w:noHBand="0" w:noVBand="1" w:val="04A0"/>
      </w:tblPr>
      <w:tblGrid>
        <w:gridCol w:w="5112"/>
        <w:gridCol w:w="5112"/>
      </w:tblGrid>
      <w:tr>
        <w:tc>
          <w:tcPr>
            <w:tcW w:type="dxa" w:w="5112"/>
          </w:tcPr>
          <w:p>
            <w:r>
              <w:t>Objective</w:t>
            </w:r>
          </w:p>
        </w:tc>
        <w:tc>
          <w:tcPr>
            <w:tcW w:type="dxa" w:w="5112"/>
          </w:tcPr>
          <w:p>
            <w:r>
              <w:t>P0 Outcome</w:t>
            </w:r>
          </w:p>
        </w:tc>
      </w:tr>
      <w:tr>
        <w:tc>
          <w:tcPr>
            <w:tcW w:type="dxa" w:w="5112"/>
          </w:tcPr>
          <w:p>
            <w:r>
              <w:t>Category awareness</w:t>
            </w:r>
          </w:p>
        </w:tc>
        <w:tc>
          <w:tcPr>
            <w:tcW w:type="dxa" w:w="5112"/>
          </w:tcPr>
          <w:p>
            <w:r>
              <w:t>Introduce ASOJU as a trusted diaspora representation platform.</w:t>
            </w:r>
          </w:p>
        </w:tc>
      </w:tr>
      <w:tr>
        <w:tc>
          <w:tcPr>
            <w:tcW w:type="dxa" w:w="5112"/>
          </w:tcPr>
          <w:p>
            <w:r>
              <w:t>Qualified demand</w:t>
            </w:r>
          </w:p>
        </w:tc>
        <w:tc>
          <w:tcPr>
            <w:tcW w:type="dxa" w:w="5112"/>
          </w:tcPr>
          <w:p>
            <w:r>
              <w:t>Generate customers with real, solvable back-home needs.</w:t>
            </w:r>
          </w:p>
        </w:tc>
      </w:tr>
      <w:tr>
        <w:tc>
          <w:tcPr>
            <w:tcW w:type="dxa" w:w="5112"/>
          </w:tcPr>
          <w:p>
            <w:r>
              <w:t>Trust conversion</w:t>
            </w:r>
          </w:p>
        </w:tc>
        <w:tc>
          <w:tcPr>
            <w:tcW w:type="dxa" w:w="5112"/>
          </w:tcPr>
          <w:p>
            <w:r>
              <w:t>Move prospects from curiosity to a qualified request.</w:t>
            </w:r>
          </w:p>
        </w:tc>
      </w:tr>
      <w:tr>
        <w:tc>
          <w:tcPr>
            <w:tcW w:type="dxa" w:w="5112"/>
          </w:tcPr>
          <w:p>
            <w:r>
              <w:t>First 100 customers</w:t>
            </w:r>
          </w:p>
        </w:tc>
        <w:tc>
          <w:tcPr>
            <w:tcW w:type="dxa" w:w="5112"/>
          </w:tcPr>
          <w:p>
            <w:r>
              <w:t>Acquire a controlled cohort without exceeding operational capacity.</w:t>
            </w:r>
          </w:p>
        </w:tc>
      </w:tr>
      <w:tr>
        <w:tc>
          <w:tcPr>
            <w:tcW w:type="dxa" w:w="5112"/>
          </w:tcPr>
          <w:p>
            <w:r>
              <w:t>Referral</w:t>
            </w:r>
          </w:p>
        </w:tc>
        <w:tc>
          <w:tcPr>
            <w:tcW w:type="dxa" w:w="5112"/>
          </w:tcPr>
          <w:p>
            <w:r>
              <w:t>Turn successful outcomes into trusted introductions.</w:t>
            </w:r>
          </w:p>
        </w:tc>
      </w:tr>
      <w:tr>
        <w:tc>
          <w:tcPr>
            <w:tcW w:type="dxa" w:w="5112"/>
          </w:tcPr>
          <w:p>
            <w:r>
              <w:t>Community credibility</w:t>
            </w:r>
          </w:p>
        </w:tc>
        <w:tc>
          <w:tcPr>
            <w:tcW w:type="dxa" w:w="5112"/>
          </w:tcPr>
          <w:p>
            <w:r>
              <w:t>Build recognition through diaspora communities and trusted intermediaries.</w:t>
            </w:r>
          </w:p>
        </w:tc>
      </w:tr>
      <w:tr>
        <w:tc>
          <w:tcPr>
            <w:tcW w:type="dxa" w:w="5112"/>
          </w:tcPr>
          <w:p>
            <w:r>
              <w:t>Learning</w:t>
            </w:r>
          </w:p>
        </w:tc>
        <w:tc>
          <w:tcPr>
            <w:tcW w:type="dxa" w:w="5112"/>
          </w:tcPr>
          <w:p>
            <w:r>
              <w:t>Identify which customer segments, services and channels are most repeatable.</w:t>
            </w:r>
          </w:p>
        </w:tc>
      </w:tr>
      <w:tr>
        <w:tc>
          <w:tcPr>
            <w:tcW w:type="dxa" w:w="5112"/>
          </w:tcPr>
          <w:p>
            <w:r>
              <w:t>Retention</w:t>
            </w:r>
          </w:p>
        </w:tc>
        <w:tc>
          <w:tcPr>
            <w:tcW w:type="dxa" w:w="5112"/>
          </w:tcPr>
          <w:p>
            <w:r>
              <w:t>Create reasons for customers to return when new needs arise.</w:t>
            </w:r>
          </w:p>
        </w:tc>
      </w:tr>
    </w:tbl>
    <w:p>
      <w:pPr>
        <w:pStyle w:val="Heading1"/>
      </w:pPr>
      <w:r>
        <w:t>4. Core Audience</w:t>
      </w:r>
    </w:p>
    <w:p>
      <w:r>
        <w:rPr>
          <w:b w:val="0"/>
        </w:rPr>
        <w:t>Primary audience: people living outside Nigeria who maintain meaningful family, property, financial, administrative or personal responsibilities in Nigeria and need dependable local representation.</w:t>
      </w:r>
    </w:p>
    <w:p>
      <w:r>
        <w:rPr>
          <w:b w:val="0"/>
        </w:rPr>
        <w:t>Marketing should focus first on customers for whom distance creates genuine friction and trust is more important than finding the cheapest provider.</w:t>
      </w:r>
    </w:p>
    <w:p>
      <w:pPr>
        <w:pStyle w:val="Heading1"/>
      </w:pPr>
      <w:r>
        <w:t>5. Priority Customer Segments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Segment</w:t>
            </w:r>
          </w:p>
        </w:tc>
        <w:tc>
          <w:tcPr>
            <w:tcW w:type="dxa" w:w="3408"/>
          </w:tcPr>
          <w:p>
            <w:r>
              <w:t>Need State</w:t>
            </w:r>
          </w:p>
        </w:tc>
        <w:tc>
          <w:tcPr>
            <w:tcW w:type="dxa" w:w="3408"/>
          </w:tcPr>
          <w:p>
            <w:r>
              <w:t>Marketing Angle</w:t>
            </w:r>
          </w:p>
        </w:tc>
      </w:tr>
      <w:tr>
        <w:tc>
          <w:tcPr>
            <w:tcW w:type="dxa" w:w="3408"/>
          </w:tcPr>
          <w:p>
            <w:r>
              <w:t>Family Supporter</w:t>
            </w:r>
          </w:p>
        </w:tc>
        <w:tc>
          <w:tcPr>
            <w:tcW w:type="dxa" w:w="3408"/>
          </w:tcPr>
          <w:p>
            <w:r>
              <w:t>Needs to support parents/relatives from abroad.</w:t>
            </w:r>
          </w:p>
        </w:tc>
        <w:tc>
          <w:tcPr>
            <w:tcW w:type="dxa" w:w="3408"/>
          </w:tcPr>
          <w:p>
            <w:r>
              <w:t>Be present for what matters.</w:t>
            </w:r>
          </w:p>
        </w:tc>
      </w:tr>
      <w:tr>
        <w:tc>
          <w:tcPr>
            <w:tcW w:type="dxa" w:w="3408"/>
          </w:tcPr>
          <w:p>
            <w:r>
              <w:t>Property/Asset Owner</w:t>
            </w:r>
          </w:p>
        </w:tc>
        <w:tc>
          <w:tcPr>
            <w:tcW w:type="dxa" w:w="3408"/>
          </w:tcPr>
          <w:p>
            <w:r>
              <w:t>Needs local eyes, coordination or follow-through.</w:t>
            </w:r>
          </w:p>
        </w:tc>
        <w:tc>
          <w:tcPr>
            <w:tcW w:type="dxa" w:w="3408"/>
          </w:tcPr>
          <w:p>
            <w:r>
              <w:t>Know what is happening with what you own.</w:t>
            </w:r>
          </w:p>
        </w:tc>
      </w:tr>
      <w:tr>
        <w:tc>
          <w:tcPr>
            <w:tcW w:type="dxa" w:w="3408"/>
          </w:tcPr>
          <w:p>
            <w:r>
              <w:t>Busy Professional</w:t>
            </w:r>
          </w:p>
        </w:tc>
        <w:tc>
          <w:tcPr>
            <w:tcW w:type="dxa" w:w="3408"/>
          </w:tcPr>
          <w:p>
            <w:r>
              <w:t>Needs important matters handled without managing every detail.</w:t>
            </w:r>
          </w:p>
        </w:tc>
        <w:tc>
          <w:tcPr>
            <w:tcW w:type="dxa" w:w="3408"/>
          </w:tcPr>
          <w:p>
            <w:r>
              <w:t>Delegate with accountability.</w:t>
            </w:r>
          </w:p>
        </w:tc>
      </w:tr>
      <w:tr>
        <w:tc>
          <w:tcPr>
            <w:tcW w:type="dxa" w:w="3408"/>
          </w:tcPr>
          <w:p>
            <w:r>
              <w:t>Cautious Delegator</w:t>
            </w:r>
          </w:p>
        </w:tc>
        <w:tc>
          <w:tcPr>
            <w:tcW w:type="dxa" w:w="3408"/>
          </w:tcPr>
          <w:p>
            <w:r>
              <w:t>Has experienced uncertainty or poor follow-through.</w:t>
            </w:r>
          </w:p>
        </w:tc>
        <w:tc>
          <w:tcPr>
            <w:tcW w:type="dxa" w:w="3408"/>
          </w:tcPr>
          <w:p>
            <w:r>
              <w:t>Know who is handling it and what was done.</w:t>
            </w:r>
          </w:p>
        </w:tc>
      </w:tr>
      <w:tr>
        <w:tc>
          <w:tcPr>
            <w:tcW w:type="dxa" w:w="3408"/>
          </w:tcPr>
          <w:p>
            <w:r>
              <w:t>High-Stakes Delegator</w:t>
            </w:r>
          </w:p>
        </w:tc>
        <w:tc>
          <w:tcPr>
            <w:tcW w:type="dxa" w:w="3408"/>
          </w:tcPr>
          <w:p>
            <w:r>
              <w:t>Needs trustworthy representation for an important matter.</w:t>
            </w:r>
          </w:p>
        </w:tc>
        <w:tc>
          <w:tcPr>
            <w:tcW w:type="dxa" w:w="3408"/>
          </w:tcPr>
          <w:p>
            <w:r>
              <w:t>Clear scope, accountable execution and evidence.</w:t>
            </w:r>
          </w:p>
        </w:tc>
      </w:tr>
      <w:tr>
        <w:tc>
          <w:tcPr>
            <w:tcW w:type="dxa" w:w="3408"/>
          </w:tcPr>
          <w:p>
            <w:r>
              <w:t>Diaspora Entrepreneur/Professional</w:t>
            </w:r>
          </w:p>
        </w:tc>
        <w:tc>
          <w:tcPr>
            <w:tcW w:type="dxa" w:w="3408"/>
          </w:tcPr>
          <w:p>
            <w:r>
              <w:t>Needs local support for business or professional matters.</w:t>
            </w:r>
          </w:p>
        </w:tc>
        <w:tc>
          <w:tcPr>
            <w:tcW w:type="dxa" w:w="3408"/>
          </w:tcPr>
          <w:p>
            <w:r>
              <w:t>Have trusted representation on the ground.</w:t>
            </w:r>
          </w:p>
        </w:tc>
      </w:tr>
    </w:tbl>
    <w:p>
      <w:pPr>
        <w:pStyle w:val="Heading1"/>
      </w:pPr>
      <w:r>
        <w:t>6. Customer Mindset</w:t>
      </w:r>
    </w:p>
    <w:p>
      <w:pPr>
        <w:pStyle w:val="ListBullet"/>
      </w:pPr>
      <w:r>
        <w:t>I care about what happens back home.</w:t>
      </w:r>
    </w:p>
    <w:p>
      <w:pPr>
        <w:pStyle w:val="ListBullet"/>
      </w:pPr>
      <w:r>
        <w:t>I cannot physically be there.</w:t>
      </w:r>
    </w:p>
    <w:p>
      <w:pPr>
        <w:pStyle w:val="ListBullet"/>
      </w:pPr>
      <w:r>
        <w:t>I need someone competent.</w:t>
      </w:r>
    </w:p>
    <w:p>
      <w:pPr>
        <w:pStyle w:val="ListBullet"/>
      </w:pPr>
      <w:r>
        <w:t>I need someone I can trust.</w:t>
      </w:r>
    </w:p>
    <w:p>
      <w:pPr>
        <w:pStyle w:val="ListBullet"/>
      </w:pPr>
      <w:r>
        <w:t>I don't want to chase people for updates.</w:t>
      </w:r>
    </w:p>
    <w:p>
      <w:pPr>
        <w:pStyle w:val="ListBullet"/>
      </w:pPr>
      <w:r>
        <w:t>I need to know the outcome is real.</w:t>
      </w:r>
    </w:p>
    <w:p>
      <w:pPr>
        <w:pStyle w:val="ListBullet"/>
      </w:pPr>
      <w:r>
        <w:t>I am willing to pay for confidence and accountability when the matter is important.</w:t>
      </w:r>
    </w:p>
    <w:p>
      <w:pPr>
        <w:pStyle w:val="Heading1"/>
      </w:pPr>
      <w:r>
        <w:t>7. Problem Narrative</w:t>
      </w:r>
    </w:p>
    <w:p>
      <w:r>
        <w:rPr>
          <w:b/>
        </w:rPr>
        <w:t>Distance creates three linked problems:</w:t>
      </w:r>
    </w:p>
    <w:tbl>
      <w:tblPr>
        <w:tblStyle w:val="TableGrid"/>
        <w:tblW w:type="auto" w:w="0"/>
        <w:jc w:val="center"/>
        <w:tblLook w:firstColumn="1" w:firstRow="1" w:lastColumn="0" w:lastRow="0" w:noHBand="0" w:noVBand="1" w:val="04A0"/>
      </w:tblPr>
      <w:tblGrid>
        <w:gridCol w:w="5112"/>
        <w:gridCol w:w="5112"/>
      </w:tblGrid>
      <w:tr>
        <w:tc>
          <w:tcPr>
            <w:tcW w:type="dxa" w:w="5112"/>
          </w:tcPr>
          <w:p>
            <w:r>
              <w:t>Problem</w:t>
            </w:r>
          </w:p>
        </w:tc>
        <w:tc>
          <w:tcPr>
            <w:tcW w:type="dxa" w:w="5112"/>
          </w:tcPr>
          <w:p>
            <w:r>
              <w:t>Customer Experience</w:t>
            </w:r>
          </w:p>
        </w:tc>
      </w:tr>
      <w:tr>
        <w:tc>
          <w:tcPr>
            <w:tcW w:type="dxa" w:w="5112"/>
          </w:tcPr>
          <w:p>
            <w:r>
              <w:t>Presence gap</w:t>
            </w:r>
          </w:p>
        </w:tc>
        <w:tc>
          <w:tcPr>
            <w:tcW w:type="dxa" w:w="5112"/>
          </w:tcPr>
          <w:p>
            <w:r>
              <w:t>“I cannot be there physically.”</w:t>
            </w:r>
          </w:p>
        </w:tc>
      </w:tr>
      <w:tr>
        <w:tc>
          <w:tcPr>
            <w:tcW w:type="dxa" w:w="5112"/>
          </w:tcPr>
          <w:p>
            <w:r>
              <w:t>Trust gap</w:t>
            </w:r>
          </w:p>
        </w:tc>
        <w:tc>
          <w:tcPr>
            <w:tcW w:type="dxa" w:w="5112"/>
          </w:tcPr>
          <w:p>
            <w:r>
              <w:t>“I don't know who I can rely on.”</w:t>
            </w:r>
          </w:p>
        </w:tc>
      </w:tr>
      <w:tr>
        <w:tc>
          <w:tcPr>
            <w:tcW w:type="dxa" w:w="5112"/>
          </w:tcPr>
          <w:p>
            <w:r>
              <w:t>Visibility gap</w:t>
            </w:r>
          </w:p>
        </w:tc>
        <w:tc>
          <w:tcPr>
            <w:tcW w:type="dxa" w:w="5112"/>
          </w:tcPr>
          <w:p>
            <w:r>
              <w:t>“I don't know what actually happened.”</w:t>
            </w:r>
          </w:p>
        </w:tc>
      </w:tr>
    </w:tbl>
    <w:p>
      <w:r>
        <w:rPr>
          <w:b w:val="0"/>
        </w:rPr>
        <w:t>ASOJU's marketing should position the brand as closing all three gaps.</w:t>
      </w:r>
    </w:p>
    <w:p>
      <w:pPr>
        <w:pStyle w:val="Heading1"/>
      </w:pPr>
      <w:r>
        <w:t>8. Value Proposition</w:t>
      </w:r>
    </w:p>
    <w:p>
      <w:r>
        <w:rPr>
          <w:b/>
        </w:rPr>
        <w:t>ASOJU gives people abroad a trusted way to be represented in Nigeria through accountable local support, clear scope, coordinated execution and evidence-backed outcomes.</w:t>
      </w:r>
    </w:p>
    <w:p>
      <w:pPr>
        <w:pStyle w:val="Heading1"/>
      </w:pPr>
      <w:r>
        <w:t>9. Marketing Message Hierarchy</w:t>
      </w:r>
    </w:p>
    <w:p>
      <w:pPr>
        <w:pStyle w:val="ListNumber"/>
      </w:pPr>
      <w:r>
        <w:t>Your Trusted Rep Back Home.</w:t>
      </w:r>
    </w:p>
    <w:p>
      <w:pPr>
        <w:pStyle w:val="ListNumber"/>
      </w:pPr>
      <w:r>
        <w:t>Be there for what matters, even when you cannot be there in person.</w:t>
      </w:r>
    </w:p>
    <w:p>
      <w:pPr>
        <w:pStyle w:val="ListNumber"/>
      </w:pPr>
      <w:r>
        <w:t>ASOJU provides trusted local representation in Nigeria.</w:t>
      </w:r>
    </w:p>
    <w:p>
      <w:pPr>
        <w:pStyle w:val="ListNumber"/>
      </w:pPr>
      <w:r>
        <w:t>Tell us what needs to be handled.</w:t>
      </w:r>
    </w:p>
    <w:p>
      <w:pPr>
        <w:pStyle w:val="ListNumber"/>
      </w:pPr>
      <w:r>
        <w:t>We define the scope and next step.</w:t>
      </w:r>
    </w:p>
    <w:p>
      <w:pPr>
        <w:pStyle w:val="ListNumber"/>
      </w:pPr>
      <w:r>
        <w:t>An accountable representative/support process executes the work.</w:t>
      </w:r>
    </w:p>
    <w:p>
      <w:pPr>
        <w:pStyle w:val="ListNumber"/>
      </w:pPr>
      <w:r>
        <w:t>You receive updates and evidence-backed outcomes.</w:t>
      </w:r>
    </w:p>
    <w:p>
      <w:pPr>
        <w:pStyle w:val="Heading1"/>
      </w:pPr>
      <w:r>
        <w:t>10. Acquisition Strategy</w:t>
      </w:r>
    </w:p>
    <w:p>
      <w:r>
        <w:rPr>
          <w:b w:val="0"/>
        </w:rPr>
        <w:t>The P0 acquisition system should prioritize trust-rich channels before broad performance marketing.</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Priority</w:t>
            </w:r>
          </w:p>
        </w:tc>
        <w:tc>
          <w:tcPr>
            <w:tcW w:type="dxa" w:w="3408"/>
          </w:tcPr>
          <w:p>
            <w:r>
              <w:t>Channel</w:t>
            </w:r>
          </w:p>
        </w:tc>
        <w:tc>
          <w:tcPr>
            <w:tcW w:type="dxa" w:w="3408"/>
          </w:tcPr>
          <w:p>
            <w:r>
              <w:t>Role</w:t>
            </w:r>
          </w:p>
        </w:tc>
      </w:tr>
      <w:tr>
        <w:tc>
          <w:tcPr>
            <w:tcW w:type="dxa" w:w="3408"/>
          </w:tcPr>
          <w:p>
            <w:r>
              <w:t>1</w:t>
            </w:r>
          </w:p>
        </w:tc>
        <w:tc>
          <w:tcPr>
            <w:tcW w:type="dxa" w:w="3408"/>
          </w:tcPr>
          <w:p>
            <w:r>
              <w:t>Warm referrals</w:t>
            </w:r>
          </w:p>
        </w:tc>
        <w:tc>
          <w:tcPr>
            <w:tcW w:type="dxa" w:w="3408"/>
          </w:tcPr>
          <w:p>
            <w:r>
              <w:t>Highest-trust early acquisition.</w:t>
            </w:r>
          </w:p>
        </w:tc>
      </w:tr>
      <w:tr>
        <w:tc>
          <w:tcPr>
            <w:tcW w:type="dxa" w:w="3408"/>
          </w:tcPr>
          <w:p>
            <w:r>
              <w:t>2</w:t>
            </w:r>
          </w:p>
        </w:tc>
        <w:tc>
          <w:tcPr>
            <w:tcW w:type="dxa" w:w="3408"/>
          </w:tcPr>
          <w:p>
            <w:r>
              <w:t>Diaspora communities</w:t>
            </w:r>
          </w:p>
        </w:tc>
        <w:tc>
          <w:tcPr>
            <w:tcW w:type="dxa" w:w="3408"/>
          </w:tcPr>
          <w:p>
            <w:r>
              <w:t>Reach concentrated audiences with shared context.</w:t>
            </w:r>
          </w:p>
        </w:tc>
      </w:tr>
      <w:tr>
        <w:tc>
          <w:tcPr>
            <w:tcW w:type="dxa" w:w="3408"/>
          </w:tcPr>
          <w:p>
            <w:r>
              <w:t>3</w:t>
            </w:r>
          </w:p>
        </w:tc>
        <w:tc>
          <w:tcPr>
            <w:tcW w:type="dxa" w:w="3408"/>
          </w:tcPr>
          <w:p>
            <w:r>
              <w:t>Partnerships</w:t>
            </w:r>
          </w:p>
        </w:tc>
        <w:tc>
          <w:tcPr>
            <w:tcW w:type="dxa" w:w="3408"/>
          </w:tcPr>
          <w:p>
            <w:r>
              <w:t>Borrow trust from organizations/professionals.</w:t>
            </w:r>
          </w:p>
        </w:tc>
      </w:tr>
      <w:tr>
        <w:tc>
          <w:tcPr>
            <w:tcW w:type="dxa" w:w="3408"/>
          </w:tcPr>
          <w:p>
            <w:r>
              <w:t>4</w:t>
            </w:r>
          </w:p>
        </w:tc>
        <w:tc>
          <w:tcPr>
            <w:tcW w:type="dxa" w:w="3408"/>
          </w:tcPr>
          <w:p>
            <w:r>
              <w:t>Founder/brand network</w:t>
            </w:r>
          </w:p>
        </w:tc>
        <w:tc>
          <w:tcPr>
            <w:tcW w:type="dxa" w:w="3408"/>
          </w:tcPr>
          <w:p>
            <w:r>
              <w:t>Early credibility and customer discovery.</w:t>
            </w:r>
          </w:p>
        </w:tc>
      </w:tr>
      <w:tr>
        <w:tc>
          <w:tcPr>
            <w:tcW w:type="dxa" w:w="3408"/>
          </w:tcPr>
          <w:p>
            <w:r>
              <w:t>5</w:t>
            </w:r>
          </w:p>
        </w:tc>
        <w:tc>
          <w:tcPr>
            <w:tcW w:type="dxa" w:w="3408"/>
          </w:tcPr>
          <w:p>
            <w:r>
              <w:t>Content/organic social</w:t>
            </w:r>
          </w:p>
        </w:tc>
        <w:tc>
          <w:tcPr>
            <w:tcW w:type="dxa" w:w="3408"/>
          </w:tcPr>
          <w:p>
            <w:r>
              <w:t>Build category understanding and authority.</w:t>
            </w:r>
          </w:p>
        </w:tc>
      </w:tr>
      <w:tr>
        <w:tc>
          <w:tcPr>
            <w:tcW w:type="dxa" w:w="3408"/>
          </w:tcPr>
          <w:p>
            <w:r>
              <w:t>6</w:t>
            </w:r>
          </w:p>
        </w:tc>
        <w:tc>
          <w:tcPr>
            <w:tcW w:type="dxa" w:w="3408"/>
          </w:tcPr>
          <w:p>
            <w:r>
              <w:t>Search intent</w:t>
            </w:r>
          </w:p>
        </w:tc>
        <w:tc>
          <w:tcPr>
            <w:tcW w:type="dxa" w:w="3408"/>
          </w:tcPr>
          <w:p>
            <w:r>
              <w:t>Capture people actively looking for help.</w:t>
            </w:r>
          </w:p>
        </w:tc>
      </w:tr>
      <w:tr>
        <w:tc>
          <w:tcPr>
            <w:tcW w:type="dxa" w:w="3408"/>
          </w:tcPr>
          <w:p>
            <w:r>
              <w:t>7</w:t>
            </w:r>
          </w:p>
        </w:tc>
        <w:tc>
          <w:tcPr>
            <w:tcW w:type="dxa" w:w="3408"/>
          </w:tcPr>
          <w:p>
            <w:r>
              <w:t>Paid social/search</w:t>
            </w:r>
          </w:p>
        </w:tc>
        <w:tc>
          <w:tcPr>
            <w:tcW w:type="dxa" w:w="3408"/>
          </w:tcPr>
          <w:p>
            <w:r>
              <w:t>Scale only after conversion economics are understood.</w:t>
            </w:r>
          </w:p>
        </w:tc>
      </w:tr>
      <w:tr>
        <w:tc>
          <w:tcPr>
            <w:tcW w:type="dxa" w:w="3408"/>
          </w:tcPr>
          <w:p>
            <w:r>
              <w:t>8</w:t>
            </w:r>
          </w:p>
        </w:tc>
        <w:tc>
          <w:tcPr>
            <w:tcW w:type="dxa" w:w="3408"/>
          </w:tcPr>
          <w:p>
            <w:r>
              <w:t>Events/webinars</w:t>
            </w:r>
          </w:p>
        </w:tc>
        <w:tc>
          <w:tcPr>
            <w:tcW w:type="dxa" w:w="3408"/>
          </w:tcPr>
          <w:p>
            <w:r>
              <w:t>Build trust and educate communities.</w:t>
            </w:r>
          </w:p>
        </w:tc>
      </w:tr>
    </w:tbl>
    <w:p>
      <w:pPr>
        <w:pStyle w:val="Heading1"/>
      </w:pPr>
      <w:r>
        <w:t>11. Channel Principle</w:t>
      </w:r>
    </w:p>
    <w:p>
      <w:r>
        <w:rPr>
          <w:b/>
        </w:rPr>
        <w:t>Do not scale a channel merely because it generates leads. Scale the channels that generate customers ASOJU can serve well, who trust the brand, pay for the service and are likely to return or refer.</w:t>
      </w:r>
    </w:p>
    <w:p>
      <w:pPr>
        <w:pStyle w:val="Heading1"/>
      </w:pPr>
      <w:r>
        <w:t>12. Referral Engine</w:t>
      </w:r>
    </w:p>
    <w:p>
      <w:r>
        <w:rPr>
          <w:b w:val="0"/>
        </w:rPr>
        <w:t>Referral should become a core ASOJU growth mechanism because the product itself is trust-based.</w:t>
      </w:r>
    </w:p>
    <w:p>
      <w:pPr>
        <w:pStyle w:val="ListNumber"/>
      </w:pPr>
      <w:r>
        <w:t>Deliver a strong first outcome.</w:t>
      </w:r>
    </w:p>
    <w:p>
      <w:pPr>
        <w:pStyle w:val="ListNumber"/>
      </w:pPr>
      <w:r>
        <w:t>Ask for feedback.</w:t>
      </w:r>
    </w:p>
    <w:p>
      <w:pPr>
        <w:pStyle w:val="ListNumber"/>
      </w:pPr>
      <w:r>
        <w:t>Identify customer satisfaction/trust.</w:t>
      </w:r>
    </w:p>
    <w:p>
      <w:pPr>
        <w:pStyle w:val="ListNumber"/>
      </w:pPr>
      <w:r>
        <w:t>Invite an introduction where appropriate.</w:t>
      </w:r>
    </w:p>
    <w:p>
      <w:pPr>
        <w:pStyle w:val="ListNumber"/>
      </w:pPr>
      <w:r>
        <w:t>Make referral sharing easy.</w:t>
      </w:r>
    </w:p>
    <w:p>
      <w:pPr>
        <w:pStyle w:val="ListNumber"/>
      </w:pPr>
      <w:r>
        <w:t>Track referred lead source.</w:t>
      </w:r>
    </w:p>
    <w:p>
      <w:pPr>
        <w:pStyle w:val="ListNumber"/>
      </w:pPr>
      <w:r>
        <w:t>Thank/refward according to an approved referral policy.</w:t>
      </w:r>
    </w:p>
    <w:p>
      <w:pPr>
        <w:pStyle w:val="ListNumber"/>
      </w:pPr>
      <w:r>
        <w:t>Measure referred conversion and repeat value.</w:t>
      </w:r>
    </w:p>
    <w:p>
      <w:r>
        <w:rPr>
          <w:b w:val="0"/>
        </w:rPr>
        <w:t>Referral incentives should never compromise trust or pressure customers into recommending a service they would not naturally endorse.</w:t>
      </w:r>
    </w:p>
    <w:p>
      <w:pPr>
        <w:pStyle w:val="Heading1"/>
      </w:pPr>
      <w:r>
        <w:t>13. Referral Message</w:t>
      </w:r>
    </w:p>
    <w:p>
      <w:r>
        <w:rPr>
          <w:b/>
        </w:rPr>
        <w:t>“Know someone abroad who needs a trusted rep back home? Introduce them to ASOJU.”</w:t>
      </w:r>
    </w:p>
    <w:p>
      <w:pPr>
        <w:pStyle w:val="Heading1"/>
      </w:pPr>
      <w:r>
        <w:t>14. Community Strategy</w:t>
      </w:r>
    </w:p>
    <w:p>
      <w:r>
        <w:rPr>
          <w:b w:val="0"/>
        </w:rPr>
        <w:t>Diaspora communities can provide both distribution and trust.</w:t>
      </w:r>
    </w:p>
    <w:tbl>
      <w:tblPr>
        <w:tblStyle w:val="TableGrid"/>
        <w:tblW w:type="auto" w:w="0"/>
        <w:jc w:val="center"/>
        <w:tblLook w:firstColumn="1" w:firstRow="1" w:lastColumn="0" w:lastRow="0" w:noHBand="0" w:noVBand="1" w:val="04A0"/>
      </w:tblPr>
      <w:tblGrid>
        <w:gridCol w:w="5112"/>
        <w:gridCol w:w="5112"/>
      </w:tblGrid>
      <w:tr>
        <w:tc>
          <w:tcPr>
            <w:tcW w:type="dxa" w:w="5112"/>
          </w:tcPr>
          <w:p>
            <w:r>
              <w:t>Community Type</w:t>
            </w:r>
          </w:p>
        </w:tc>
        <w:tc>
          <w:tcPr>
            <w:tcW w:type="dxa" w:w="5112"/>
          </w:tcPr>
          <w:p>
            <w:r>
              <w:t>Potential Role</w:t>
            </w:r>
          </w:p>
        </w:tc>
      </w:tr>
      <w:tr>
        <w:tc>
          <w:tcPr>
            <w:tcW w:type="dxa" w:w="5112"/>
          </w:tcPr>
          <w:p>
            <w:r>
              <w:t>Diaspora associations</w:t>
            </w:r>
          </w:p>
        </w:tc>
        <w:tc>
          <w:tcPr>
            <w:tcW w:type="dxa" w:w="5112"/>
          </w:tcPr>
          <w:p>
            <w:r>
              <w:t>Education, referrals, community credibility.</w:t>
            </w:r>
          </w:p>
        </w:tc>
      </w:tr>
      <w:tr>
        <w:tc>
          <w:tcPr>
            <w:tcW w:type="dxa" w:w="5112"/>
          </w:tcPr>
          <w:p>
            <w:r>
              <w:t>Alumni groups</w:t>
            </w:r>
          </w:p>
        </w:tc>
        <w:tc>
          <w:tcPr>
            <w:tcW w:type="dxa" w:w="5112"/>
          </w:tcPr>
          <w:p>
            <w:r>
              <w:t>Trusted peer networks.</w:t>
            </w:r>
          </w:p>
        </w:tc>
      </w:tr>
      <w:tr>
        <w:tc>
          <w:tcPr>
            <w:tcW w:type="dxa" w:w="5112"/>
          </w:tcPr>
          <w:p>
            <w:r>
              <w:t>Professional associations</w:t>
            </w:r>
          </w:p>
        </w:tc>
        <w:tc>
          <w:tcPr>
            <w:tcW w:type="dxa" w:w="5112"/>
          </w:tcPr>
          <w:p>
            <w:r>
              <w:t>High-trust referrals for complex needs.</w:t>
            </w:r>
          </w:p>
        </w:tc>
      </w:tr>
      <w:tr>
        <w:tc>
          <w:tcPr>
            <w:tcW w:type="dxa" w:w="5112"/>
          </w:tcPr>
          <w:p>
            <w:r>
              <w:t>Faith/community organizations</w:t>
            </w:r>
          </w:p>
        </w:tc>
        <w:tc>
          <w:tcPr>
            <w:tcW w:type="dxa" w:w="5112"/>
          </w:tcPr>
          <w:p>
            <w:r>
              <w:t>Family-support use cases where appropriate.</w:t>
            </w:r>
          </w:p>
        </w:tc>
      </w:tr>
      <w:tr>
        <w:tc>
          <w:tcPr>
            <w:tcW w:type="dxa" w:w="5112"/>
          </w:tcPr>
          <w:p>
            <w:r>
              <w:t>Diaspora media</w:t>
            </w:r>
          </w:p>
        </w:tc>
        <w:tc>
          <w:tcPr>
            <w:tcW w:type="dxa" w:w="5112"/>
          </w:tcPr>
          <w:p>
            <w:r>
              <w:t>Awareness and storytelling.</w:t>
            </w:r>
          </w:p>
        </w:tc>
      </w:tr>
      <w:tr>
        <w:tc>
          <w:tcPr>
            <w:tcW w:type="dxa" w:w="5112"/>
          </w:tcPr>
          <w:p>
            <w:r>
              <w:t>Online communities</w:t>
            </w:r>
          </w:p>
        </w:tc>
        <w:tc>
          <w:tcPr>
            <w:tcW w:type="dxa" w:w="5112"/>
          </w:tcPr>
          <w:p>
            <w:r>
              <w:t>Education, discussion and lead generation.</w:t>
            </w:r>
          </w:p>
        </w:tc>
      </w:tr>
      <w:tr>
        <w:tc>
          <w:tcPr>
            <w:tcW w:type="dxa" w:w="5112"/>
          </w:tcPr>
          <w:p>
            <w:r>
              <w:t>Events/networking groups</w:t>
            </w:r>
          </w:p>
        </w:tc>
        <w:tc>
          <w:tcPr>
            <w:tcW w:type="dxa" w:w="5112"/>
          </w:tcPr>
          <w:p>
            <w:r>
              <w:t>Face-to-face trust building.</w:t>
            </w:r>
          </w:p>
        </w:tc>
      </w:tr>
    </w:tbl>
    <w:p>
      <w:r>
        <w:rPr>
          <w:b w:val="0"/>
        </w:rPr>
        <w:t>Partnerships must be permission-based and value-led; ASOJU should contribute useful information rather than simply asking communities to advertise.</w:t>
      </w:r>
    </w:p>
    <w:p>
      <w:pPr>
        <w:pStyle w:val="Heading1"/>
      </w:pPr>
      <w:r>
        <w:t>15. Partnership Strategy</w:t>
      </w:r>
    </w:p>
    <w:tbl>
      <w:tblPr>
        <w:tblStyle w:val="TableGrid"/>
        <w:tblW w:type="auto" w:w="0"/>
        <w:jc w:val="center"/>
        <w:tblLook w:firstColumn="1" w:firstRow="1" w:lastColumn="0" w:lastRow="0" w:noHBand="0" w:noVBand="1" w:val="04A0"/>
      </w:tblPr>
      <w:tblGrid>
        <w:gridCol w:w="5112"/>
        <w:gridCol w:w="5112"/>
      </w:tblGrid>
      <w:tr>
        <w:tc>
          <w:tcPr>
            <w:tcW w:type="dxa" w:w="5112"/>
          </w:tcPr>
          <w:p>
            <w:r>
              <w:t>Partner</w:t>
            </w:r>
          </w:p>
        </w:tc>
        <w:tc>
          <w:tcPr>
            <w:tcW w:type="dxa" w:w="5112"/>
          </w:tcPr>
          <w:p>
            <w:r>
              <w:t>ASOJU Value</w:t>
            </w:r>
          </w:p>
        </w:tc>
      </w:tr>
      <w:tr>
        <w:tc>
          <w:tcPr>
            <w:tcW w:type="dxa" w:w="5112"/>
          </w:tcPr>
          <w:p>
            <w:r>
              <w:t>Diaspora organization</w:t>
            </w:r>
          </w:p>
        </w:tc>
        <w:tc>
          <w:tcPr>
            <w:tcW w:type="dxa" w:w="5112"/>
          </w:tcPr>
          <w:p>
            <w:r>
              <w:t>Reliable support option for members.</w:t>
            </w:r>
          </w:p>
        </w:tc>
      </w:tr>
      <w:tr>
        <w:tc>
          <w:tcPr>
            <w:tcW w:type="dxa" w:w="5112"/>
          </w:tcPr>
          <w:p>
            <w:r>
              <w:t>Professional adviser</w:t>
            </w:r>
          </w:p>
        </w:tc>
        <w:tc>
          <w:tcPr>
            <w:tcW w:type="dxa" w:w="5112"/>
          </w:tcPr>
          <w:p>
            <w:r>
              <w:t>Local execution layer for clients abroad.</w:t>
            </w:r>
          </w:p>
        </w:tc>
      </w:tr>
      <w:tr>
        <w:tc>
          <w:tcPr>
            <w:tcW w:type="dxa" w:w="5112"/>
          </w:tcPr>
          <w:p>
            <w:r>
              <w:t>Relocation/immigration adviser</w:t>
            </w:r>
          </w:p>
        </w:tc>
        <w:tc>
          <w:tcPr>
            <w:tcW w:type="dxa" w:w="5112"/>
          </w:tcPr>
          <w:p>
            <w:r>
              <w:t>Post-relocation support back home.</w:t>
            </w:r>
          </w:p>
        </w:tc>
      </w:tr>
      <w:tr>
        <w:tc>
          <w:tcPr>
            <w:tcW w:type="dxa" w:w="5112"/>
          </w:tcPr>
          <w:p>
            <w:r>
              <w:t>Property professional</w:t>
            </w:r>
          </w:p>
        </w:tc>
        <w:tc>
          <w:tcPr>
            <w:tcW w:type="dxa" w:w="5112"/>
          </w:tcPr>
          <w:p>
            <w:r>
              <w:t>Local verification/coordination support.</w:t>
            </w:r>
          </w:p>
        </w:tc>
      </w:tr>
      <w:tr>
        <w:tc>
          <w:tcPr>
            <w:tcW w:type="dxa" w:w="5112"/>
          </w:tcPr>
          <w:p>
            <w:r>
              <w:t>Financial/community adviser</w:t>
            </w:r>
          </w:p>
        </w:tc>
        <w:tc>
          <w:tcPr>
            <w:tcW w:type="dxa" w:w="5112"/>
          </w:tcPr>
          <w:p>
            <w:r>
              <w:t>Trusted operational support for customers.</w:t>
            </w:r>
          </w:p>
        </w:tc>
      </w:tr>
      <w:tr>
        <w:tc>
          <w:tcPr>
            <w:tcW w:type="dxa" w:w="5112"/>
          </w:tcPr>
          <w:p>
            <w:r>
              <w:t>Diaspora media/community creator</w:t>
            </w:r>
          </w:p>
        </w:tc>
        <w:tc>
          <w:tcPr>
            <w:tcW w:type="dxa" w:w="5112"/>
          </w:tcPr>
          <w:p>
            <w:r>
              <w:t>Useful content + trusted audience access.</w:t>
            </w:r>
          </w:p>
        </w:tc>
      </w:tr>
      <w:tr>
        <w:tc>
          <w:tcPr>
            <w:tcW w:type="dxa" w:w="5112"/>
          </w:tcPr>
          <w:p>
            <w:r>
              <w:t>Service provider</w:t>
            </w:r>
          </w:p>
        </w:tc>
        <w:tc>
          <w:tcPr>
            <w:tcW w:type="dxa" w:w="5112"/>
          </w:tcPr>
          <w:p>
            <w:r>
              <w:t>Access to qualified demand with stronger operating standards.</w:t>
            </w:r>
          </w:p>
        </w:tc>
      </w:tr>
    </w:tbl>
    <w:p>
      <w:pPr>
        <w:pStyle w:val="Heading1"/>
      </w:pPr>
      <w:r>
        <w:t>16. Partnership Pitch</w:t>
      </w:r>
    </w:p>
    <w:p>
      <w:r>
        <w:rPr>
          <w:b/>
        </w:rPr>
        <w:t>“Your members live abroad, but many of their responsibilities remain in Nigeria. ASOJU gives them a trusted way to get important matters handled back home through accountable local representation and evidence-backed outcomes.”</w:t>
      </w:r>
    </w:p>
    <w:p>
      <w:pPr>
        <w:pStyle w:val="Heading1"/>
      </w:pPr>
      <w:r>
        <w:t>17. Content Strategy</w:t>
      </w:r>
    </w:p>
    <w:p>
      <w:r>
        <w:rPr>
          <w:b w:val="0"/>
        </w:rPr>
        <w:t>Content should teach, reassure and demonstrate—not simply advertise.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Pillar</w:t>
            </w:r>
          </w:p>
        </w:tc>
        <w:tc>
          <w:tcPr>
            <w:tcW w:type="dxa" w:w="3408"/>
          </w:tcPr>
          <w:p>
            <w:r>
              <w:t>Purpose</w:t>
            </w:r>
          </w:p>
        </w:tc>
        <w:tc>
          <w:tcPr>
            <w:tcW w:type="dxa" w:w="3408"/>
          </w:tcPr>
          <w:p>
            <w:r>
              <w:t>Example</w:t>
            </w:r>
          </w:p>
        </w:tc>
      </w:tr>
      <w:tr>
        <w:tc>
          <w:tcPr>
            <w:tcW w:type="dxa" w:w="3408"/>
          </w:tcPr>
          <w:p>
            <w:r>
              <w:t>Diaspora Reality</w:t>
            </w:r>
          </w:p>
        </w:tc>
        <w:tc>
          <w:tcPr>
            <w:tcW w:type="dxa" w:w="3408"/>
          </w:tcPr>
          <w:p>
            <w:r>
              <w:t>Create recognition.</w:t>
            </w:r>
          </w:p>
        </w:tc>
        <w:tc>
          <w:tcPr>
            <w:tcW w:type="dxa" w:w="3408"/>
          </w:tcPr>
          <w:p>
            <w:r>
              <w:t>“Living abroad doesn't mean your responsibilities stop.”</w:t>
            </w:r>
          </w:p>
        </w:tc>
      </w:tr>
      <w:tr>
        <w:tc>
          <w:tcPr>
            <w:tcW w:type="dxa" w:w="3408"/>
          </w:tcPr>
          <w:p>
            <w:r>
              <w:t>Trust Education</w:t>
            </w:r>
          </w:p>
        </w:tc>
        <w:tc>
          <w:tcPr>
            <w:tcW w:type="dxa" w:w="3408"/>
          </w:tcPr>
          <w:p>
            <w:r>
              <w:t>Help customers make better delegation decisions.</w:t>
            </w:r>
          </w:p>
        </w:tc>
        <w:tc>
          <w:tcPr>
            <w:tcW w:type="dxa" w:w="3408"/>
          </w:tcPr>
          <w:p>
            <w:r>
              <w:t>“What to ask before trusting someone with an important task back home.”</w:t>
            </w:r>
          </w:p>
        </w:tc>
      </w:tr>
      <w:tr>
        <w:tc>
          <w:tcPr>
            <w:tcW w:type="dxa" w:w="3408"/>
          </w:tcPr>
          <w:p>
            <w:r>
              <w:t>Representation</w:t>
            </w:r>
          </w:p>
        </w:tc>
        <w:tc>
          <w:tcPr>
            <w:tcW w:type="dxa" w:w="3408"/>
          </w:tcPr>
          <w:p>
            <w:r>
              <w:t>Explain the category.</w:t>
            </w:r>
          </w:p>
        </w:tc>
        <w:tc>
          <w:tcPr>
            <w:tcW w:type="dxa" w:w="3408"/>
          </w:tcPr>
          <w:p>
            <w:r>
              <w:t>“Sometimes you don't need another service. You need someone accountable.”</w:t>
            </w:r>
          </w:p>
        </w:tc>
      </w:tr>
      <w:tr>
        <w:tc>
          <w:tcPr>
            <w:tcW w:type="dxa" w:w="3408"/>
          </w:tcPr>
          <w:p>
            <w:r>
              <w:t>Proof</w:t>
            </w:r>
          </w:p>
        </w:tc>
        <w:tc>
          <w:tcPr>
            <w:tcW w:type="dxa" w:w="3408"/>
          </w:tcPr>
          <w:p>
            <w:r>
              <w:t>Demonstrate the operating model.</w:t>
            </w:r>
          </w:p>
        </w:tc>
        <w:tc>
          <w:tcPr>
            <w:tcW w:type="dxa" w:w="3408"/>
          </w:tcPr>
          <w:p>
            <w:r>
              <w:t>“What good evidence-backed execution looks like.”</w:t>
            </w:r>
          </w:p>
        </w:tc>
      </w:tr>
      <w:tr>
        <w:tc>
          <w:tcPr>
            <w:tcW w:type="dxa" w:w="3408"/>
          </w:tcPr>
          <w:p>
            <w:r>
              <w:t>Family/Presence</w:t>
            </w:r>
          </w:p>
        </w:tc>
        <w:tc>
          <w:tcPr>
            <w:tcW w:type="dxa" w:w="3408"/>
          </w:tcPr>
          <w:p>
            <w:r>
              <w:t>Build emotional connection.</w:t>
            </w:r>
          </w:p>
        </w:tc>
        <w:tc>
          <w:tcPr>
            <w:tcW w:type="dxa" w:w="3408"/>
          </w:tcPr>
          <w:p>
            <w:r>
              <w:t>“You can still show up from far away.”</w:t>
            </w:r>
          </w:p>
        </w:tc>
      </w:tr>
      <w:tr>
        <w:tc>
          <w:tcPr>
            <w:tcW w:type="dxa" w:w="3408"/>
          </w:tcPr>
          <w:p>
            <w:r>
              <w:t>Nigeria Practicalities</w:t>
            </w:r>
          </w:p>
        </w:tc>
        <w:tc>
          <w:tcPr>
            <w:tcW w:type="dxa" w:w="3408"/>
          </w:tcPr>
          <w:p>
            <w:r>
              <w:t>Provide useful local context.</w:t>
            </w:r>
          </w:p>
        </w:tc>
        <w:tc>
          <w:tcPr>
            <w:tcW w:type="dxa" w:w="3408"/>
          </w:tcPr>
          <w:p>
            <w:r>
              <w:t>Practical guidance relevant to diaspora responsibilities.</w:t>
            </w:r>
          </w:p>
        </w:tc>
      </w:tr>
      <w:tr>
        <w:tc>
          <w:tcPr>
            <w:tcW w:type="dxa" w:w="3408"/>
          </w:tcPr>
          <w:p>
            <w:r>
              <w:t>Customer Stories</w:t>
            </w:r>
          </w:p>
        </w:tc>
        <w:tc>
          <w:tcPr>
            <w:tcW w:type="dxa" w:w="3408"/>
          </w:tcPr>
          <w:p>
            <w:r>
              <w:t>Show real outcomes.</w:t>
            </w:r>
          </w:p>
        </w:tc>
        <w:tc>
          <w:tcPr>
            <w:tcW w:type="dxa" w:w="3408"/>
          </w:tcPr>
          <w:p>
            <w:r>
              <w:t>Case studies and testimonials with permission.</w:t>
            </w:r>
          </w:p>
        </w:tc>
      </w:tr>
      <w:tr>
        <w:tc>
          <w:tcPr>
            <w:tcW w:type="dxa" w:w="3408"/>
          </w:tcPr>
          <w:p>
            <w:r>
              <w:t>Community</w:t>
            </w:r>
          </w:p>
        </w:tc>
        <w:tc>
          <w:tcPr>
            <w:tcW w:type="dxa" w:w="3408"/>
          </w:tcPr>
          <w:p>
            <w:r>
              <w:t>Build belonging.</w:t>
            </w:r>
          </w:p>
        </w:tc>
        <w:tc>
          <w:tcPr>
            <w:tcW w:type="dxa" w:w="3408"/>
          </w:tcPr>
          <w:p>
            <w:r>
              <w:t>Diaspora conversations, Q&amp;A and events.</w:t>
            </w:r>
          </w:p>
        </w:tc>
      </w:tr>
    </w:tbl>
    <w:p>
      <w:pPr>
        <w:pStyle w:val="Heading1"/>
      </w:pPr>
      <w:r>
        <w:t>18. Content Format Mix</w:t>
      </w:r>
    </w:p>
    <w:p>
      <w:pPr>
        <w:pStyle w:val="ListBullet"/>
      </w:pPr>
      <w:r>
        <w:t>Short-form social video.</w:t>
      </w:r>
    </w:p>
    <w:p>
      <w:pPr>
        <w:pStyle w:val="ListBullet"/>
      </w:pPr>
      <w:r>
        <w:t>Carousel/explainer posts.</w:t>
      </w:r>
    </w:p>
    <w:p>
      <w:pPr>
        <w:pStyle w:val="ListBullet"/>
      </w:pPr>
      <w:r>
        <w:t>Customer stories.</w:t>
      </w:r>
    </w:p>
    <w:p>
      <w:pPr>
        <w:pStyle w:val="ListBullet"/>
      </w:pPr>
      <w:r>
        <w:t>Founder/brand videos.</w:t>
      </w:r>
    </w:p>
    <w:p>
      <w:pPr>
        <w:pStyle w:val="ListBullet"/>
      </w:pPr>
      <w:r>
        <w:t>Educational articles.</w:t>
      </w:r>
    </w:p>
    <w:p>
      <w:pPr>
        <w:pStyle w:val="ListBullet"/>
      </w:pPr>
      <w:r>
        <w:t>Email newsletters.</w:t>
      </w:r>
    </w:p>
    <w:p>
      <w:pPr>
        <w:pStyle w:val="ListBullet"/>
      </w:pPr>
      <w:r>
        <w:t>WhatsApp/community content where appropriate.</w:t>
      </w:r>
    </w:p>
    <w:p>
      <w:pPr>
        <w:pStyle w:val="ListBullet"/>
      </w:pPr>
      <w:r>
        <w:t>Webinars/Q&amp;A sessions.</w:t>
      </w:r>
    </w:p>
    <w:p>
      <w:pPr>
        <w:pStyle w:val="ListBullet"/>
      </w:pPr>
      <w:r>
        <w:t>Partner content.</w:t>
      </w:r>
    </w:p>
    <w:p>
      <w:pPr>
        <w:pStyle w:val="ListBullet"/>
      </w:pPr>
      <w:r>
        <w:t>Case-study reports.</w:t>
      </w:r>
    </w:p>
    <w:p>
      <w:pPr>
        <w:pStyle w:val="ListBullet"/>
      </w:pPr>
      <w:r>
        <w:t>Search-oriented guides.</w:t>
      </w:r>
    </w:p>
    <w:p>
      <w:pPr>
        <w:pStyle w:val="Heading1"/>
      </w:pPr>
      <w:r>
        <w:t>19. Content Rule</w:t>
      </w:r>
    </w:p>
    <w:p>
      <w:r>
        <w:rPr>
          <w:b/>
        </w:rPr>
        <w:t>For every promotional piece, aim to produce useful information, a trust signal or a relatable story. Avoid a feed that is only “buy our service” messaging.</w:t>
      </w:r>
    </w:p>
    <w:p>
      <w:pPr>
        <w:pStyle w:val="Heading1"/>
      </w:pPr>
      <w:r>
        <w:t>20. Campaign Platform</w:t>
      </w:r>
    </w:p>
    <w:p>
      <w:r>
        <w:rPr>
          <w:b/>
        </w:rPr>
        <w:t>Master campaign territory:</w:t>
      </w:r>
    </w:p>
    <w:p>
      <w:r>
        <w:rPr>
          <w:b w:val="0"/>
        </w:rPr>
        <w:t>BE THERE, EVEN WHEN YOU CAN'T BE THERE.</w:t>
      </w:r>
    </w:p>
    <w:p>
      <w:r>
        <w:rPr>
          <w:b w:val="0"/>
        </w:rPr>
        <w:t>Master brand sign-off:</w:t>
      </w:r>
    </w:p>
    <w:p>
      <w:r>
        <w:rPr>
          <w:b w:val="0"/>
        </w:rPr>
        <w:t>ASOJU — Your Trusted Rep Back Home.</w:t>
      </w:r>
    </w:p>
    <w:p>
      <w:pPr>
        <w:pStyle w:val="Heading1"/>
      </w:pPr>
      <w:r>
        <w:t>21. Campaign Themes</w:t>
      </w:r>
    </w:p>
    <w:p>
      <w:pPr>
        <w:pStyle w:val="ListBullet"/>
      </w:pPr>
      <w:r>
        <w:t>Be there for the people who matter.</w:t>
      </w:r>
    </w:p>
    <w:p>
      <w:pPr>
        <w:pStyle w:val="ListBullet"/>
      </w:pPr>
      <w:r>
        <w:t>Be there for the property.</w:t>
      </w:r>
    </w:p>
    <w:p>
      <w:pPr>
        <w:pStyle w:val="ListBullet"/>
      </w:pPr>
      <w:r>
        <w:t>Be there for the paperwork.</w:t>
      </w:r>
    </w:p>
    <w:p>
      <w:pPr>
        <w:pStyle w:val="ListBullet"/>
      </w:pPr>
      <w:r>
        <w:t>Be there for the important appointment.</w:t>
      </w:r>
    </w:p>
    <w:p>
      <w:pPr>
        <w:pStyle w:val="ListBullet"/>
      </w:pPr>
      <w:r>
        <w:t>Be there for what needs checking.</w:t>
      </w:r>
    </w:p>
    <w:p>
      <w:pPr>
        <w:pStyle w:val="ListBullet"/>
      </w:pPr>
      <w:r>
        <w:t>Be there for what cannot wait.</w:t>
      </w:r>
    </w:p>
    <w:p>
      <w:pPr>
        <w:pStyle w:val="ListBullet"/>
      </w:pPr>
      <w:r>
        <w:t>Be there—even from abroad.</w:t>
      </w:r>
    </w:p>
    <w:p>
      <w:pPr>
        <w:pStyle w:val="Heading1"/>
      </w:pPr>
      <w:r>
        <w:t>22. Launch Campaign Structure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Phase</w:t>
            </w:r>
          </w:p>
        </w:tc>
        <w:tc>
          <w:tcPr>
            <w:tcW w:type="dxa" w:w="3408"/>
          </w:tcPr>
          <w:p>
            <w:r>
              <w:t>Purpose</w:t>
            </w:r>
          </w:p>
        </w:tc>
        <w:tc>
          <w:tcPr>
            <w:tcW w:type="dxa" w:w="3408"/>
          </w:tcPr>
          <w:p>
            <w:r>
              <w:t>Primary CTA</w:t>
            </w:r>
          </w:p>
        </w:tc>
      </w:tr>
      <w:tr>
        <w:tc>
          <w:tcPr>
            <w:tcW w:type="dxa" w:w="3408"/>
          </w:tcPr>
          <w:p>
            <w:r>
              <w:t>Tease</w:t>
            </w:r>
          </w:p>
        </w:tc>
        <w:tc>
          <w:tcPr>
            <w:tcW w:type="dxa" w:w="3408"/>
          </w:tcPr>
          <w:p>
            <w:r>
              <w:t>Introduce the distance/presence problem.</w:t>
            </w:r>
          </w:p>
        </w:tc>
        <w:tc>
          <w:tcPr>
            <w:tcW w:type="dxa" w:w="3408"/>
          </w:tcPr>
          <w:p>
            <w:r>
              <w:t>Follow/learn more.</w:t>
            </w:r>
          </w:p>
        </w:tc>
      </w:tr>
      <w:tr>
        <w:tc>
          <w:tcPr>
            <w:tcW w:type="dxa" w:w="3408"/>
          </w:tcPr>
          <w:p>
            <w:r>
              <w:t>Reveal</w:t>
            </w:r>
          </w:p>
        </w:tc>
        <w:tc>
          <w:tcPr>
            <w:tcW w:type="dxa" w:w="3408"/>
          </w:tcPr>
          <w:p>
            <w:r>
              <w:t>Introduce ASOJU and the category.</w:t>
            </w:r>
          </w:p>
        </w:tc>
        <w:tc>
          <w:tcPr>
            <w:tcW w:type="dxa" w:w="3408"/>
          </w:tcPr>
          <w:p>
            <w:r>
              <w:t>Get a Trusted Rep Back Home.</w:t>
            </w:r>
          </w:p>
        </w:tc>
      </w:tr>
      <w:tr>
        <w:tc>
          <w:tcPr>
            <w:tcW w:type="dxa" w:w="3408"/>
          </w:tcPr>
          <w:p>
            <w:r>
              <w:t>Proof</w:t>
            </w:r>
          </w:p>
        </w:tc>
        <w:tc>
          <w:tcPr>
            <w:tcW w:type="dxa" w:w="3408"/>
          </w:tcPr>
          <w:p>
            <w:r>
              <w:t>Show how representation works.</w:t>
            </w:r>
          </w:p>
        </w:tc>
        <w:tc>
          <w:tcPr>
            <w:tcW w:type="dxa" w:w="3408"/>
          </w:tcPr>
          <w:p>
            <w:r>
              <w:t>See How It Works.</w:t>
            </w:r>
          </w:p>
        </w:tc>
      </w:tr>
      <w:tr>
        <w:tc>
          <w:tcPr>
            <w:tcW w:type="dxa" w:w="3408"/>
          </w:tcPr>
          <w:p>
            <w:r>
              <w:t>Trust</w:t>
            </w:r>
          </w:p>
        </w:tc>
        <w:tc>
          <w:tcPr>
            <w:tcW w:type="dxa" w:w="3408"/>
          </w:tcPr>
          <w:p>
            <w:r>
              <w:t>Explain scope, accountability and evidence.</w:t>
            </w:r>
          </w:p>
        </w:tc>
        <w:tc>
          <w:tcPr>
            <w:tcW w:type="dxa" w:w="3408"/>
          </w:tcPr>
          <w:p>
            <w:r>
              <w:t>Start a Request.</w:t>
            </w:r>
          </w:p>
        </w:tc>
      </w:tr>
      <w:tr>
        <w:tc>
          <w:tcPr>
            <w:tcW w:type="dxa" w:w="3408"/>
          </w:tcPr>
          <w:p>
            <w:r>
              <w:t>Community</w:t>
            </w:r>
          </w:p>
        </w:tc>
        <w:tc>
          <w:tcPr>
            <w:tcW w:type="dxa" w:w="3408"/>
          </w:tcPr>
          <w:p>
            <w:r>
              <w:t>Invite referrals and conversation.</w:t>
            </w:r>
          </w:p>
        </w:tc>
        <w:tc>
          <w:tcPr>
            <w:tcW w:type="dxa" w:w="3408"/>
          </w:tcPr>
          <w:p>
            <w:r>
              <w:t>Introduce Someone.</w:t>
            </w:r>
          </w:p>
        </w:tc>
      </w:tr>
      <w:tr>
        <w:tc>
          <w:tcPr>
            <w:tcW w:type="dxa" w:w="3408"/>
          </w:tcPr>
          <w:p>
            <w:r>
              <w:t>Conversion</w:t>
            </w:r>
          </w:p>
        </w:tc>
        <w:tc>
          <w:tcPr>
            <w:tcW w:type="dxa" w:w="3408"/>
          </w:tcPr>
          <w:p>
            <w:r>
              <w:t>Capture qualified demand.</w:t>
            </w:r>
          </w:p>
        </w:tc>
        <w:tc>
          <w:tcPr>
            <w:tcW w:type="dxa" w:w="3408"/>
          </w:tcPr>
          <w:p>
            <w:r>
              <w:t>Tell Us What You Need.</w:t>
            </w:r>
          </w:p>
        </w:tc>
      </w:tr>
    </w:tbl>
    <w:p>
      <w:pPr>
        <w:pStyle w:val="Heading1"/>
      </w:pPr>
      <w:r>
        <w:t>23. Customer Journey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Customer Thought</w:t>
            </w:r>
          </w:p>
        </w:tc>
        <w:tc>
          <w:tcPr>
            <w:tcW w:type="dxa" w:w="3408"/>
          </w:tcPr>
          <w:p>
            <w:r>
              <w:t>Marketing Job</w:t>
            </w:r>
          </w:p>
        </w:tc>
      </w:tr>
      <w:tr>
        <w:tc>
          <w:tcPr>
            <w:tcW w:type="dxa" w:w="3408"/>
          </w:tcPr>
          <w:p>
            <w:r>
              <w:t>Awareness</w:t>
            </w:r>
          </w:p>
        </w:tc>
        <w:tc>
          <w:tcPr>
            <w:tcW w:type="dxa" w:w="3408"/>
          </w:tcPr>
          <w:p>
            <w:r>
              <w:t>“That is my problem.”</w:t>
            </w:r>
          </w:p>
        </w:tc>
        <w:tc>
          <w:tcPr>
            <w:tcW w:type="dxa" w:w="3408"/>
          </w:tcPr>
          <w:p>
            <w:r>
              <w:t>Recognition.</w:t>
            </w:r>
          </w:p>
        </w:tc>
      </w:tr>
      <w:tr>
        <w:tc>
          <w:tcPr>
            <w:tcW w:type="dxa" w:w="3408"/>
          </w:tcPr>
          <w:p>
            <w:r>
              <w:t>Interest</w:t>
            </w:r>
          </w:p>
        </w:tc>
        <w:tc>
          <w:tcPr>
            <w:tcW w:type="dxa" w:w="3408"/>
          </w:tcPr>
          <w:p>
            <w:r>
              <w:t>“Could this actually work?”</w:t>
            </w:r>
          </w:p>
        </w:tc>
        <w:tc>
          <w:tcPr>
            <w:tcW w:type="dxa" w:w="3408"/>
          </w:tcPr>
          <w:p>
            <w:r>
              <w:t>Education.</w:t>
            </w:r>
          </w:p>
        </w:tc>
      </w:tr>
      <w:tr>
        <w:tc>
          <w:tcPr>
            <w:tcW w:type="dxa" w:w="3408"/>
          </w:tcPr>
          <w:p>
            <w:r>
              <w:t>Trust</w:t>
            </w:r>
          </w:p>
        </w:tc>
        <w:tc>
          <w:tcPr>
            <w:tcW w:type="dxa" w:w="3408"/>
          </w:tcPr>
          <w:p>
            <w:r>
              <w:t>“Can I rely on them?”</w:t>
            </w:r>
          </w:p>
        </w:tc>
        <w:tc>
          <w:tcPr>
            <w:tcW w:type="dxa" w:w="3408"/>
          </w:tcPr>
          <w:p>
            <w:r>
              <w:t>Proof.</w:t>
            </w:r>
          </w:p>
        </w:tc>
      </w:tr>
      <w:tr>
        <w:tc>
          <w:tcPr>
            <w:tcW w:type="dxa" w:w="3408"/>
          </w:tcPr>
          <w:p>
            <w:r>
              <w:t>Consideration</w:t>
            </w:r>
          </w:p>
        </w:tc>
        <w:tc>
          <w:tcPr>
            <w:tcW w:type="dxa" w:w="3408"/>
          </w:tcPr>
          <w:p>
            <w:r>
              <w:t>“What exactly do they handle?”</w:t>
            </w:r>
          </w:p>
        </w:tc>
        <w:tc>
          <w:tcPr>
            <w:tcW w:type="dxa" w:w="3408"/>
          </w:tcPr>
          <w:p>
            <w:r>
              <w:t>Clarity.</w:t>
            </w:r>
          </w:p>
        </w:tc>
      </w:tr>
      <w:tr>
        <w:tc>
          <w:tcPr>
            <w:tcW w:type="dxa" w:w="3408"/>
          </w:tcPr>
          <w:p>
            <w:r>
              <w:t>Conversion</w:t>
            </w:r>
          </w:p>
        </w:tc>
        <w:tc>
          <w:tcPr>
            <w:tcW w:type="dxa" w:w="3408"/>
          </w:tcPr>
          <w:p>
            <w:r>
              <w:t>“I'll try it.”</w:t>
            </w:r>
          </w:p>
        </w:tc>
        <w:tc>
          <w:tcPr>
            <w:tcW w:type="dxa" w:w="3408"/>
          </w:tcPr>
          <w:p>
            <w:r>
              <w:t>Low-friction request.</w:t>
            </w:r>
          </w:p>
        </w:tc>
      </w:tr>
      <w:tr>
        <w:tc>
          <w:tcPr>
            <w:tcW w:type="dxa" w:w="3408"/>
          </w:tcPr>
          <w:p>
            <w:r>
              <w:t>Experience</w:t>
            </w:r>
          </w:p>
        </w:tc>
        <w:tc>
          <w:tcPr>
            <w:tcW w:type="dxa" w:w="3408"/>
          </w:tcPr>
          <w:p>
            <w:r>
              <w:t>“Did they deliver?”</w:t>
            </w:r>
          </w:p>
        </w:tc>
        <w:tc>
          <w:tcPr>
            <w:tcW w:type="dxa" w:w="3408"/>
          </w:tcPr>
          <w:p>
            <w:r>
              <w:t>Operational excellence.</w:t>
            </w:r>
          </w:p>
        </w:tc>
      </w:tr>
      <w:tr>
        <w:tc>
          <w:tcPr>
            <w:tcW w:type="dxa" w:w="3408"/>
          </w:tcPr>
          <w:p>
            <w:r>
              <w:t>Advocacy</w:t>
            </w:r>
          </w:p>
        </w:tc>
        <w:tc>
          <w:tcPr>
            <w:tcW w:type="dxa" w:w="3408"/>
          </w:tcPr>
          <w:p>
            <w:r>
              <w:t>“I would recommend this.”</w:t>
            </w:r>
          </w:p>
        </w:tc>
        <w:tc>
          <w:tcPr>
            <w:tcW w:type="dxa" w:w="3408"/>
          </w:tcPr>
          <w:p>
            <w:r>
              <w:t>Referral.</w:t>
            </w:r>
          </w:p>
        </w:tc>
      </w:tr>
      <w:tr>
        <w:tc>
          <w:tcPr>
            <w:tcW w:type="dxa" w:w="3408"/>
          </w:tcPr>
          <w:p>
            <w:r>
              <w:t>Retention</w:t>
            </w:r>
          </w:p>
        </w:tc>
        <w:tc>
          <w:tcPr>
            <w:tcW w:type="dxa" w:w="3408"/>
          </w:tcPr>
          <w:p>
            <w:r>
              <w:t>“I'll use them again.”</w:t>
            </w:r>
          </w:p>
        </w:tc>
        <w:tc>
          <w:tcPr>
            <w:tcW w:type="dxa" w:w="3408"/>
          </w:tcPr>
          <w:p>
            <w:r>
              <w:t>Relationship.</w:t>
            </w:r>
          </w:p>
        </w:tc>
      </w:tr>
    </w:tbl>
    <w:p>
      <w:pPr>
        <w:pStyle w:val="Heading1"/>
      </w:pPr>
      <w:r>
        <w:t>24. Landing Page Conversion Structure</w:t>
      </w:r>
    </w:p>
    <w:p>
      <w:pPr>
        <w:pStyle w:val="ListNumber"/>
      </w:pPr>
      <w:r>
        <w:t>Hero: Your Trusted Rep Back Home.</w:t>
      </w:r>
    </w:p>
    <w:p>
      <w:pPr>
        <w:pStyle w:val="ListNumber"/>
      </w:pPr>
      <w:r>
        <w:t>Problem: distance creates responsibility, trust and visibility gaps.</w:t>
      </w:r>
    </w:p>
    <w:p>
      <w:pPr>
        <w:pStyle w:val="ListNumber"/>
      </w:pPr>
      <w:r>
        <w:t>Solution: trusted representation.</w:t>
      </w:r>
    </w:p>
    <w:p>
      <w:pPr>
        <w:pStyle w:val="ListNumber"/>
      </w:pPr>
      <w:r>
        <w:t>How it works: Tell us → Scope → Representative/support → Evidence → Outcome.</w:t>
      </w:r>
    </w:p>
    <w:p>
      <w:pPr>
        <w:pStyle w:val="ListNumber"/>
      </w:pPr>
      <w:r>
        <w:t>Use-case examples.</w:t>
      </w:r>
    </w:p>
    <w:p>
      <w:pPr>
        <w:pStyle w:val="ListNumber"/>
      </w:pPr>
      <w:r>
        <w:t>Trust proof.</w:t>
      </w:r>
    </w:p>
    <w:p>
      <w:pPr>
        <w:pStyle w:val="ListNumber"/>
      </w:pPr>
      <w:r>
        <w:t>Customer stories once available.</w:t>
      </w:r>
    </w:p>
    <w:p>
      <w:pPr>
        <w:pStyle w:val="ListNumber"/>
      </w:pPr>
      <w:r>
        <w:t>FAQs.</w:t>
      </w:r>
    </w:p>
    <w:p>
      <w:pPr>
        <w:pStyle w:val="ListNumber"/>
      </w:pPr>
      <w:r>
        <w:t>Clear CTA.</w:t>
      </w:r>
    </w:p>
    <w:p>
      <w:pPr>
        <w:pStyle w:val="Heading1"/>
      </w:pPr>
      <w:r>
        <w:t>25. Lead Qualification</w:t>
      </w:r>
    </w:p>
    <w:p>
      <w:r>
        <w:rPr>
          <w:b w:val="0"/>
        </w:rPr>
        <w:t>Marketing should optimize for qualified requests, not raw lead volume.</w:t>
      </w:r>
    </w:p>
    <w:tbl>
      <w:tblPr>
        <w:tblStyle w:val="TableGrid"/>
        <w:tblW w:type="auto" w:w="0"/>
        <w:jc w:val="center"/>
        <w:tblLook w:firstColumn="1" w:firstRow="1" w:lastColumn="0" w:lastRow="0" w:noHBand="0" w:noVBand="1" w:val="04A0"/>
      </w:tblPr>
      <w:tblGrid>
        <w:gridCol w:w="5112"/>
        <w:gridCol w:w="5112"/>
      </w:tblGrid>
      <w:tr>
        <w:tc>
          <w:tcPr>
            <w:tcW w:type="dxa" w:w="5112"/>
          </w:tcPr>
          <w:p>
            <w:r>
              <w:t>Qualification Signal</w:t>
            </w:r>
          </w:p>
        </w:tc>
        <w:tc>
          <w:tcPr>
            <w:tcW w:type="dxa" w:w="5112"/>
          </w:tcPr>
          <w:p>
            <w:r>
              <w:t>Why It Matters</w:t>
            </w:r>
          </w:p>
        </w:tc>
      </w:tr>
      <w:tr>
        <w:tc>
          <w:tcPr>
            <w:tcW w:type="dxa" w:w="5112"/>
          </w:tcPr>
          <w:p>
            <w:r>
              <w:t>Customer is abroad</w:t>
            </w:r>
          </w:p>
        </w:tc>
        <w:tc>
          <w:tcPr>
            <w:tcW w:type="dxa" w:w="5112"/>
          </w:tcPr>
          <w:p>
            <w:r>
              <w:t>Core audience fit.</w:t>
            </w:r>
          </w:p>
        </w:tc>
      </w:tr>
      <w:tr>
        <w:tc>
          <w:tcPr>
            <w:tcW w:type="dxa" w:w="5112"/>
          </w:tcPr>
          <w:p>
            <w:r>
              <w:t>Need is in Nigeria</w:t>
            </w:r>
          </w:p>
        </w:tc>
        <w:tc>
          <w:tcPr>
            <w:tcW w:type="dxa" w:w="5112"/>
          </w:tcPr>
          <w:p>
            <w:r>
              <w:t>Geographic fit.</w:t>
            </w:r>
          </w:p>
        </w:tc>
      </w:tr>
      <w:tr>
        <w:tc>
          <w:tcPr>
            <w:tcW w:type="dxa" w:w="5112"/>
          </w:tcPr>
          <w:p>
            <w:r>
              <w:t>Need involves a real responsibility</w:t>
            </w:r>
          </w:p>
        </w:tc>
        <w:tc>
          <w:tcPr>
            <w:tcW w:type="dxa" w:w="5112"/>
          </w:tcPr>
          <w:p>
            <w:r>
              <w:t>Problem fit.</w:t>
            </w:r>
          </w:p>
        </w:tc>
      </w:tr>
      <w:tr>
        <w:tc>
          <w:tcPr>
            <w:tcW w:type="dxa" w:w="5112"/>
          </w:tcPr>
          <w:p>
            <w:r>
              <w:t>Customer values reliability</w:t>
            </w:r>
          </w:p>
        </w:tc>
        <w:tc>
          <w:tcPr>
            <w:tcW w:type="dxa" w:w="5112"/>
          </w:tcPr>
          <w:p>
            <w:r>
              <w:t>Trust fit.</w:t>
            </w:r>
          </w:p>
        </w:tc>
      </w:tr>
      <w:tr>
        <w:tc>
          <w:tcPr>
            <w:tcW w:type="dxa" w:w="5112"/>
          </w:tcPr>
          <w:p>
            <w:r>
              <w:t>Scope can be defined</w:t>
            </w:r>
          </w:p>
        </w:tc>
        <w:tc>
          <w:tcPr>
            <w:tcW w:type="dxa" w:w="5112"/>
          </w:tcPr>
          <w:p>
            <w:r>
              <w:t>Operational fit.</w:t>
            </w:r>
          </w:p>
        </w:tc>
      </w:tr>
      <w:tr>
        <w:tc>
          <w:tcPr>
            <w:tcW w:type="dxa" w:w="5112"/>
          </w:tcPr>
          <w:p>
            <w:r>
              <w:t>Work is safe/legal/appropriate</w:t>
            </w:r>
          </w:p>
        </w:tc>
        <w:tc>
          <w:tcPr>
            <w:tcW w:type="dxa" w:w="5112"/>
          </w:tcPr>
          <w:p>
            <w:r>
              <w:t>Risk fit.</w:t>
            </w:r>
          </w:p>
        </w:tc>
      </w:tr>
      <w:tr>
        <w:tc>
          <w:tcPr>
            <w:tcW w:type="dxa" w:w="5112"/>
          </w:tcPr>
          <w:p>
            <w:r>
              <w:t>Customer is willing to pay</w:t>
            </w:r>
          </w:p>
        </w:tc>
        <w:tc>
          <w:tcPr>
            <w:tcW w:type="dxa" w:w="5112"/>
          </w:tcPr>
          <w:p>
            <w:r>
              <w:t>Commercial fit.</w:t>
            </w:r>
          </w:p>
        </w:tc>
      </w:tr>
    </w:tbl>
    <w:p>
      <w:pPr>
        <w:pStyle w:val="Heading1"/>
      </w:pPr>
      <w:r>
        <w:t>26. Lead Sources to Track</w:t>
      </w:r>
    </w:p>
    <w:p>
      <w:pPr>
        <w:pStyle w:val="ListBullet"/>
      </w:pPr>
      <w:r>
        <w:t>Referral.</w:t>
      </w:r>
    </w:p>
    <w:p>
      <w:pPr>
        <w:pStyle w:val="ListBullet"/>
      </w:pPr>
      <w:r>
        <w:t>Community.</w:t>
      </w:r>
    </w:p>
    <w:p>
      <w:pPr>
        <w:pStyle w:val="ListBullet"/>
      </w:pPr>
      <w:r>
        <w:t>Partner.</w:t>
      </w:r>
    </w:p>
    <w:p>
      <w:pPr>
        <w:pStyle w:val="ListBullet"/>
      </w:pPr>
      <w:r>
        <w:t>Organic search.</w:t>
      </w:r>
    </w:p>
    <w:p>
      <w:pPr>
        <w:pStyle w:val="ListBullet"/>
      </w:pPr>
      <w:r>
        <w:t>Social organic.</w:t>
      </w:r>
    </w:p>
    <w:p>
      <w:pPr>
        <w:pStyle w:val="ListBullet"/>
      </w:pPr>
      <w:r>
        <w:t>Paid search.</w:t>
      </w:r>
    </w:p>
    <w:p>
      <w:pPr>
        <w:pStyle w:val="ListBullet"/>
      </w:pPr>
      <w:r>
        <w:t>Paid social.</w:t>
      </w:r>
    </w:p>
    <w:p>
      <w:pPr>
        <w:pStyle w:val="ListBullet"/>
      </w:pPr>
      <w:r>
        <w:t>Event.</w:t>
      </w:r>
    </w:p>
    <w:p>
      <w:pPr>
        <w:pStyle w:val="ListBullet"/>
      </w:pPr>
      <w:r>
        <w:t>Direct/brand.</w:t>
      </w:r>
    </w:p>
    <w:p>
      <w:pPr>
        <w:pStyle w:val="ListBullet"/>
      </w:pPr>
      <w:r>
        <w:t>Content.</w:t>
      </w:r>
    </w:p>
    <w:p>
      <w:pPr>
        <w:pStyle w:val="ListBullet"/>
      </w:pPr>
      <w:r>
        <w:t>Other.</w:t>
      </w:r>
    </w:p>
    <w:p>
      <w:pPr>
        <w:pStyle w:val="Heading1"/>
      </w:pPr>
      <w:r>
        <w:t>27. Marketing Funnel Metrics</w:t>
      </w:r>
    </w:p>
    <w:tbl>
      <w:tblPr>
        <w:tblStyle w:val="TableGrid"/>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Definition</w:t>
            </w:r>
          </w:p>
        </w:tc>
      </w:tr>
      <w:tr>
        <w:tc>
          <w:tcPr>
            <w:tcW w:type="dxa" w:w="5112"/>
          </w:tcPr>
          <w:p>
            <w:r>
              <w:t>Reach</w:t>
            </w:r>
          </w:p>
        </w:tc>
        <w:tc>
          <w:tcPr>
            <w:tcW w:type="dxa" w:w="5112"/>
          </w:tcPr>
          <w:p>
            <w:r>
              <w:t>People exposed to brand.</w:t>
            </w:r>
          </w:p>
        </w:tc>
      </w:tr>
      <w:tr>
        <w:tc>
          <w:tcPr>
            <w:tcW w:type="dxa" w:w="5112"/>
          </w:tcPr>
          <w:p>
            <w:r>
              <w:t>Engagement</w:t>
            </w:r>
          </w:p>
        </w:tc>
        <w:tc>
          <w:tcPr>
            <w:tcW w:type="dxa" w:w="5112"/>
          </w:tcPr>
          <w:p>
            <w:r>
              <w:t>Meaningful interaction.</w:t>
            </w:r>
          </w:p>
        </w:tc>
      </w:tr>
      <w:tr>
        <w:tc>
          <w:tcPr>
            <w:tcW w:type="dxa" w:w="5112"/>
          </w:tcPr>
          <w:p>
            <w:r>
              <w:t>Qualified lead</w:t>
            </w:r>
          </w:p>
        </w:tc>
        <w:tc>
          <w:tcPr>
            <w:tcW w:type="dxa" w:w="5112"/>
          </w:tcPr>
          <w:p>
            <w:r>
              <w:t>Lead meeting agreed qualification criteria.</w:t>
            </w:r>
          </w:p>
        </w:tc>
      </w:tr>
      <w:tr>
        <w:tc>
          <w:tcPr>
            <w:tcW w:type="dxa" w:w="5112"/>
          </w:tcPr>
          <w:p>
            <w:r>
              <w:t>Request</w:t>
            </w:r>
          </w:p>
        </w:tc>
        <w:tc>
          <w:tcPr>
            <w:tcW w:type="dxa" w:w="5112"/>
          </w:tcPr>
          <w:p>
            <w:r>
              <w:t>Customer starts an ASOJU request.</w:t>
            </w:r>
          </w:p>
        </w:tc>
      </w:tr>
      <w:tr>
        <w:tc>
          <w:tcPr>
            <w:tcW w:type="dxa" w:w="5112"/>
          </w:tcPr>
          <w:p>
            <w:r>
              <w:t>Scoped</w:t>
            </w:r>
          </w:p>
        </w:tc>
        <w:tc>
          <w:tcPr>
            <w:tcW w:type="dxa" w:w="5112"/>
          </w:tcPr>
          <w:p>
            <w:r>
              <w:t>Request reaches defined scope.</w:t>
            </w:r>
          </w:p>
        </w:tc>
      </w:tr>
      <w:tr>
        <w:tc>
          <w:tcPr>
            <w:tcW w:type="dxa" w:w="5112"/>
          </w:tcPr>
          <w:p>
            <w:r>
              <w:t>Quoted</w:t>
            </w:r>
          </w:p>
        </w:tc>
        <w:tc>
          <w:tcPr>
            <w:tcW w:type="dxa" w:w="5112"/>
          </w:tcPr>
          <w:p>
            <w:r>
              <w:t>Quote issued.</w:t>
            </w:r>
          </w:p>
        </w:tc>
      </w:tr>
      <w:tr>
        <w:tc>
          <w:tcPr>
            <w:tcW w:type="dxa" w:w="5112"/>
          </w:tcPr>
          <w:p>
            <w:r>
              <w:t>Paid/active</w:t>
            </w:r>
          </w:p>
        </w:tc>
        <w:tc>
          <w:tcPr>
            <w:tcW w:type="dxa" w:w="5112"/>
          </w:tcPr>
          <w:p>
            <w:r>
              <w:t>Customer commits commercially.</w:t>
            </w:r>
          </w:p>
        </w:tc>
      </w:tr>
      <w:tr>
        <w:tc>
          <w:tcPr>
            <w:tcW w:type="dxa" w:w="5112"/>
          </w:tcPr>
          <w:p>
            <w:r>
              <w:t>Completed</w:t>
            </w:r>
          </w:p>
        </w:tc>
        <w:tc>
          <w:tcPr>
            <w:tcW w:type="dxa" w:w="5112"/>
          </w:tcPr>
          <w:p>
            <w:r>
              <w:t>Case reaches successful completion.</w:t>
            </w:r>
          </w:p>
        </w:tc>
      </w:tr>
      <w:tr>
        <w:tc>
          <w:tcPr>
            <w:tcW w:type="dxa" w:w="5112"/>
          </w:tcPr>
          <w:p>
            <w:r>
              <w:t>Referral</w:t>
            </w:r>
          </w:p>
        </w:tc>
        <w:tc>
          <w:tcPr>
            <w:tcW w:type="dxa" w:w="5112"/>
          </w:tcPr>
          <w:p>
            <w:r>
              <w:t>Customer creates a referred lead.</w:t>
            </w:r>
          </w:p>
        </w:tc>
      </w:tr>
      <w:tr>
        <w:tc>
          <w:tcPr>
            <w:tcW w:type="dxa" w:w="5112"/>
          </w:tcPr>
          <w:p>
            <w:r>
              <w:t>Repeat</w:t>
            </w:r>
          </w:p>
        </w:tc>
        <w:tc>
          <w:tcPr>
            <w:tcW w:type="dxa" w:w="5112"/>
          </w:tcPr>
          <w:p>
            <w:r>
              <w:t>Customer returns for another need.</w:t>
            </w:r>
          </w:p>
        </w:tc>
      </w:tr>
    </w:tbl>
    <w:p>
      <w:pPr>
        <w:pStyle w:val="Heading1"/>
      </w:pPr>
      <w:r>
        <w:t>28. Marketing KPI Framework</w:t>
      </w:r>
    </w:p>
    <w:tbl>
      <w:tblPr>
        <w:tblStyle w:val="TableGrid"/>
        <w:tblW w:type="auto" w:w="0"/>
        <w:jc w:val="center"/>
        <w:tblLook w:firstColumn="1" w:firstRow="1" w:lastColumn="0" w:lastRow="0" w:noHBand="0" w:noVBand="1" w:val="04A0"/>
      </w:tblPr>
      <w:tblGrid>
        <w:gridCol w:w="5112"/>
        <w:gridCol w:w="5112"/>
      </w:tblGrid>
      <w:tr>
        <w:tc>
          <w:tcPr>
            <w:tcW w:type="dxa" w:w="5112"/>
          </w:tcPr>
          <w:p>
            <w:r>
              <w:t>KPI</w:t>
            </w:r>
          </w:p>
        </w:tc>
        <w:tc>
          <w:tcPr>
            <w:tcW w:type="dxa" w:w="5112"/>
          </w:tcPr>
          <w:p>
            <w:r>
              <w:t>P0 Use</w:t>
            </w:r>
          </w:p>
        </w:tc>
      </w:tr>
      <w:tr>
        <w:tc>
          <w:tcPr>
            <w:tcW w:type="dxa" w:w="5112"/>
          </w:tcPr>
          <w:p>
            <w:r>
              <w:t>Qualified leads/week</w:t>
            </w:r>
          </w:p>
        </w:tc>
        <w:tc>
          <w:tcPr>
            <w:tcW w:type="dxa" w:w="5112"/>
          </w:tcPr>
          <w:p>
            <w:r>
              <w:t>Demand health.</w:t>
            </w:r>
          </w:p>
        </w:tc>
      </w:tr>
      <w:tr>
        <w:tc>
          <w:tcPr>
            <w:tcW w:type="dxa" w:w="5112"/>
          </w:tcPr>
          <w:p>
            <w:r>
              <w:t>Cost per qualified lead</w:t>
            </w:r>
          </w:p>
        </w:tc>
        <w:tc>
          <w:tcPr>
            <w:tcW w:type="dxa" w:w="5112"/>
          </w:tcPr>
          <w:p>
            <w:r>
              <w:t>Channel efficiency.</w:t>
            </w:r>
          </w:p>
        </w:tc>
      </w:tr>
      <w:tr>
        <w:tc>
          <w:tcPr>
            <w:tcW w:type="dxa" w:w="5112"/>
          </w:tcPr>
          <w:p>
            <w:r>
              <w:t>Lead → request conversion</w:t>
            </w:r>
          </w:p>
        </w:tc>
        <w:tc>
          <w:tcPr>
            <w:tcW w:type="dxa" w:w="5112"/>
          </w:tcPr>
          <w:p>
            <w:r>
              <w:t>Message/offer fit.</w:t>
            </w:r>
          </w:p>
        </w:tc>
      </w:tr>
      <w:tr>
        <w:tc>
          <w:tcPr>
            <w:tcW w:type="dxa" w:w="5112"/>
          </w:tcPr>
          <w:p>
            <w:r>
              <w:t>Request → paid conversion</w:t>
            </w:r>
          </w:p>
        </w:tc>
        <w:tc>
          <w:tcPr>
            <w:tcW w:type="dxa" w:w="5112"/>
          </w:tcPr>
          <w:p>
            <w:r>
              <w:t>Trust/commercial fit.</w:t>
            </w:r>
          </w:p>
        </w:tc>
      </w:tr>
      <w:tr>
        <w:tc>
          <w:tcPr>
            <w:tcW w:type="dxa" w:w="5112"/>
          </w:tcPr>
          <w:p>
            <w:r>
              <w:t>CAC</w:t>
            </w:r>
          </w:p>
        </w:tc>
        <w:tc>
          <w:tcPr>
            <w:tcW w:type="dxa" w:w="5112"/>
          </w:tcPr>
          <w:p>
            <w:r>
              <w:t>Acquisition economics.</w:t>
            </w:r>
          </w:p>
        </w:tc>
      </w:tr>
      <w:tr>
        <w:tc>
          <w:tcPr>
            <w:tcW w:type="dxa" w:w="5112"/>
          </w:tcPr>
          <w:p>
            <w:r>
              <w:t>Referral rate</w:t>
            </w:r>
          </w:p>
        </w:tc>
        <w:tc>
          <w:tcPr>
            <w:tcW w:type="dxa" w:w="5112"/>
          </w:tcPr>
          <w:p>
            <w:r>
              <w:t>Trust-driven growth.</w:t>
            </w:r>
          </w:p>
        </w:tc>
      </w:tr>
      <w:tr>
        <w:tc>
          <w:tcPr>
            <w:tcW w:type="dxa" w:w="5112"/>
          </w:tcPr>
          <w:p>
            <w:r>
              <w:t>Repeat rate</w:t>
            </w:r>
          </w:p>
        </w:tc>
        <w:tc>
          <w:tcPr>
            <w:tcW w:type="dxa" w:w="5112"/>
          </w:tcPr>
          <w:p>
            <w:r>
              <w:t>Retention/value.</w:t>
            </w:r>
          </w:p>
        </w:tc>
      </w:tr>
      <w:tr>
        <w:tc>
          <w:tcPr>
            <w:tcW w:type="dxa" w:w="5112"/>
          </w:tcPr>
          <w:p>
            <w:r>
              <w:t>Customer acquisition by channel</w:t>
            </w:r>
          </w:p>
        </w:tc>
        <w:tc>
          <w:tcPr>
            <w:tcW w:type="dxa" w:w="5112"/>
          </w:tcPr>
          <w:p>
            <w:r>
              <w:t>Channel quality.</w:t>
            </w:r>
          </w:p>
        </w:tc>
      </w:tr>
      <w:tr>
        <w:tc>
          <w:tcPr>
            <w:tcW w:type="dxa" w:w="5112"/>
          </w:tcPr>
          <w:p>
            <w:r>
              <w:t>Brand association</w:t>
            </w:r>
          </w:p>
        </w:tc>
        <w:tc>
          <w:tcPr>
            <w:tcW w:type="dxa" w:w="5112"/>
          </w:tcPr>
          <w:p>
            <w:r>
              <w:t>Category ownership.</w:t>
            </w:r>
          </w:p>
        </w:tc>
      </w:tr>
      <w:tr>
        <w:tc>
          <w:tcPr>
            <w:tcW w:type="dxa" w:w="5112"/>
          </w:tcPr>
          <w:p>
            <w:r>
              <w:t>Content-to-lead conversion</w:t>
            </w:r>
          </w:p>
        </w:tc>
        <w:tc>
          <w:tcPr>
            <w:tcW w:type="dxa" w:w="5112"/>
          </w:tcPr>
          <w:p>
            <w:r>
              <w:t>Content effectiveness.</w:t>
            </w:r>
          </w:p>
        </w:tc>
      </w:tr>
    </w:tbl>
    <w:p>
      <w:pPr>
        <w:pStyle w:val="Heading1"/>
      </w:pPr>
      <w:r>
        <w:t>29. CAC Principle</w:t>
      </w:r>
    </w:p>
    <w:p>
      <w:r>
        <w:rPr>
          <w:b/>
        </w:rPr>
        <w:t>During P0, CAC should be evaluated alongside case quality, gross contribution and referral/repeat potential. A low-cost lead that produces poor-fit or operationally difficult cases is not necessarily efficient.</w:t>
      </w:r>
    </w:p>
    <w:p>
      <w:pPr>
        <w:pStyle w:val="Heading1"/>
      </w:pPr>
      <w:r>
        <w:t>30. Paid Acquisition Strategy</w:t>
      </w:r>
    </w:p>
    <w:p>
      <w:r>
        <w:rPr>
          <w:b w:val="0"/>
        </w:rPr>
        <w:t>Paid acquisition should be staged.</w:t>
      </w:r>
    </w:p>
    <w:p>
      <w:pPr>
        <w:pStyle w:val="ListNumber"/>
      </w:pPr>
      <w:r>
        <w:t>Validate positioning organically.</w:t>
      </w:r>
    </w:p>
    <w:p>
      <w:pPr>
        <w:pStyle w:val="ListNumber"/>
      </w:pPr>
      <w:r>
        <w:t>Validate landing-page conversion.</w:t>
      </w:r>
    </w:p>
    <w:p>
      <w:pPr>
        <w:pStyle w:val="ListNumber"/>
      </w:pPr>
      <w:r>
        <w:t>Identify high-performing audience/use-case combinations.</w:t>
      </w:r>
    </w:p>
    <w:p>
      <w:pPr>
        <w:pStyle w:val="ListNumber"/>
      </w:pPr>
      <w:r>
        <w:t>Test small paid campaigns.</w:t>
      </w:r>
    </w:p>
    <w:p>
      <w:pPr>
        <w:pStyle w:val="ListNumber"/>
      </w:pPr>
      <w:r>
        <w:t>Measure qualified conversion rather than clicks.</w:t>
      </w:r>
    </w:p>
    <w:p>
      <w:pPr>
        <w:pStyle w:val="ListNumber"/>
      </w:pPr>
      <w:r>
        <w:t>Measure downstream case quality and economics.</w:t>
      </w:r>
    </w:p>
    <w:p>
      <w:pPr>
        <w:pStyle w:val="ListNumber"/>
      </w:pPr>
      <w:r>
        <w:t>Scale only where unit economics and operational capacity support it.</w:t>
      </w:r>
    </w:p>
    <w:p>
      <w:pPr>
        <w:pStyle w:val="Heading1"/>
      </w:pPr>
      <w:r>
        <w:t>31. Search Strategy</w:t>
      </w:r>
    </w:p>
    <w:p>
      <w:r>
        <w:rPr>
          <w:b w:val="0"/>
        </w:rPr>
        <w:t>Search is valuable because it can capture high-intent problems.</w:t>
      </w:r>
    </w:p>
    <w:tbl>
      <w:tblPr>
        <w:tblStyle w:val="TableGrid"/>
        <w:tblW w:type="auto" w:w="0"/>
        <w:jc w:val="center"/>
        <w:tblLook w:firstColumn="1" w:firstRow="1" w:lastColumn="0" w:lastRow="0" w:noHBand="0" w:noVBand="1" w:val="04A0"/>
      </w:tblPr>
      <w:tblGrid>
        <w:gridCol w:w="5112"/>
        <w:gridCol w:w="5112"/>
      </w:tblGrid>
      <w:tr>
        <w:tc>
          <w:tcPr>
            <w:tcW w:type="dxa" w:w="5112"/>
          </w:tcPr>
          <w:p>
            <w:r>
              <w:t>Search Intent</w:t>
            </w:r>
          </w:p>
        </w:tc>
        <w:tc>
          <w:tcPr>
            <w:tcW w:type="dxa" w:w="5112"/>
          </w:tcPr>
          <w:p>
            <w:r>
              <w:t>Content/Offer</w:t>
            </w:r>
          </w:p>
        </w:tc>
      </w:tr>
      <w:tr>
        <w:tc>
          <w:tcPr>
            <w:tcW w:type="dxa" w:w="5112"/>
          </w:tcPr>
          <w:p>
            <w:r>
              <w:t>Need someone in Nigeria</w:t>
            </w:r>
          </w:p>
        </w:tc>
        <w:tc>
          <w:tcPr>
            <w:tcW w:type="dxa" w:w="5112"/>
          </w:tcPr>
          <w:p>
            <w:r>
              <w:t>Representation landing page.</w:t>
            </w:r>
          </w:p>
        </w:tc>
      </w:tr>
      <w:tr>
        <w:tc>
          <w:tcPr>
            <w:tcW w:type="dxa" w:w="5112"/>
          </w:tcPr>
          <w:p>
            <w:r>
              <w:t>Check property in Nigeria from abroad</w:t>
            </w:r>
          </w:p>
        </w:tc>
        <w:tc>
          <w:tcPr>
            <w:tcW w:type="dxa" w:w="5112"/>
          </w:tcPr>
          <w:p>
            <w:r>
              <w:t>Property support guide/service.</w:t>
            </w:r>
          </w:p>
        </w:tc>
      </w:tr>
      <w:tr>
        <w:tc>
          <w:tcPr>
            <w:tcW w:type="dxa" w:w="5112"/>
          </w:tcPr>
          <w:p>
            <w:r>
              <w:t>Help family in Nigeria from abroad</w:t>
            </w:r>
          </w:p>
        </w:tc>
        <w:tc>
          <w:tcPr>
            <w:tcW w:type="dxa" w:w="5112"/>
          </w:tcPr>
          <w:p>
            <w:r>
              <w:t>Family support page.</w:t>
            </w:r>
          </w:p>
        </w:tc>
      </w:tr>
      <w:tr>
        <w:tc>
          <w:tcPr>
            <w:tcW w:type="dxa" w:w="5112"/>
          </w:tcPr>
          <w:p>
            <w:r>
              <w:t>Trusted person in Nigeria</w:t>
            </w:r>
          </w:p>
        </w:tc>
        <w:tc>
          <w:tcPr>
            <w:tcW w:type="dxa" w:w="5112"/>
          </w:tcPr>
          <w:p>
            <w:r>
              <w:t>Trust/representation explainer.</w:t>
            </w:r>
          </w:p>
        </w:tc>
      </w:tr>
      <w:tr>
        <w:tc>
          <w:tcPr>
            <w:tcW w:type="dxa" w:w="5112"/>
          </w:tcPr>
          <w:p>
            <w:r>
              <w:t>Verify something in Nigeria</w:t>
            </w:r>
          </w:p>
        </w:tc>
        <w:tc>
          <w:tcPr>
            <w:tcW w:type="dxa" w:w="5112"/>
          </w:tcPr>
          <w:p>
            <w:r>
              <w:t>Verification service/use case.</w:t>
            </w:r>
          </w:p>
        </w:tc>
      </w:tr>
      <w:tr>
        <w:tc>
          <w:tcPr>
            <w:tcW w:type="dxa" w:w="5112"/>
          </w:tcPr>
          <w:p>
            <w:r>
              <w:t>Manage task in Nigeria from abroad</w:t>
            </w:r>
          </w:p>
        </w:tc>
        <w:tc>
          <w:tcPr>
            <w:tcW w:type="dxa" w:w="5112"/>
          </w:tcPr>
          <w:p>
            <w:r>
              <w:t>General representation page.</w:t>
            </w:r>
          </w:p>
        </w:tc>
      </w:tr>
    </w:tbl>
    <w:p>
      <w:r>
        <w:rPr>
          <w:b w:val="0"/>
        </w:rPr>
        <w:t>Search language should reflect actual validated customer phrasing after research and customer interviews.</w:t>
      </w:r>
    </w:p>
    <w:p>
      <w:pPr>
        <w:pStyle w:val="Heading1"/>
      </w:pPr>
      <w:r>
        <w:t>32. Social Strategy</w:t>
      </w:r>
    </w:p>
    <w:p>
      <w:r>
        <w:rPr>
          <w:b w:val="0"/>
        </w:rPr>
        <w:t>Social should build mental availability and trust, not only direct response.</w:t>
      </w:r>
    </w:p>
    <w:p>
      <w:pPr>
        <w:pStyle w:val="ListBullet"/>
      </w:pPr>
      <w:r>
        <w:t>Short educational videos.</w:t>
      </w:r>
    </w:p>
    <w:p>
      <w:pPr>
        <w:pStyle w:val="ListBullet"/>
      </w:pPr>
      <w:r>
        <w:t>Relatable diaspora situations.</w:t>
      </w:r>
    </w:p>
    <w:p>
      <w:pPr>
        <w:pStyle w:val="ListBullet"/>
      </w:pPr>
      <w:r>
        <w:t>Behind-the-scenes operational proof.</w:t>
      </w:r>
    </w:p>
    <w:p>
      <w:pPr>
        <w:pStyle w:val="ListBullet"/>
      </w:pPr>
      <w:r>
        <w:t>Customer stories.</w:t>
      </w:r>
    </w:p>
    <w:p>
      <w:pPr>
        <w:pStyle w:val="ListBullet"/>
      </w:pPr>
      <w:r>
        <w:t>Trust education.</w:t>
      </w:r>
    </w:p>
    <w:p>
      <w:pPr>
        <w:pStyle w:val="ListBullet"/>
      </w:pPr>
      <w:r>
        <w:t>Founder perspective.</w:t>
      </w:r>
    </w:p>
    <w:p>
      <w:pPr>
        <w:pStyle w:val="ListBullet"/>
      </w:pPr>
      <w:r>
        <w:t>Community questions.</w:t>
      </w:r>
    </w:p>
    <w:p>
      <w:pPr>
        <w:pStyle w:val="ListBullet"/>
      </w:pPr>
      <w:r>
        <w:t>Service explanations.</w:t>
      </w:r>
    </w:p>
    <w:p>
      <w:pPr>
        <w:pStyle w:val="ListBullet"/>
      </w:pPr>
      <w:r>
        <w:t>Referral stories.</w:t>
      </w:r>
    </w:p>
    <w:p>
      <w:pPr>
        <w:pStyle w:val="Heading1"/>
      </w:pPr>
      <w:r>
        <w:t>33. WhatsApp/Community Strategy</w:t>
      </w:r>
    </w:p>
    <w:p>
      <w:r>
        <w:rPr>
          <w:b w:val="0"/>
        </w:rPr>
        <w:t>Where customer behavior and permissions support it, messaging/community channels can be powerful because they are conversational and trust-rich.</w:t>
      </w:r>
    </w:p>
    <w:p>
      <w:pPr>
        <w:pStyle w:val="ListBullet"/>
      </w:pPr>
      <w:r>
        <w:t>Use for qualified conversations and updates.</w:t>
      </w:r>
    </w:p>
    <w:p>
      <w:pPr>
        <w:pStyle w:val="ListBullet"/>
      </w:pPr>
      <w:r>
        <w:t>Do not spam groups.</w:t>
      </w:r>
    </w:p>
    <w:p>
      <w:pPr>
        <w:pStyle w:val="ListBullet"/>
      </w:pPr>
      <w:r>
        <w:t>Use clear opt-in/permission practices.</w:t>
      </w:r>
    </w:p>
    <w:p>
      <w:pPr>
        <w:pStyle w:val="ListBullet"/>
      </w:pPr>
      <w:r>
        <w:t>Provide useful information before promotional requests.</w:t>
      </w:r>
    </w:p>
    <w:p>
      <w:pPr>
        <w:pStyle w:val="ListBullet"/>
      </w:pPr>
      <w:r>
        <w:t>Keep customer-specific information private.</w:t>
      </w:r>
    </w:p>
    <w:p>
      <w:pPr>
        <w:pStyle w:val="ListBullet"/>
      </w:pPr>
      <w:r>
        <w:t>Route operational requests into the official case workflow.</w:t>
      </w:r>
    </w:p>
    <w:p>
      <w:pPr>
        <w:pStyle w:val="Heading1"/>
      </w:pPr>
      <w:r>
        <w:t>34. Email Strategy</w:t>
      </w:r>
    </w:p>
    <w:tbl>
      <w:tblPr>
        <w:tblStyle w:val="TableGrid"/>
        <w:tblW w:type="auto" w:w="0"/>
        <w:jc w:val="center"/>
        <w:tblLook w:firstColumn="1" w:firstRow="1" w:lastColumn="0" w:lastRow="0" w:noHBand="0" w:noVBand="1" w:val="04A0"/>
      </w:tblPr>
      <w:tblGrid>
        <w:gridCol w:w="5112"/>
        <w:gridCol w:w="5112"/>
      </w:tblGrid>
      <w:tr>
        <w:tc>
          <w:tcPr>
            <w:tcW w:type="dxa" w:w="5112"/>
          </w:tcPr>
          <w:p>
            <w:r>
              <w:t>Sequence</w:t>
            </w:r>
          </w:p>
        </w:tc>
        <w:tc>
          <w:tcPr>
            <w:tcW w:type="dxa" w:w="5112"/>
          </w:tcPr>
          <w:p>
            <w:r>
              <w:t>Purpose</w:t>
            </w:r>
          </w:p>
        </w:tc>
      </w:tr>
      <w:tr>
        <w:tc>
          <w:tcPr>
            <w:tcW w:type="dxa" w:w="5112"/>
          </w:tcPr>
          <w:p>
            <w:r>
              <w:t>Welcome</w:t>
            </w:r>
          </w:p>
        </w:tc>
        <w:tc>
          <w:tcPr>
            <w:tcW w:type="dxa" w:w="5112"/>
          </w:tcPr>
          <w:p>
            <w:r>
              <w:t>Explain ASOJU and trust model.</w:t>
            </w:r>
          </w:p>
        </w:tc>
      </w:tr>
      <w:tr>
        <w:tc>
          <w:tcPr>
            <w:tcW w:type="dxa" w:w="5112"/>
          </w:tcPr>
          <w:p>
            <w:r>
              <w:t>Education</w:t>
            </w:r>
          </w:p>
        </w:tc>
        <w:tc>
          <w:tcPr>
            <w:tcW w:type="dxa" w:w="5112"/>
          </w:tcPr>
          <w:p>
            <w:r>
              <w:t>Teach delegation/trust principles.</w:t>
            </w:r>
          </w:p>
        </w:tc>
      </w:tr>
      <w:tr>
        <w:tc>
          <w:tcPr>
            <w:tcW w:type="dxa" w:w="5112"/>
          </w:tcPr>
          <w:p>
            <w:r>
              <w:t>Use-case</w:t>
            </w:r>
          </w:p>
        </w:tc>
        <w:tc>
          <w:tcPr>
            <w:tcW w:type="dxa" w:w="5112"/>
          </w:tcPr>
          <w:p>
            <w:r>
              <w:t>Show relevant scenarios.</w:t>
            </w:r>
          </w:p>
        </w:tc>
      </w:tr>
      <w:tr>
        <w:tc>
          <w:tcPr>
            <w:tcW w:type="dxa" w:w="5112"/>
          </w:tcPr>
          <w:p>
            <w:r>
              <w:t>Proof</w:t>
            </w:r>
          </w:p>
        </w:tc>
        <w:tc>
          <w:tcPr>
            <w:tcW w:type="dxa" w:w="5112"/>
          </w:tcPr>
          <w:p>
            <w:r>
              <w:t>Share evidence/case study.</w:t>
            </w:r>
          </w:p>
        </w:tc>
      </w:tr>
      <w:tr>
        <w:tc>
          <w:tcPr>
            <w:tcW w:type="dxa" w:w="5112"/>
          </w:tcPr>
          <w:p>
            <w:r>
              <w:t>Conversion</w:t>
            </w:r>
          </w:p>
        </w:tc>
        <w:tc>
          <w:tcPr>
            <w:tcW w:type="dxa" w:w="5112"/>
          </w:tcPr>
          <w:p>
            <w:r>
              <w:t>Invite a request.</w:t>
            </w:r>
          </w:p>
        </w:tc>
      </w:tr>
      <w:tr>
        <w:tc>
          <w:tcPr>
            <w:tcW w:type="dxa" w:w="5112"/>
          </w:tcPr>
          <w:p>
            <w:r>
              <w:t>Post-service</w:t>
            </w:r>
          </w:p>
        </w:tc>
        <w:tc>
          <w:tcPr>
            <w:tcW w:type="dxa" w:w="5112"/>
          </w:tcPr>
          <w:p>
            <w:r>
              <w:t>Ask for feedback/referral.</w:t>
            </w:r>
          </w:p>
        </w:tc>
      </w:tr>
      <w:tr>
        <w:tc>
          <w:tcPr>
            <w:tcW w:type="dxa" w:w="5112"/>
          </w:tcPr>
          <w:p>
            <w:r>
              <w:t>Reactivation</w:t>
            </w:r>
          </w:p>
        </w:tc>
        <w:tc>
          <w:tcPr>
            <w:tcW w:type="dxa" w:w="5112"/>
          </w:tcPr>
          <w:p>
            <w:r>
              <w:t>Remind returning customers of the representation model.</w:t>
            </w:r>
          </w:p>
        </w:tc>
      </w:tr>
    </w:tbl>
    <w:p>
      <w:pPr>
        <w:pStyle w:val="Heading1"/>
      </w:pPr>
      <w:r>
        <w:t>35. Customer Story Framework</w:t>
      </w:r>
    </w:p>
    <w:p>
      <w:pPr>
        <w:pStyle w:val="ListNumber"/>
      </w:pPr>
      <w:r>
        <w:t>Who was the customer and where were they?</w:t>
      </w:r>
    </w:p>
    <w:p>
      <w:pPr>
        <w:pStyle w:val="ListNumber"/>
      </w:pPr>
      <w:r>
        <w:t>What needed to happen in Nigeria?</w:t>
      </w:r>
    </w:p>
    <w:p>
      <w:pPr>
        <w:pStyle w:val="ListNumber"/>
      </w:pPr>
      <w:r>
        <w:t>Why couldn't they handle it themselves?</w:t>
      </w:r>
    </w:p>
    <w:p>
      <w:pPr>
        <w:pStyle w:val="ListNumber"/>
      </w:pPr>
      <w:r>
        <w:t>What trust concern existed?</w:t>
      </w:r>
    </w:p>
    <w:p>
      <w:pPr>
        <w:pStyle w:val="ListNumber"/>
      </w:pPr>
      <w:r>
        <w:t>What did ASOJU agree to do?</w:t>
      </w:r>
    </w:p>
    <w:p>
      <w:pPr>
        <w:pStyle w:val="ListNumber"/>
      </w:pPr>
      <w:r>
        <w:t>How was the work coordinated?</w:t>
      </w:r>
    </w:p>
    <w:p>
      <w:pPr>
        <w:pStyle w:val="ListNumber"/>
      </w:pPr>
      <w:r>
        <w:t>What evidence was produced?</w:t>
      </w:r>
    </w:p>
    <w:p>
      <w:pPr>
        <w:pStyle w:val="ListNumber"/>
      </w:pPr>
      <w:r>
        <w:t>What was the outcome?</w:t>
      </w:r>
    </w:p>
    <w:p>
      <w:pPr>
        <w:pStyle w:val="ListNumber"/>
      </w:pPr>
      <w:r>
        <w:t>What did the customer say/feel?</w:t>
      </w:r>
    </w:p>
    <w:p>
      <w:pPr>
        <w:pStyle w:val="ListNumber"/>
      </w:pPr>
      <w:r>
        <w:t>What should another customer learn?</w:t>
      </w:r>
    </w:p>
    <w:p>
      <w:r>
        <w:rPr>
          <w:b w:val="0"/>
        </w:rPr>
        <w:t>Use only stories and quotes for which appropriate permission has been obtained.</w:t>
      </w:r>
    </w:p>
    <w:p>
      <w:pPr>
        <w:pStyle w:val="Heading1"/>
      </w:pPr>
      <w:r>
        <w:t>36. Trust Proof Assets</w:t>
      </w:r>
    </w:p>
    <w:p>
      <w:pPr>
        <w:pStyle w:val="ListBullet"/>
      </w:pPr>
      <w:r>
        <w:t>Representative/process explanation.</w:t>
      </w:r>
    </w:p>
    <w:p>
      <w:pPr>
        <w:pStyle w:val="ListBullet"/>
      </w:pPr>
      <w:r>
        <w:t>How scope works.</w:t>
      </w:r>
    </w:p>
    <w:p>
      <w:pPr>
        <w:pStyle w:val="ListBullet"/>
      </w:pPr>
      <w:r>
        <w:t>How payment works.</w:t>
      </w:r>
    </w:p>
    <w:p>
      <w:pPr>
        <w:pStyle w:val="ListBullet"/>
      </w:pPr>
      <w:r>
        <w:t>How evidence works.</w:t>
      </w:r>
    </w:p>
    <w:p>
      <w:pPr>
        <w:pStyle w:val="ListBullet"/>
      </w:pPr>
      <w:r>
        <w:t>How QC works.</w:t>
      </w:r>
    </w:p>
    <w:p>
      <w:pPr>
        <w:pStyle w:val="ListBullet"/>
      </w:pPr>
      <w:r>
        <w:t>How complaints are handled.</w:t>
      </w:r>
    </w:p>
    <w:p>
      <w:pPr>
        <w:pStyle w:val="ListBullet"/>
      </w:pPr>
      <w:r>
        <w:t>How security/privacy are protected.</w:t>
      </w:r>
    </w:p>
    <w:p>
      <w:pPr>
        <w:pStyle w:val="ListBullet"/>
      </w:pPr>
      <w:r>
        <w:t>Real customer outcomes.</w:t>
      </w:r>
    </w:p>
    <w:p>
      <w:pPr>
        <w:pStyle w:val="ListBullet"/>
      </w:pPr>
      <w:r>
        <w:t>Partner endorsements where appropriate.</w:t>
      </w:r>
    </w:p>
    <w:p>
      <w:pPr>
        <w:pStyle w:val="ListBullet"/>
      </w:pPr>
      <w:r>
        <w:t>Operational metrics when mature enough to be meaningful.</w:t>
      </w:r>
    </w:p>
    <w:p>
      <w:pPr>
        <w:pStyle w:val="Heading1"/>
      </w:pPr>
      <w:r>
        <w:t>37. Marketing Trust Guardrails</w:t>
      </w:r>
    </w:p>
    <w:p>
      <w:pPr>
        <w:pStyle w:val="ListBullet"/>
      </w:pPr>
      <w:r>
        <w:t>Never fabricate testimonials.</w:t>
      </w:r>
    </w:p>
    <w:p>
      <w:pPr>
        <w:pStyle w:val="ListBullet"/>
      </w:pPr>
      <w:r>
        <w:t>Never imply an individual representative is verified if they are not.</w:t>
      </w:r>
    </w:p>
    <w:p>
      <w:pPr>
        <w:pStyle w:val="ListBullet"/>
      </w:pPr>
      <w:r>
        <w:t>Never use private customer evidence without permission.</w:t>
      </w:r>
    </w:p>
    <w:p>
      <w:pPr>
        <w:pStyle w:val="ListBullet"/>
      </w:pPr>
      <w:r>
        <w:t>Never exaggerate coverage.</w:t>
      </w:r>
    </w:p>
    <w:p>
      <w:pPr>
        <w:pStyle w:val="ListBullet"/>
      </w:pPr>
      <w:r>
        <w:t>Never imply guaranteed outcomes when ASOJU does not control the outcome.</w:t>
      </w:r>
    </w:p>
    <w:p>
      <w:pPr>
        <w:pStyle w:val="ListBullet"/>
      </w:pPr>
      <w:r>
        <w:t>Never exploit family anxiety to create urgency.</w:t>
      </w:r>
    </w:p>
    <w:p>
      <w:pPr>
        <w:pStyle w:val="ListBullet"/>
      </w:pPr>
      <w:r>
        <w:t>Never make security/privacy claims the product cannot substantiate.</w:t>
      </w:r>
    </w:p>
    <w:p>
      <w:pPr>
        <w:pStyle w:val="Heading1"/>
      </w:pPr>
      <w:r>
        <w:t>38. Community Activation Plan</w:t>
      </w:r>
    </w:p>
    <w:tbl>
      <w:tblPr>
        <w:tblStyle w:val="TableGrid"/>
        <w:tblW w:type="auto" w:w="0"/>
        <w:jc w:val="center"/>
        <w:tblLook w:firstColumn="1" w:firstRow="1" w:lastColumn="0" w:lastRow="0" w:noHBand="0" w:noVBand="1" w:val="04A0"/>
      </w:tblPr>
      <w:tblGrid>
        <w:gridCol w:w="5112"/>
        <w:gridCol w:w="5112"/>
      </w:tblGrid>
      <w:tr>
        <w:tc>
          <w:tcPr>
            <w:tcW w:type="dxa" w:w="5112"/>
          </w:tcPr>
          <w:p>
            <w:r>
              <w:t>Activation</w:t>
            </w:r>
          </w:p>
        </w:tc>
        <w:tc>
          <w:tcPr>
            <w:tcW w:type="dxa" w:w="5112"/>
          </w:tcPr>
          <w:p>
            <w:r>
              <w:t>Description</w:t>
            </w:r>
          </w:p>
        </w:tc>
      </w:tr>
      <w:tr>
        <w:tc>
          <w:tcPr>
            <w:tcW w:type="dxa" w:w="5112"/>
          </w:tcPr>
          <w:p>
            <w:r>
              <w:t>Diaspora Q&amp;A</w:t>
            </w:r>
          </w:p>
        </w:tc>
        <w:tc>
          <w:tcPr>
            <w:tcW w:type="dxa" w:w="5112"/>
          </w:tcPr>
          <w:p>
            <w:r>
              <w:t>Live session on getting important things handled back home.</w:t>
            </w:r>
          </w:p>
        </w:tc>
      </w:tr>
      <w:tr>
        <w:tc>
          <w:tcPr>
            <w:tcW w:type="dxa" w:w="5112"/>
          </w:tcPr>
          <w:p>
            <w:r>
              <w:t>Trust checklist</w:t>
            </w:r>
          </w:p>
        </w:tc>
        <w:tc>
          <w:tcPr>
            <w:tcW w:type="dxa" w:w="5112"/>
          </w:tcPr>
          <w:p>
            <w:r>
              <w:t>Free practical guide for remote delegation.</w:t>
            </w:r>
          </w:p>
        </w:tc>
      </w:tr>
      <w:tr>
        <w:tc>
          <w:tcPr>
            <w:tcW w:type="dxa" w:w="5112"/>
          </w:tcPr>
          <w:p>
            <w:r>
              <w:t>Community partner talk</w:t>
            </w:r>
          </w:p>
        </w:tc>
        <w:tc>
          <w:tcPr>
            <w:tcW w:type="dxa" w:w="5112"/>
          </w:tcPr>
          <w:p>
            <w:r>
              <w:t>Co-hosted educational session.</w:t>
            </w:r>
          </w:p>
        </w:tc>
      </w:tr>
      <w:tr>
        <w:tc>
          <w:tcPr>
            <w:tcW w:type="dxa" w:w="5112"/>
          </w:tcPr>
          <w:p>
            <w:r>
              <w:t>Referral week</w:t>
            </w:r>
          </w:p>
        </w:tc>
        <w:tc>
          <w:tcPr>
            <w:tcW w:type="dxa" w:w="5112"/>
          </w:tcPr>
          <w:p>
            <w:r>
              <w:t>Invite trusted introductions after successful cases.</w:t>
            </w:r>
          </w:p>
        </w:tc>
      </w:tr>
      <w:tr>
        <w:tc>
          <w:tcPr>
            <w:tcW w:type="dxa" w:w="5112"/>
          </w:tcPr>
          <w:p>
            <w:r>
              <w:t>Story series</w:t>
            </w:r>
          </w:p>
        </w:tc>
        <w:tc>
          <w:tcPr>
            <w:tcW w:type="dxa" w:w="5112"/>
          </w:tcPr>
          <w:p>
            <w:r>
              <w:t>Real situations and lessons.</w:t>
            </w:r>
          </w:p>
        </w:tc>
      </w:tr>
      <w:tr>
        <w:tc>
          <w:tcPr>
            <w:tcW w:type="dxa" w:w="5112"/>
          </w:tcPr>
          <w:p>
            <w:r>
              <w:t>Local support spotlight</w:t>
            </w:r>
          </w:p>
        </w:tc>
        <w:tc>
          <w:tcPr>
            <w:tcW w:type="dxa" w:w="5112"/>
          </w:tcPr>
          <w:p>
            <w:r>
              <w:t>Explain how accountable representation works.</w:t>
            </w:r>
          </w:p>
        </w:tc>
      </w:tr>
    </w:tbl>
    <w:p>
      <w:pPr>
        <w:pStyle w:val="Heading1"/>
      </w:pPr>
      <w:r>
        <w:t>39. Marketing Calendar — P0</w:t>
      </w:r>
    </w:p>
    <w:tbl>
      <w:tblPr>
        <w:tblStyle w:val="TableGrid"/>
        <w:tblW w:type="auto" w:w="0"/>
        <w:jc w:val="center"/>
        <w:tblLook w:firstColumn="1" w:firstRow="1" w:lastColumn="0" w:lastRow="0" w:noHBand="0" w:noVBand="1" w:val="04A0"/>
      </w:tblPr>
      <w:tblGrid>
        <w:gridCol w:w="5112"/>
        <w:gridCol w:w="5112"/>
      </w:tblGrid>
      <w:tr>
        <w:tc>
          <w:tcPr>
            <w:tcW w:type="dxa" w:w="5112"/>
          </w:tcPr>
          <w:p>
            <w:r>
              <w:t>Week</w:t>
            </w:r>
          </w:p>
        </w:tc>
        <w:tc>
          <w:tcPr>
            <w:tcW w:type="dxa" w:w="5112"/>
          </w:tcPr>
          <w:p>
            <w:r>
              <w:t>Focus</w:t>
            </w:r>
          </w:p>
        </w:tc>
      </w:tr>
      <w:tr>
        <w:tc>
          <w:tcPr>
            <w:tcW w:type="dxa" w:w="5112"/>
          </w:tcPr>
          <w:p>
            <w:r>
              <w:t>1</w:t>
            </w:r>
          </w:p>
        </w:tc>
        <w:tc>
          <w:tcPr>
            <w:tcW w:type="dxa" w:w="5112"/>
          </w:tcPr>
          <w:p>
            <w:r>
              <w:t>Brand reveal + representation problem.</w:t>
            </w:r>
          </w:p>
        </w:tc>
      </w:tr>
      <w:tr>
        <w:tc>
          <w:tcPr>
            <w:tcW w:type="dxa" w:w="5112"/>
          </w:tcPr>
          <w:p>
            <w:r>
              <w:t>2</w:t>
            </w:r>
          </w:p>
        </w:tc>
        <w:tc>
          <w:tcPr>
            <w:tcW w:type="dxa" w:w="5112"/>
          </w:tcPr>
          <w:p>
            <w:r>
              <w:t>Trust education.</w:t>
            </w:r>
          </w:p>
        </w:tc>
      </w:tr>
      <w:tr>
        <w:tc>
          <w:tcPr>
            <w:tcW w:type="dxa" w:w="5112"/>
          </w:tcPr>
          <w:p>
            <w:r>
              <w:t>3</w:t>
            </w:r>
          </w:p>
        </w:tc>
        <w:tc>
          <w:tcPr>
            <w:tcW w:type="dxa" w:w="5112"/>
          </w:tcPr>
          <w:p>
            <w:r>
              <w:t>How ASOJU works.</w:t>
            </w:r>
          </w:p>
        </w:tc>
      </w:tr>
      <w:tr>
        <w:tc>
          <w:tcPr>
            <w:tcW w:type="dxa" w:w="5112"/>
          </w:tcPr>
          <w:p>
            <w:r>
              <w:t>4</w:t>
            </w:r>
          </w:p>
        </w:tc>
        <w:tc>
          <w:tcPr>
            <w:tcW w:type="dxa" w:w="5112"/>
          </w:tcPr>
          <w:p>
            <w:r>
              <w:t>Family/presence stories.</w:t>
            </w:r>
          </w:p>
        </w:tc>
      </w:tr>
      <w:tr>
        <w:tc>
          <w:tcPr>
            <w:tcW w:type="dxa" w:w="5112"/>
          </w:tcPr>
          <w:p>
            <w:r>
              <w:t>5</w:t>
            </w:r>
          </w:p>
        </w:tc>
        <w:tc>
          <w:tcPr>
            <w:tcW w:type="dxa" w:w="5112"/>
          </w:tcPr>
          <w:p>
            <w:r>
              <w:t>Property/responsibility use case.</w:t>
            </w:r>
          </w:p>
        </w:tc>
      </w:tr>
      <w:tr>
        <w:tc>
          <w:tcPr>
            <w:tcW w:type="dxa" w:w="5112"/>
          </w:tcPr>
          <w:p>
            <w:r>
              <w:t>6</w:t>
            </w:r>
          </w:p>
        </w:tc>
        <w:tc>
          <w:tcPr>
            <w:tcW w:type="dxa" w:w="5112"/>
          </w:tcPr>
          <w:p>
            <w:r>
              <w:t>Customer proof/early story.</w:t>
            </w:r>
          </w:p>
        </w:tc>
      </w:tr>
      <w:tr>
        <w:tc>
          <w:tcPr>
            <w:tcW w:type="dxa" w:w="5112"/>
          </w:tcPr>
          <w:p>
            <w:r>
              <w:t>7</w:t>
            </w:r>
          </w:p>
        </w:tc>
        <w:tc>
          <w:tcPr>
            <w:tcW w:type="dxa" w:w="5112"/>
          </w:tcPr>
          <w:p>
            <w:r>
              <w:t>Community/partner activation.</w:t>
            </w:r>
          </w:p>
        </w:tc>
      </w:tr>
      <w:tr>
        <w:tc>
          <w:tcPr>
            <w:tcW w:type="dxa" w:w="5112"/>
          </w:tcPr>
          <w:p>
            <w:r>
              <w:t>8</w:t>
            </w:r>
          </w:p>
        </w:tc>
        <w:tc>
          <w:tcPr>
            <w:tcW w:type="dxa" w:w="5112"/>
          </w:tcPr>
          <w:p>
            <w:r>
              <w:t>Referral push.</w:t>
            </w:r>
          </w:p>
        </w:tc>
      </w:tr>
      <w:tr>
        <w:tc>
          <w:tcPr>
            <w:tcW w:type="dxa" w:w="5112"/>
          </w:tcPr>
          <w:p>
            <w:r>
              <w:t>9–10</w:t>
            </w:r>
          </w:p>
        </w:tc>
        <w:tc>
          <w:tcPr>
            <w:tcW w:type="dxa" w:w="5112"/>
          </w:tcPr>
          <w:p>
            <w:r>
              <w:t>High-performing use-case campaign.</w:t>
            </w:r>
          </w:p>
        </w:tc>
      </w:tr>
      <w:tr>
        <w:tc>
          <w:tcPr>
            <w:tcW w:type="dxa" w:w="5112"/>
          </w:tcPr>
          <w:p>
            <w:r>
              <w:t>11–12</w:t>
            </w:r>
          </w:p>
        </w:tc>
        <w:tc>
          <w:tcPr>
            <w:tcW w:type="dxa" w:w="5112"/>
          </w:tcPr>
          <w:p>
            <w:r>
              <w:t>Pilot proof + first-100-customer story.</w:t>
            </w:r>
          </w:p>
        </w:tc>
      </w:tr>
    </w:tbl>
    <w:p>
      <w:pPr>
        <w:pStyle w:val="Heading1"/>
      </w:pPr>
      <w:r>
        <w:t>40. Weekly Marketing Operating Rhythm</w:t>
      </w:r>
    </w:p>
    <w:p>
      <w:pPr>
        <w:pStyle w:val="ListBullet"/>
      </w:pPr>
      <w:r>
        <w:t>Review qualified leads by channel.</w:t>
      </w:r>
    </w:p>
    <w:p>
      <w:pPr>
        <w:pStyle w:val="ListBullet"/>
      </w:pPr>
      <w:r>
        <w:t>Review conversion by channel.</w:t>
      </w:r>
    </w:p>
    <w:p>
      <w:pPr>
        <w:pStyle w:val="ListBullet"/>
      </w:pPr>
      <w:r>
        <w:t>Review top content.</w:t>
      </w:r>
    </w:p>
    <w:p>
      <w:pPr>
        <w:pStyle w:val="ListBullet"/>
      </w:pPr>
      <w:r>
        <w:t>Review customer questions.</w:t>
      </w:r>
    </w:p>
    <w:p>
      <w:pPr>
        <w:pStyle w:val="ListBullet"/>
      </w:pPr>
      <w:r>
        <w:t>Review objections.</w:t>
      </w:r>
    </w:p>
    <w:p>
      <w:pPr>
        <w:pStyle w:val="ListBullet"/>
      </w:pPr>
      <w:r>
        <w:t>Review referrals.</w:t>
      </w:r>
    </w:p>
    <w:p>
      <w:pPr>
        <w:pStyle w:val="ListBullet"/>
      </w:pPr>
      <w:r>
        <w:t>Review paid spend if active.</w:t>
      </w:r>
    </w:p>
    <w:p>
      <w:pPr>
        <w:pStyle w:val="ListBullet"/>
      </w:pPr>
      <w:r>
        <w:t>Review upcoming community/partner activity.</w:t>
      </w:r>
    </w:p>
    <w:p>
      <w:pPr>
        <w:pStyle w:val="ListBullet"/>
      </w:pPr>
      <w:r>
        <w:t>Select one learning experiment.</w:t>
      </w:r>
    </w:p>
    <w:p>
      <w:pPr>
        <w:pStyle w:val="ListBullet"/>
      </w:pPr>
      <w:r>
        <w:t>Feed insights into Product/GTM/CX.</w:t>
      </w:r>
    </w:p>
    <w:p>
      <w:pPr>
        <w:pStyle w:val="Heading1"/>
      </w:pPr>
      <w:r>
        <w:t>41. Marketing Experiment Framework</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Required</w:t>
            </w:r>
          </w:p>
        </w:tc>
      </w:tr>
      <w:tr>
        <w:tc>
          <w:tcPr>
            <w:tcW w:type="dxa" w:w="5112"/>
          </w:tcPr>
          <w:p>
            <w:r>
              <w:t>Hypothesis</w:t>
            </w:r>
          </w:p>
        </w:tc>
        <w:tc>
          <w:tcPr>
            <w:tcW w:type="dxa" w:w="5112"/>
          </w:tcPr>
          <w:p>
            <w:r>
              <w:t>What we believe.</w:t>
            </w:r>
          </w:p>
        </w:tc>
      </w:tr>
      <w:tr>
        <w:tc>
          <w:tcPr>
            <w:tcW w:type="dxa" w:w="5112"/>
          </w:tcPr>
          <w:p>
            <w:r>
              <w:t>Audience</w:t>
            </w:r>
          </w:p>
        </w:tc>
        <w:tc>
          <w:tcPr>
            <w:tcW w:type="dxa" w:w="5112"/>
          </w:tcPr>
          <w:p>
            <w:r>
              <w:t>Who is being tested.</w:t>
            </w:r>
          </w:p>
        </w:tc>
      </w:tr>
      <w:tr>
        <w:tc>
          <w:tcPr>
            <w:tcW w:type="dxa" w:w="5112"/>
          </w:tcPr>
          <w:p>
            <w:r>
              <w:t>Message</w:t>
            </w:r>
          </w:p>
        </w:tc>
        <w:tc>
          <w:tcPr>
            <w:tcW w:type="dxa" w:w="5112"/>
          </w:tcPr>
          <w:p>
            <w:r>
              <w:t>What they see.</w:t>
            </w:r>
          </w:p>
        </w:tc>
      </w:tr>
      <w:tr>
        <w:tc>
          <w:tcPr>
            <w:tcW w:type="dxa" w:w="5112"/>
          </w:tcPr>
          <w:p>
            <w:r>
              <w:t>Channel</w:t>
            </w:r>
          </w:p>
        </w:tc>
        <w:tc>
          <w:tcPr>
            <w:tcW w:type="dxa" w:w="5112"/>
          </w:tcPr>
          <w:p>
            <w:r>
              <w:t>Where they see it.</w:t>
            </w:r>
          </w:p>
        </w:tc>
      </w:tr>
      <w:tr>
        <w:tc>
          <w:tcPr>
            <w:tcW w:type="dxa" w:w="5112"/>
          </w:tcPr>
          <w:p>
            <w:r>
              <w:t>CTA</w:t>
            </w:r>
          </w:p>
        </w:tc>
        <w:tc>
          <w:tcPr>
            <w:tcW w:type="dxa" w:w="5112"/>
          </w:tcPr>
          <w:p>
            <w:r>
              <w:t>What action is requested.</w:t>
            </w:r>
          </w:p>
        </w:tc>
      </w:tr>
      <w:tr>
        <w:tc>
          <w:tcPr>
            <w:tcW w:type="dxa" w:w="5112"/>
          </w:tcPr>
          <w:p>
            <w:r>
              <w:t>Success metric</w:t>
            </w:r>
          </w:p>
        </w:tc>
        <w:tc>
          <w:tcPr>
            <w:tcW w:type="dxa" w:w="5112"/>
          </w:tcPr>
          <w:p>
            <w:r>
              <w:t>What determines success.</w:t>
            </w:r>
          </w:p>
        </w:tc>
      </w:tr>
      <w:tr>
        <w:tc>
          <w:tcPr>
            <w:tcW w:type="dxa" w:w="5112"/>
          </w:tcPr>
          <w:p>
            <w:r>
              <w:t>Guardrail</w:t>
            </w:r>
          </w:p>
        </w:tc>
        <w:tc>
          <w:tcPr>
            <w:tcW w:type="dxa" w:w="5112"/>
          </w:tcPr>
          <w:p>
            <w:r>
              <w:t>What must not deteriorate.</w:t>
            </w:r>
          </w:p>
        </w:tc>
      </w:tr>
      <w:tr>
        <w:tc>
          <w:tcPr>
            <w:tcW w:type="dxa" w:w="5112"/>
          </w:tcPr>
          <w:p>
            <w:r>
              <w:t>Decision</w:t>
            </w:r>
          </w:p>
        </w:tc>
        <w:tc>
          <w:tcPr>
            <w:tcW w:type="dxa" w:w="5112"/>
          </w:tcPr>
          <w:p>
            <w:r>
              <w:t>Scale, modify or stop.</w:t>
            </w:r>
          </w:p>
        </w:tc>
      </w:tr>
    </w:tbl>
    <w:p>
      <w:pPr>
        <w:pStyle w:val="Heading1"/>
      </w:pPr>
      <w:r>
        <w:t>42. First 100-Customer Marketing Plan</w:t>
      </w:r>
    </w:p>
    <w:tbl>
      <w:tblPr>
        <w:tblStyle w:val="TableGrid"/>
        <w:tblW w:type="auto" w:w="0"/>
        <w:jc w:val="center"/>
        <w:tblLook w:firstColumn="1" w:firstRow="1" w:lastColumn="0" w:lastRow="0" w:noHBand="0" w:noVBand="1" w:val="04A0"/>
      </w:tblPr>
      <w:tblGrid>
        <w:gridCol w:w="5112"/>
        <w:gridCol w:w="5112"/>
      </w:tblGrid>
      <w:tr>
        <w:tc>
          <w:tcPr>
            <w:tcW w:type="dxa" w:w="5112"/>
          </w:tcPr>
          <w:p>
            <w:r>
              <w:t>Cohort</w:t>
            </w:r>
          </w:p>
        </w:tc>
        <w:tc>
          <w:tcPr>
            <w:tcW w:type="dxa" w:w="5112"/>
          </w:tcPr>
          <w:p>
            <w:r>
              <w:t>Marketing Focus</w:t>
            </w:r>
          </w:p>
        </w:tc>
      </w:tr>
      <w:tr>
        <w:tc>
          <w:tcPr>
            <w:tcW w:type="dxa" w:w="5112"/>
          </w:tcPr>
          <w:p>
            <w:r>
              <w:t>1–10</w:t>
            </w:r>
          </w:p>
        </w:tc>
        <w:tc>
          <w:tcPr>
            <w:tcW w:type="dxa" w:w="5112"/>
          </w:tcPr>
          <w:p>
            <w:r>
              <w:t>Warm network, high-touch referrals, founder/community introductions.</w:t>
            </w:r>
          </w:p>
        </w:tc>
      </w:tr>
      <w:tr>
        <w:tc>
          <w:tcPr>
            <w:tcW w:type="dxa" w:w="5112"/>
          </w:tcPr>
          <w:p>
            <w:r>
              <w:t>11–25</w:t>
            </w:r>
          </w:p>
        </w:tc>
        <w:tc>
          <w:tcPr>
            <w:tcW w:type="dxa" w:w="5112"/>
          </w:tcPr>
          <w:p>
            <w:r>
              <w:t>Early referral engine + selected community channels.</w:t>
            </w:r>
          </w:p>
        </w:tc>
      </w:tr>
      <w:tr>
        <w:tc>
          <w:tcPr>
            <w:tcW w:type="dxa" w:w="5112"/>
          </w:tcPr>
          <w:p>
            <w:r>
              <w:t>26–50</w:t>
            </w:r>
          </w:p>
        </w:tc>
        <w:tc>
          <w:tcPr>
            <w:tcW w:type="dxa" w:w="5112"/>
          </w:tcPr>
          <w:p>
            <w:r>
              <w:t>Partner/community expansion + content/search tests.</w:t>
            </w:r>
          </w:p>
        </w:tc>
      </w:tr>
      <w:tr>
        <w:tc>
          <w:tcPr>
            <w:tcW w:type="dxa" w:w="5112"/>
          </w:tcPr>
          <w:p>
            <w:r>
              <w:t>51–75</w:t>
            </w:r>
          </w:p>
        </w:tc>
        <w:tc>
          <w:tcPr>
            <w:tcW w:type="dxa" w:w="5112"/>
          </w:tcPr>
          <w:p>
            <w:r>
              <w:t>Validated paid experiments + stronger referral motion.</w:t>
            </w:r>
          </w:p>
        </w:tc>
      </w:tr>
      <w:tr>
        <w:tc>
          <w:tcPr>
            <w:tcW w:type="dxa" w:w="5112"/>
          </w:tcPr>
          <w:p>
            <w:r>
              <w:t>76–100</w:t>
            </w:r>
          </w:p>
        </w:tc>
        <w:tc>
          <w:tcPr>
            <w:tcW w:type="dxa" w:w="5112"/>
          </w:tcPr>
          <w:p>
            <w:r>
              <w:t>Scale the best-performing channels while protecting operations.</w:t>
            </w:r>
          </w:p>
        </w:tc>
      </w:tr>
    </w:tbl>
    <w:p>
      <w:pPr>
        <w:pStyle w:val="Heading1"/>
      </w:pPr>
      <w:r>
        <w:t>43. Channel Scaling Rules</w:t>
      </w:r>
    </w:p>
    <w:p>
      <w:r>
        <w:rPr>
          <w:b/>
        </w:rPr>
        <w:t>A channel is eligible for scale when it demonstrates:</w:t>
      </w:r>
    </w:p>
    <w:p>
      <w:pPr>
        <w:pStyle w:val="ListBullet"/>
      </w:pPr>
      <w:r>
        <w:t>Consistent qualified demand.</w:t>
      </w:r>
    </w:p>
    <w:p>
      <w:pPr>
        <w:pStyle w:val="ListBullet"/>
      </w:pPr>
      <w:r>
        <w:t>Acceptable conversion.</w:t>
      </w:r>
    </w:p>
    <w:p>
      <w:pPr>
        <w:pStyle w:val="ListBullet"/>
      </w:pPr>
      <w:r>
        <w:t>Acceptable customer quality.</w:t>
      </w:r>
    </w:p>
    <w:p>
      <w:pPr>
        <w:pStyle w:val="ListBullet"/>
      </w:pPr>
      <w:r>
        <w:t>Acceptable acquisition economics.</w:t>
      </w:r>
    </w:p>
    <w:p>
      <w:pPr>
        <w:pStyle w:val="ListBullet"/>
      </w:pPr>
      <w:r>
        <w:t>Operationally serviceable cases.</w:t>
      </w:r>
    </w:p>
    <w:p>
      <w:pPr>
        <w:pStyle w:val="ListBullet"/>
      </w:pPr>
      <w:r>
        <w:t>No material trust/brand damage.</w:t>
      </w:r>
    </w:p>
    <w:p>
      <w:pPr>
        <w:pStyle w:val="ListBullet"/>
      </w:pPr>
      <w:r>
        <w:t>Repeat/referral potential.</w:t>
      </w:r>
    </w:p>
    <w:p>
      <w:pPr>
        <w:pStyle w:val="Heading1"/>
      </w:pPr>
      <w:r>
        <w:t>44. Marketing Risk Register</w:t>
      </w:r>
    </w:p>
    <w:tbl>
      <w:tblPr>
        <w:tblStyle w:val="TableGrid"/>
        <w:tblW w:type="auto" w:w="0"/>
        <w:jc w:val="center"/>
        <w:tblLook w:firstColumn="1" w:firstRow="1" w:lastColumn="0" w:lastRow="0" w:noHBand="0" w:noVBand="1" w:val="04A0"/>
      </w:tblPr>
      <w:tblGrid>
        <w:gridCol w:w="5112"/>
        <w:gridCol w:w="5112"/>
      </w:tblGrid>
      <w:tr>
        <w:tc>
          <w:tcPr>
            <w:tcW w:type="dxa" w:w="5112"/>
          </w:tcPr>
          <w:p>
            <w:r>
              <w:t>Risk</w:t>
            </w:r>
          </w:p>
        </w:tc>
        <w:tc>
          <w:tcPr>
            <w:tcW w:type="dxa" w:w="5112"/>
          </w:tcPr>
          <w:p>
            <w:r>
              <w:t>Mitigation</w:t>
            </w:r>
          </w:p>
        </w:tc>
      </w:tr>
      <w:tr>
        <w:tc>
          <w:tcPr>
            <w:tcW w:type="dxa" w:w="5112"/>
          </w:tcPr>
          <w:p>
            <w:r>
              <w:t>Lead volume overwhelms Operations</w:t>
            </w:r>
          </w:p>
        </w:tc>
        <w:tc>
          <w:tcPr>
            <w:tcW w:type="dxa" w:w="5112"/>
          </w:tcPr>
          <w:p>
            <w:r>
              <w:t>Use intake caps and channel pacing.</w:t>
            </w:r>
          </w:p>
        </w:tc>
      </w:tr>
      <w:tr>
        <w:tc>
          <w:tcPr>
            <w:tcW w:type="dxa" w:w="5112"/>
          </w:tcPr>
          <w:p>
            <w:r>
              <w:t>Wrong-fit customers</w:t>
            </w:r>
          </w:p>
        </w:tc>
        <w:tc>
          <w:tcPr>
            <w:tcW w:type="dxa" w:w="5112"/>
          </w:tcPr>
          <w:p>
            <w:r>
              <w:t>Tighten ICP/qualification.</w:t>
            </w:r>
          </w:p>
        </w:tc>
      </w:tr>
      <w:tr>
        <w:tc>
          <w:tcPr>
            <w:tcW w:type="dxa" w:w="5112"/>
          </w:tcPr>
          <w:p>
            <w:r>
              <w:t>Paid acquisition before trust proof</w:t>
            </w:r>
          </w:p>
        </w:tc>
        <w:tc>
          <w:tcPr>
            <w:tcW w:type="dxa" w:w="5112"/>
          </w:tcPr>
          <w:p>
            <w:r>
              <w:t>Stage paid spend.</w:t>
            </w:r>
          </w:p>
        </w:tc>
      </w:tr>
      <w:tr>
        <w:tc>
          <w:tcPr>
            <w:tcW w:type="dxa" w:w="5112"/>
          </w:tcPr>
          <w:p>
            <w:r>
              <w:t>Community spam/reputation damage</w:t>
            </w:r>
          </w:p>
        </w:tc>
        <w:tc>
          <w:tcPr>
            <w:tcW w:type="dxa" w:w="5112"/>
          </w:tcPr>
          <w:p>
            <w:r>
              <w:t>Permission-based value-first engagement.</w:t>
            </w:r>
          </w:p>
        </w:tc>
      </w:tr>
      <w:tr>
        <w:tc>
          <w:tcPr>
            <w:tcW w:type="dxa" w:w="5112"/>
          </w:tcPr>
          <w:p>
            <w:r>
              <w:t>Overpromising</w:t>
            </w:r>
          </w:p>
        </w:tc>
        <w:tc>
          <w:tcPr>
            <w:tcW w:type="dxa" w:w="5112"/>
          </w:tcPr>
          <w:p>
            <w:r>
              <w:t>Align every claim with operations.</w:t>
            </w:r>
          </w:p>
        </w:tc>
      </w:tr>
      <w:tr>
        <w:tc>
          <w:tcPr>
            <w:tcW w:type="dxa" w:w="5112"/>
          </w:tcPr>
          <w:p>
            <w:r>
              <w:t>Referral incentives distort trust</w:t>
            </w:r>
          </w:p>
        </w:tc>
        <w:tc>
          <w:tcPr>
            <w:tcW w:type="dxa" w:w="5112"/>
          </w:tcPr>
          <w:p>
            <w:r>
              <w:t>Use restrained, approved program.</w:t>
            </w:r>
          </w:p>
        </w:tc>
      </w:tr>
      <w:tr>
        <w:tc>
          <w:tcPr>
            <w:tcW w:type="dxa" w:w="5112"/>
          </w:tcPr>
          <w:p>
            <w:r>
              <w:t>Brand becomes generic errand service</w:t>
            </w:r>
          </w:p>
        </w:tc>
        <w:tc>
          <w:tcPr>
            <w:tcW w:type="dxa" w:w="5112"/>
          </w:tcPr>
          <w:p>
            <w:r>
              <w:t>Keep representation narrative dominant.</w:t>
            </w:r>
          </w:p>
        </w:tc>
      </w:tr>
      <w:tr>
        <w:tc>
          <w:tcPr>
            <w:tcW w:type="dxa" w:w="5112"/>
          </w:tcPr>
          <w:p>
            <w:r>
              <w:t>Too many service categories</w:t>
            </w:r>
          </w:p>
        </w:tc>
        <w:tc>
          <w:tcPr>
            <w:tcW w:type="dxa" w:w="5112"/>
          </w:tcPr>
          <w:p>
            <w:r>
              <w:t>Prioritize validated use cases.</w:t>
            </w:r>
          </w:p>
        </w:tc>
      </w:tr>
      <w:tr>
        <w:tc>
          <w:tcPr>
            <w:tcW w:type="dxa" w:w="5112"/>
          </w:tcPr>
          <w:p>
            <w:r>
              <w:t>Founder-dependent acquisition</w:t>
            </w:r>
          </w:p>
        </w:tc>
        <w:tc>
          <w:tcPr>
            <w:tcW w:type="dxa" w:w="5112"/>
          </w:tcPr>
          <w:p>
            <w:r>
              <w:t>Build repeatable community/partner/referral channels.</w:t>
            </w:r>
          </w:p>
        </w:tc>
      </w:tr>
    </w:tbl>
    <w:p>
      <w:pPr>
        <w:pStyle w:val="Heading1"/>
      </w:pPr>
      <w:r>
        <w:t>45. Marketing Team Roles</w:t>
      </w:r>
    </w:p>
    <w:tbl>
      <w:tblPr>
        <w:tblStyle w:val="TableGrid"/>
        <w:tblW w:type="auto" w:w="0"/>
        <w:jc w:val="center"/>
        <w:tblLook w:firstColumn="1" w:firstRow="1" w:lastColumn="0" w:lastRow="0" w:noHBand="0" w:noVBand="1" w:val="04A0"/>
      </w:tblPr>
      <w:tblGrid>
        <w:gridCol w:w="5112"/>
        <w:gridCol w:w="5112"/>
      </w:tblGrid>
      <w:tr>
        <w:tc>
          <w:tcPr>
            <w:tcW w:type="dxa" w:w="5112"/>
          </w:tcPr>
          <w:p>
            <w:r>
              <w:t>Role</w:t>
            </w:r>
          </w:p>
        </w:tc>
        <w:tc>
          <w:tcPr>
            <w:tcW w:type="dxa" w:w="5112"/>
          </w:tcPr>
          <w:p>
            <w:r>
              <w:t>Accountability</w:t>
            </w:r>
          </w:p>
        </w:tc>
      </w:tr>
      <w:tr>
        <w:tc>
          <w:tcPr>
            <w:tcW w:type="dxa" w:w="5112"/>
          </w:tcPr>
          <w:p>
            <w:r>
              <w:t>Marketing/Brand Lead</w:t>
            </w:r>
          </w:p>
        </w:tc>
        <w:tc>
          <w:tcPr>
            <w:tcW w:type="dxa" w:w="5112"/>
          </w:tcPr>
          <w:p>
            <w:r>
              <w:t>Brand consistency, campaigns, messaging.</w:t>
            </w:r>
          </w:p>
        </w:tc>
      </w:tr>
      <w:tr>
        <w:tc>
          <w:tcPr>
            <w:tcW w:type="dxa" w:w="5112"/>
          </w:tcPr>
          <w:p>
            <w:r>
              <w:t>GTM Lead</w:t>
            </w:r>
          </w:p>
        </w:tc>
        <w:tc>
          <w:tcPr>
            <w:tcW w:type="dxa" w:w="5112"/>
          </w:tcPr>
          <w:p>
            <w:r>
              <w:t>Pipeline, channels and conversion.</w:t>
            </w:r>
          </w:p>
        </w:tc>
      </w:tr>
      <w:tr>
        <w:tc>
          <w:tcPr>
            <w:tcW w:type="dxa" w:w="5112"/>
          </w:tcPr>
          <w:p>
            <w:r>
              <w:t>Community/Partnership Lead</w:t>
            </w:r>
          </w:p>
        </w:tc>
        <w:tc>
          <w:tcPr>
            <w:tcW w:type="dxa" w:w="5112"/>
          </w:tcPr>
          <w:p>
            <w:r>
              <w:t>Communities and referral partners.</w:t>
            </w:r>
          </w:p>
        </w:tc>
      </w:tr>
      <w:tr>
        <w:tc>
          <w:tcPr>
            <w:tcW w:type="dxa" w:w="5112"/>
          </w:tcPr>
          <w:p>
            <w:r>
              <w:t>Content Lead</w:t>
            </w:r>
          </w:p>
        </w:tc>
        <w:tc>
          <w:tcPr>
            <w:tcW w:type="dxa" w:w="5112"/>
          </w:tcPr>
          <w:p>
            <w:r>
              <w:t>Content production and editorial system.</w:t>
            </w:r>
          </w:p>
        </w:tc>
      </w:tr>
      <w:tr>
        <w:tc>
          <w:tcPr>
            <w:tcW w:type="dxa" w:w="5112"/>
          </w:tcPr>
          <w:p>
            <w:r>
              <w:t>Performance Lead</w:t>
            </w:r>
          </w:p>
        </w:tc>
        <w:tc>
          <w:tcPr>
            <w:tcW w:type="dxa" w:w="5112"/>
          </w:tcPr>
          <w:p>
            <w:r>
              <w:t>Paid acquisition/testing when active.</w:t>
            </w:r>
          </w:p>
        </w:tc>
      </w:tr>
      <w:tr>
        <w:tc>
          <w:tcPr>
            <w:tcW w:type="dxa" w:w="5112"/>
          </w:tcPr>
          <w:p>
            <w:r>
              <w:t>CX/Operations</w:t>
            </w:r>
          </w:p>
        </w:tc>
        <w:tc>
          <w:tcPr>
            <w:tcW w:type="dxa" w:w="5112"/>
          </w:tcPr>
          <w:p>
            <w:r>
              <w:t>Customer feedback, serviceability and trust proof.</w:t>
            </w:r>
          </w:p>
        </w:tc>
      </w:tr>
      <w:tr>
        <w:tc>
          <w:tcPr>
            <w:tcW w:type="dxa" w:w="5112"/>
          </w:tcPr>
          <w:p>
            <w:r>
              <w:t>Product</w:t>
            </w:r>
          </w:p>
        </w:tc>
        <w:tc>
          <w:tcPr>
            <w:tcW w:type="dxa" w:w="5112"/>
          </w:tcPr>
          <w:p>
            <w:r>
              <w:t>Landing/product conversion and experience.</w:t>
            </w:r>
          </w:p>
        </w:tc>
      </w:tr>
      <w:tr>
        <w:tc>
          <w:tcPr>
            <w:tcW w:type="dxa" w:w="5112"/>
          </w:tcPr>
          <w:p>
            <w:r>
              <w:t>Finance</w:t>
            </w:r>
          </w:p>
        </w:tc>
        <w:tc>
          <w:tcPr>
            <w:tcW w:type="dxa" w:w="5112"/>
          </w:tcPr>
          <w:p>
            <w:r>
              <w:t>CAC/economics and budget control.</w:t>
            </w:r>
          </w:p>
        </w:tc>
      </w:tr>
    </w:tbl>
    <w:p>
      <w:pPr>
        <w:pStyle w:val="Heading1"/>
      </w:pPr>
      <w:r>
        <w:t>46. Marketing Budget Principle</w:t>
      </w:r>
    </w:p>
    <w:p>
      <w:r>
        <w:rPr>
          <w:b/>
        </w:rPr>
        <w:t>P0 spending should follow evidence. Start with high-trust, low-cost channels; invest in paid acquisition only after message, conversion and operational delivery are validated.</w:t>
      </w:r>
    </w:p>
    <w:p>
      <w:r>
        <w:rPr>
          <w:b w:val="0"/>
        </w:rPr>
        <w:t>Budget should be allocated by experiment and channel performance rather than fixed percentages before data exists.</w:t>
      </w:r>
    </w:p>
    <w:p>
      <w:pPr>
        <w:pStyle w:val="Heading1"/>
      </w:pPr>
      <w:r>
        <w:t>47. Marketing Dashboard</w:t>
      </w:r>
    </w:p>
    <w:tbl>
      <w:tblPr>
        <w:tblStyle w:val="TableGrid"/>
        <w:tblW w:type="auto" w:w="0"/>
        <w:jc w:val="center"/>
        <w:tblLook w:firstColumn="1" w:firstRow="1" w:lastColumn="0" w:lastRow="0" w:noHBand="0" w:noVBand="1" w:val="04A0"/>
      </w:tblPr>
      <w:tblGrid>
        <w:gridCol w:w="5112"/>
        <w:gridCol w:w="5112"/>
      </w:tblGrid>
      <w:tr>
        <w:tc>
          <w:tcPr>
            <w:tcW w:type="dxa" w:w="5112"/>
          </w:tcPr>
          <w:p>
            <w:r>
              <w:t>Dashboard</w:t>
            </w:r>
          </w:p>
        </w:tc>
        <w:tc>
          <w:tcPr>
            <w:tcW w:type="dxa" w:w="5112"/>
          </w:tcPr>
          <w:p>
            <w:r>
              <w:t>Core Views</w:t>
            </w:r>
          </w:p>
        </w:tc>
      </w:tr>
      <w:tr>
        <w:tc>
          <w:tcPr>
            <w:tcW w:type="dxa" w:w="5112"/>
          </w:tcPr>
          <w:p>
            <w:r>
              <w:t>Acquisition</w:t>
            </w:r>
          </w:p>
        </w:tc>
        <w:tc>
          <w:tcPr>
            <w:tcW w:type="dxa" w:w="5112"/>
          </w:tcPr>
          <w:p>
            <w:r>
              <w:t>Leads, qualified leads, source, CAC.</w:t>
            </w:r>
          </w:p>
        </w:tc>
      </w:tr>
      <w:tr>
        <w:tc>
          <w:tcPr>
            <w:tcW w:type="dxa" w:w="5112"/>
          </w:tcPr>
          <w:p>
            <w:r>
              <w:t>Conversion</w:t>
            </w:r>
          </w:p>
        </w:tc>
        <w:tc>
          <w:tcPr>
            <w:tcW w:type="dxa" w:w="5112"/>
          </w:tcPr>
          <w:p>
            <w:r>
              <w:t>Lead → request → paid → completed.</w:t>
            </w:r>
          </w:p>
        </w:tc>
      </w:tr>
      <w:tr>
        <w:tc>
          <w:tcPr>
            <w:tcW w:type="dxa" w:w="5112"/>
          </w:tcPr>
          <w:p>
            <w:r>
              <w:t>Content</w:t>
            </w:r>
          </w:p>
        </w:tc>
        <w:tc>
          <w:tcPr>
            <w:tcW w:type="dxa" w:w="5112"/>
          </w:tcPr>
          <w:p>
            <w:r>
              <w:t>Reach, engagement, saves/shares, leads.</w:t>
            </w:r>
          </w:p>
        </w:tc>
      </w:tr>
      <w:tr>
        <w:tc>
          <w:tcPr>
            <w:tcW w:type="dxa" w:w="5112"/>
          </w:tcPr>
          <w:p>
            <w:r>
              <w:t>Community</w:t>
            </w:r>
          </w:p>
        </w:tc>
        <w:tc>
          <w:tcPr>
            <w:tcW w:type="dxa" w:w="5112"/>
          </w:tcPr>
          <w:p>
            <w:r>
              <w:t>Members reached, conversations, referrals.</w:t>
            </w:r>
          </w:p>
        </w:tc>
      </w:tr>
      <w:tr>
        <w:tc>
          <w:tcPr>
            <w:tcW w:type="dxa" w:w="5112"/>
          </w:tcPr>
          <w:p>
            <w:r>
              <w:t>Partnership</w:t>
            </w:r>
          </w:p>
        </w:tc>
        <w:tc>
          <w:tcPr>
            <w:tcW w:type="dxa" w:w="5112"/>
          </w:tcPr>
          <w:p>
            <w:r>
              <w:t>Partner leads, conversion, active partners.</w:t>
            </w:r>
          </w:p>
        </w:tc>
      </w:tr>
      <w:tr>
        <w:tc>
          <w:tcPr>
            <w:tcW w:type="dxa" w:w="5112"/>
          </w:tcPr>
          <w:p>
            <w:r>
              <w:t>Referral</w:t>
            </w:r>
          </w:p>
        </w:tc>
        <w:tc>
          <w:tcPr>
            <w:tcW w:type="dxa" w:w="5112"/>
          </w:tcPr>
          <w:p>
            <w:r>
              <w:t>Referral leads, conversion, repeat.</w:t>
            </w:r>
          </w:p>
        </w:tc>
      </w:tr>
      <w:tr>
        <w:tc>
          <w:tcPr>
            <w:tcW w:type="dxa" w:w="5112"/>
          </w:tcPr>
          <w:p>
            <w:r>
              <w:t>Brand</w:t>
            </w:r>
          </w:p>
        </w:tc>
        <w:tc>
          <w:tcPr>
            <w:tcW w:type="dxa" w:w="5112"/>
          </w:tcPr>
          <w:p>
            <w:r>
              <w:t>Association, direct traffic/search, qualitative recall.</w:t>
            </w:r>
          </w:p>
        </w:tc>
      </w:tr>
      <w:tr>
        <w:tc>
          <w:tcPr>
            <w:tcW w:type="dxa" w:w="5112"/>
          </w:tcPr>
          <w:p>
            <w:r>
              <w:t>Economics</w:t>
            </w:r>
          </w:p>
        </w:tc>
        <w:tc>
          <w:tcPr>
            <w:tcW w:type="dxa" w:w="5112"/>
          </w:tcPr>
          <w:p>
            <w:r>
              <w:t>CAC, contribution, payback where data supports it.</w:t>
            </w:r>
          </w:p>
        </w:tc>
      </w:tr>
    </w:tbl>
    <w:p>
      <w:pPr>
        <w:pStyle w:val="Heading1"/>
      </w:pPr>
      <w:r>
        <w:t>48. What Marketing Must Learn During P0</w:t>
      </w:r>
    </w:p>
    <w:p>
      <w:pPr>
        <w:pStyle w:val="ListNumber"/>
      </w:pPr>
      <w:r>
        <w:t>Which diaspora segment responds most strongly?</w:t>
      </w:r>
    </w:p>
    <w:p>
      <w:pPr>
        <w:pStyle w:val="ListNumber"/>
      </w:pPr>
      <w:r>
        <w:t>Which problems trigger action?</w:t>
      </w:r>
    </w:p>
    <w:p>
      <w:pPr>
        <w:pStyle w:val="ListNumber"/>
      </w:pPr>
      <w:r>
        <w:t>Which trust objections stop conversion?</w:t>
      </w:r>
    </w:p>
    <w:p>
      <w:pPr>
        <w:pStyle w:val="ListNumber"/>
      </w:pPr>
      <w:r>
        <w:t>Which messages create the strongest recognition?</w:t>
      </w:r>
    </w:p>
    <w:p>
      <w:pPr>
        <w:pStyle w:val="ListNumber"/>
      </w:pPr>
      <w:r>
        <w:t>Which channels create qualified rather than casual interest?</w:t>
      </w:r>
    </w:p>
    <w:p>
      <w:pPr>
        <w:pStyle w:val="ListNumber"/>
      </w:pPr>
      <w:r>
        <w:t>Which service types convert best?</w:t>
      </w:r>
    </w:p>
    <w:p>
      <w:pPr>
        <w:pStyle w:val="ListNumber"/>
      </w:pPr>
      <w:r>
        <w:t>Which service types are operationally easiest to deliver well?</w:t>
      </w:r>
    </w:p>
    <w:p>
      <w:pPr>
        <w:pStyle w:val="ListNumber"/>
      </w:pPr>
      <w:r>
        <w:t>Which customers refer others?</w:t>
      </w:r>
    </w:p>
    <w:p>
      <w:pPr>
        <w:pStyle w:val="ListNumber"/>
      </w:pPr>
      <w:r>
        <w:t>What makes customers come back?</w:t>
      </w:r>
    </w:p>
    <w:p>
      <w:pPr>
        <w:pStyle w:val="Heading1"/>
      </w:pPr>
      <w:r>
        <w:t>49. Stop/Scale/Pivot Framework</w:t>
      </w:r>
    </w:p>
    <w:tbl>
      <w:tblPr>
        <w:tblStyle w:val="TableGrid"/>
        <w:tblW w:type="auto" w:w="0"/>
        <w:jc w:val="center"/>
        <w:tblLook w:firstColumn="1" w:firstRow="1" w:lastColumn="0" w:lastRow="0" w:noHBand="0" w:noVBand="1" w:val="04A0"/>
      </w:tblPr>
      <w:tblGrid>
        <w:gridCol w:w="5112"/>
        <w:gridCol w:w="5112"/>
      </w:tblGrid>
      <w:tr>
        <w:tc>
          <w:tcPr>
            <w:tcW w:type="dxa" w:w="5112"/>
          </w:tcPr>
          <w:p>
            <w:r>
              <w:t>Signal</w:t>
            </w:r>
          </w:p>
        </w:tc>
        <w:tc>
          <w:tcPr>
            <w:tcW w:type="dxa" w:w="5112"/>
          </w:tcPr>
          <w:p>
            <w:r>
              <w:t>Decision</w:t>
            </w:r>
          </w:p>
        </w:tc>
      </w:tr>
      <w:tr>
        <w:tc>
          <w:tcPr>
            <w:tcW w:type="dxa" w:w="5112"/>
          </w:tcPr>
          <w:p>
            <w:r>
              <w:t>High demand + high trust + strong economics</w:t>
            </w:r>
          </w:p>
        </w:tc>
        <w:tc>
          <w:tcPr>
            <w:tcW w:type="dxa" w:w="5112"/>
          </w:tcPr>
          <w:p>
            <w:r>
              <w:t>Scale.</w:t>
            </w:r>
          </w:p>
        </w:tc>
      </w:tr>
      <w:tr>
        <w:tc>
          <w:tcPr>
            <w:tcW w:type="dxa" w:w="5112"/>
          </w:tcPr>
          <w:p>
            <w:r>
              <w:t>High demand + poor serviceability</w:t>
            </w:r>
          </w:p>
        </w:tc>
        <w:tc>
          <w:tcPr>
            <w:tcW w:type="dxa" w:w="5112"/>
          </w:tcPr>
          <w:p>
            <w:r>
              <w:t>Fix operations before scaling.</w:t>
            </w:r>
          </w:p>
        </w:tc>
      </w:tr>
      <w:tr>
        <w:tc>
          <w:tcPr>
            <w:tcW w:type="dxa" w:w="5112"/>
          </w:tcPr>
          <w:p>
            <w:r>
              <w:t>High engagement + low conversion</w:t>
            </w:r>
          </w:p>
        </w:tc>
        <w:tc>
          <w:tcPr>
            <w:tcW w:type="dxa" w:w="5112"/>
          </w:tcPr>
          <w:p>
            <w:r>
              <w:t>Fix proposition/offer/trust proof.</w:t>
            </w:r>
          </w:p>
        </w:tc>
      </w:tr>
      <w:tr>
        <w:tc>
          <w:tcPr>
            <w:tcW w:type="dxa" w:w="5112"/>
          </w:tcPr>
          <w:p>
            <w:r>
              <w:t>Low demand + strong conversion</w:t>
            </w:r>
          </w:p>
        </w:tc>
        <w:tc>
          <w:tcPr>
            <w:tcW w:type="dxa" w:w="5112"/>
          </w:tcPr>
          <w:p>
            <w:r>
              <w:t>Improve reach/channel.</w:t>
            </w:r>
          </w:p>
        </w:tc>
      </w:tr>
      <w:tr>
        <w:tc>
          <w:tcPr>
            <w:tcW w:type="dxa" w:w="5112"/>
          </w:tcPr>
          <w:p>
            <w:r>
              <w:t>High referral + low paid performance</w:t>
            </w:r>
          </w:p>
        </w:tc>
        <w:tc>
          <w:tcPr>
            <w:tcW w:type="dxa" w:w="5112"/>
          </w:tcPr>
          <w:p>
            <w:r>
              <w:t>Prioritize referral/community.</w:t>
            </w:r>
          </w:p>
        </w:tc>
      </w:tr>
      <w:tr>
        <w:tc>
          <w:tcPr>
            <w:tcW w:type="dxa" w:w="5112"/>
          </w:tcPr>
          <w:p>
            <w:r>
              <w:t>Many leads + poor fit</w:t>
            </w:r>
          </w:p>
        </w:tc>
        <w:tc>
          <w:tcPr>
            <w:tcW w:type="dxa" w:w="5112"/>
          </w:tcPr>
          <w:p>
            <w:r>
              <w:t>Tighten targeting/qualification.</w:t>
            </w:r>
          </w:p>
        </w:tc>
      </w:tr>
      <w:tr>
        <w:tc>
          <w:tcPr>
            <w:tcW w:type="dxa" w:w="5112"/>
          </w:tcPr>
          <w:p>
            <w:r>
              <w:t>Strong customer value + weak awareness</w:t>
            </w:r>
          </w:p>
        </w:tc>
        <w:tc>
          <w:tcPr>
            <w:tcW w:type="dxa" w:w="5112"/>
          </w:tcPr>
          <w:p>
            <w:r>
              <w:t>Invest in category education.</w:t>
            </w:r>
          </w:p>
        </w:tc>
      </w:tr>
    </w:tbl>
    <w:p>
      <w:pPr>
        <w:pStyle w:val="Heading1"/>
      </w:pPr>
      <w:r>
        <w:t>50. Marketing No-Go Conditions</w:t>
      </w:r>
    </w:p>
    <w:p>
      <w:pPr>
        <w:pStyle w:val="ListBullet"/>
      </w:pPr>
      <w:r>
        <w:t>Marketing promises services Operations cannot reliably deliver.</w:t>
      </w:r>
    </w:p>
    <w:p>
      <w:pPr>
        <w:pStyle w:val="ListBullet"/>
      </w:pPr>
      <w:r>
        <w:t>Paid campaigns create demand beyond capacity.</w:t>
      </w:r>
    </w:p>
    <w:p>
      <w:pPr>
        <w:pStyle w:val="ListBullet"/>
      </w:pPr>
      <w:r>
        <w:t>Testimonials or proof are fabricated.</w:t>
      </w:r>
    </w:p>
    <w:p>
      <w:pPr>
        <w:pStyle w:val="ListBullet"/>
      </w:pPr>
      <w:r>
        <w:t>Customer privacy is compromised.</w:t>
      </w:r>
    </w:p>
    <w:p>
      <w:pPr>
        <w:pStyle w:val="ListBullet"/>
      </w:pPr>
      <w:r>
        <w:t>Community partners are contacted without appropriate permission.</w:t>
      </w:r>
    </w:p>
    <w:p>
      <w:pPr>
        <w:pStyle w:val="ListBullet"/>
      </w:pPr>
      <w:r>
        <w:t>Brand messaging creates fear or guilt around family responsibility.</w:t>
      </w:r>
    </w:p>
    <w:p>
      <w:pPr>
        <w:pStyle w:val="ListBullet"/>
      </w:pPr>
      <w:r>
        <w:t>Acquisition metrics are optimized while customer trust deteriorates.</w:t>
      </w:r>
    </w:p>
    <w:p>
      <w:pPr>
        <w:pStyle w:val="ListBullet"/>
      </w:pPr>
      <w:r>
        <w:t>Marketing cannot identify where qualified customers came from.</w:t>
      </w:r>
    </w:p>
    <w:p>
      <w:pPr>
        <w:pStyle w:val="Heading1"/>
      </w:pPr>
      <w:r>
        <w:t>51. P0 Marketing Launch Checklist</w:t>
      </w:r>
    </w:p>
    <w:p>
      <w:pPr>
        <w:pStyle w:val="ListBullet"/>
      </w:pPr>
      <w:r>
        <w:t>Brand Strategy approved.</w:t>
      </w:r>
    </w:p>
    <w:p>
      <w:pPr>
        <w:pStyle w:val="ListBullet"/>
      </w:pPr>
      <w:r>
        <w:t>Brand Identity Guidelines approved.</w:t>
      </w:r>
    </w:p>
    <w:p>
      <w:pPr>
        <w:pStyle w:val="ListBullet"/>
      </w:pPr>
      <w:r>
        <w:t>Messaging Guide approved.</w:t>
      </w:r>
    </w:p>
    <w:p>
      <w:pPr>
        <w:pStyle w:val="ListBullet"/>
      </w:pPr>
      <w:r>
        <w:t>Primary tagline locked.</w:t>
      </w:r>
    </w:p>
    <w:p>
      <w:pPr>
        <w:pStyle w:val="ListBullet"/>
      </w:pPr>
      <w:r>
        <w:t>Landing-page message ready.</w:t>
      </w:r>
    </w:p>
    <w:p>
      <w:pPr>
        <w:pStyle w:val="ListBullet"/>
      </w:pPr>
      <w:r>
        <w:t>ICP/priority segments defined.</w:t>
      </w:r>
    </w:p>
    <w:p>
      <w:pPr>
        <w:pStyle w:val="ListBullet"/>
      </w:pPr>
      <w:r>
        <w:t>Lead qualification criteria defined.</w:t>
      </w:r>
    </w:p>
    <w:p>
      <w:pPr>
        <w:pStyle w:val="ListBullet"/>
      </w:pPr>
      <w:r>
        <w:t>Referral process defined.</w:t>
      </w:r>
    </w:p>
    <w:p>
      <w:pPr>
        <w:pStyle w:val="ListBullet"/>
      </w:pPr>
      <w:r>
        <w:t>Community/partner target list created.</w:t>
      </w:r>
    </w:p>
    <w:p>
      <w:pPr>
        <w:pStyle w:val="ListBullet"/>
      </w:pPr>
      <w:r>
        <w:t>Content pillars approved.</w:t>
      </w:r>
    </w:p>
    <w:p>
      <w:pPr>
        <w:pStyle w:val="ListBullet"/>
      </w:pPr>
      <w:r>
        <w:t>Launch campaign concept approved.</w:t>
      </w:r>
    </w:p>
    <w:p>
      <w:pPr>
        <w:pStyle w:val="ListBullet"/>
      </w:pPr>
      <w:r>
        <w:t>Analytics/source tracking ready.</w:t>
      </w:r>
    </w:p>
    <w:p>
      <w:pPr>
        <w:pStyle w:val="ListBullet"/>
      </w:pPr>
      <w:r>
        <w:t>Customer story consent process ready.</w:t>
      </w:r>
    </w:p>
    <w:p>
      <w:pPr>
        <w:pStyle w:val="ListBullet"/>
      </w:pPr>
      <w:r>
        <w:t>Marketing dashboard ready.</w:t>
      </w:r>
    </w:p>
    <w:p>
      <w:pPr>
        <w:pStyle w:val="ListBullet"/>
      </w:pPr>
      <w:r>
        <w:t>Operations capacity aligned with planned acquisition.</w:t>
      </w:r>
    </w:p>
    <w:p>
      <w:pPr>
        <w:pStyle w:val="Heading1"/>
      </w:pPr>
      <w:r>
        <w:t>52. 100-Customer Marketing Scorecard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Metric</w:t>
            </w:r>
          </w:p>
        </w:tc>
        <w:tc>
          <w:tcPr>
            <w:tcW w:type="dxa" w:w="2045"/>
          </w:tcPr>
          <w:p>
            <w:r>
              <w:t>Target</w:t>
            </w:r>
          </w:p>
        </w:tc>
        <w:tc>
          <w:tcPr>
            <w:tcW w:type="dxa" w:w="2045"/>
          </w:tcPr>
          <w:p>
            <w:r>
              <w:t>Actual</w:t>
            </w:r>
          </w:p>
        </w:tc>
        <w:tc>
          <w:tcPr>
            <w:tcW w:type="dxa" w:w="2045"/>
          </w:tcPr>
          <w:p>
            <w:r>
              <w:t>Status</w:t>
            </w:r>
          </w:p>
        </w:tc>
        <w:tc>
          <w:tcPr>
            <w:tcW w:type="dxa" w:w="2045"/>
          </w:tcPr>
          <w:p>
            <w:r>
              <w:t>Owner</w:t>
            </w:r>
          </w:p>
        </w:tc>
      </w:tr>
      <w:tr>
        <w:tc>
          <w:tcPr>
            <w:tcW w:type="dxa" w:w="2045"/>
          </w:tcPr>
          <w:p>
            <w:r>
              <w:t>Qualified leads</w:t>
            </w:r>
          </w:p>
        </w:tc>
        <w:tc>
          <w:tcPr>
            <w:tcW w:type="dxa" w:w="2045"/>
          </w:tcPr>
          <w:p>
            <w:r/>
          </w:p>
        </w:tc>
        <w:tc>
          <w:tcPr>
            <w:tcW w:type="dxa" w:w="2045"/>
          </w:tcPr>
          <w:p>
            <w:r/>
          </w:p>
        </w:tc>
        <w:tc>
          <w:tcPr>
            <w:tcW w:type="dxa" w:w="2045"/>
          </w:tcPr>
          <w:p>
            <w:r/>
          </w:p>
        </w:tc>
        <w:tc>
          <w:tcPr>
            <w:tcW w:type="dxa" w:w="2045"/>
          </w:tcPr>
          <w:p>
            <w:r/>
          </w:p>
        </w:tc>
      </w:tr>
      <w:tr>
        <w:tc>
          <w:tcPr>
            <w:tcW w:type="dxa" w:w="2045"/>
          </w:tcPr>
          <w:p>
            <w:r>
              <w:t>Requests started</w:t>
            </w:r>
          </w:p>
        </w:tc>
        <w:tc>
          <w:tcPr>
            <w:tcW w:type="dxa" w:w="2045"/>
          </w:tcPr>
          <w:p>
            <w:r/>
          </w:p>
        </w:tc>
        <w:tc>
          <w:tcPr>
            <w:tcW w:type="dxa" w:w="2045"/>
          </w:tcPr>
          <w:p>
            <w:r/>
          </w:p>
        </w:tc>
        <w:tc>
          <w:tcPr>
            <w:tcW w:type="dxa" w:w="2045"/>
          </w:tcPr>
          <w:p>
            <w:r/>
          </w:p>
        </w:tc>
        <w:tc>
          <w:tcPr>
            <w:tcW w:type="dxa" w:w="2045"/>
          </w:tcPr>
          <w:p>
            <w:r/>
          </w:p>
        </w:tc>
      </w:tr>
      <w:tr>
        <w:tc>
          <w:tcPr>
            <w:tcW w:type="dxa" w:w="2045"/>
          </w:tcPr>
          <w:p>
            <w:r>
              <w:t>Paid/active customers</w:t>
            </w:r>
          </w:p>
        </w:tc>
        <w:tc>
          <w:tcPr>
            <w:tcW w:type="dxa" w:w="2045"/>
          </w:tcPr>
          <w:p>
            <w:r/>
          </w:p>
        </w:tc>
        <w:tc>
          <w:tcPr>
            <w:tcW w:type="dxa" w:w="2045"/>
          </w:tcPr>
          <w:p>
            <w:r/>
          </w:p>
        </w:tc>
        <w:tc>
          <w:tcPr>
            <w:tcW w:type="dxa" w:w="2045"/>
          </w:tcPr>
          <w:p>
            <w:r/>
          </w:p>
        </w:tc>
        <w:tc>
          <w:tcPr>
            <w:tcW w:type="dxa" w:w="2045"/>
          </w:tcPr>
          <w:p>
            <w:r/>
          </w:p>
        </w:tc>
      </w:tr>
      <w:tr>
        <w:tc>
          <w:tcPr>
            <w:tcW w:type="dxa" w:w="2045"/>
          </w:tcPr>
          <w:p>
            <w:r>
              <w:t>Completed customers</w:t>
            </w:r>
          </w:p>
        </w:tc>
        <w:tc>
          <w:tcPr>
            <w:tcW w:type="dxa" w:w="2045"/>
          </w:tcPr>
          <w:p>
            <w:r/>
          </w:p>
        </w:tc>
        <w:tc>
          <w:tcPr>
            <w:tcW w:type="dxa" w:w="2045"/>
          </w:tcPr>
          <w:p>
            <w:r/>
          </w:p>
        </w:tc>
        <w:tc>
          <w:tcPr>
            <w:tcW w:type="dxa" w:w="2045"/>
          </w:tcPr>
          <w:p>
            <w:r/>
          </w:p>
        </w:tc>
        <w:tc>
          <w:tcPr>
            <w:tcW w:type="dxa" w:w="2045"/>
          </w:tcPr>
          <w:p>
            <w:r/>
          </w:p>
        </w:tc>
      </w:tr>
      <w:tr>
        <w:tc>
          <w:tcPr>
            <w:tcW w:type="dxa" w:w="2045"/>
          </w:tcPr>
          <w:p>
            <w:r>
              <w:t>Referral customers</w:t>
            </w:r>
          </w:p>
        </w:tc>
        <w:tc>
          <w:tcPr>
            <w:tcW w:type="dxa" w:w="2045"/>
          </w:tcPr>
          <w:p>
            <w:r/>
          </w:p>
        </w:tc>
        <w:tc>
          <w:tcPr>
            <w:tcW w:type="dxa" w:w="2045"/>
          </w:tcPr>
          <w:p>
            <w:r/>
          </w:p>
        </w:tc>
        <w:tc>
          <w:tcPr>
            <w:tcW w:type="dxa" w:w="2045"/>
          </w:tcPr>
          <w:p>
            <w:r/>
          </w:p>
        </w:tc>
        <w:tc>
          <w:tcPr>
            <w:tcW w:type="dxa" w:w="2045"/>
          </w:tcPr>
          <w:p>
            <w:r/>
          </w:p>
        </w:tc>
      </w:tr>
      <w:tr>
        <w:tc>
          <w:tcPr>
            <w:tcW w:type="dxa" w:w="2045"/>
          </w:tcPr>
          <w:p>
            <w:r>
              <w:t>Repeat customers</w:t>
            </w:r>
          </w:p>
        </w:tc>
        <w:tc>
          <w:tcPr>
            <w:tcW w:type="dxa" w:w="2045"/>
          </w:tcPr>
          <w:p>
            <w:r/>
          </w:p>
        </w:tc>
        <w:tc>
          <w:tcPr>
            <w:tcW w:type="dxa" w:w="2045"/>
          </w:tcPr>
          <w:p>
            <w:r/>
          </w:p>
        </w:tc>
        <w:tc>
          <w:tcPr>
            <w:tcW w:type="dxa" w:w="2045"/>
          </w:tcPr>
          <w:p>
            <w:r/>
          </w:p>
        </w:tc>
        <w:tc>
          <w:tcPr>
            <w:tcW w:type="dxa" w:w="2045"/>
          </w:tcPr>
          <w:p>
            <w:r/>
          </w:p>
        </w:tc>
      </w:tr>
      <w:tr>
        <w:tc>
          <w:tcPr>
            <w:tcW w:type="dxa" w:w="2045"/>
          </w:tcPr>
          <w:p>
            <w:r>
              <w:t>CAC</w:t>
            </w:r>
          </w:p>
        </w:tc>
        <w:tc>
          <w:tcPr>
            <w:tcW w:type="dxa" w:w="2045"/>
          </w:tcPr>
          <w:p>
            <w:r/>
          </w:p>
        </w:tc>
        <w:tc>
          <w:tcPr>
            <w:tcW w:type="dxa" w:w="2045"/>
          </w:tcPr>
          <w:p>
            <w:r/>
          </w:p>
        </w:tc>
        <w:tc>
          <w:tcPr>
            <w:tcW w:type="dxa" w:w="2045"/>
          </w:tcPr>
          <w:p>
            <w:r/>
          </w:p>
        </w:tc>
        <w:tc>
          <w:tcPr>
            <w:tcW w:type="dxa" w:w="2045"/>
          </w:tcPr>
          <w:p>
            <w:r/>
          </w:p>
        </w:tc>
      </w:tr>
      <w:tr>
        <w:tc>
          <w:tcPr>
            <w:tcW w:type="dxa" w:w="2045"/>
          </w:tcPr>
          <w:p>
            <w:r>
              <w:t>Top channel</w:t>
            </w:r>
          </w:p>
        </w:tc>
        <w:tc>
          <w:tcPr>
            <w:tcW w:type="dxa" w:w="2045"/>
          </w:tcPr>
          <w:p>
            <w:r/>
          </w:p>
        </w:tc>
        <w:tc>
          <w:tcPr>
            <w:tcW w:type="dxa" w:w="2045"/>
          </w:tcPr>
          <w:p>
            <w:r/>
          </w:p>
        </w:tc>
        <w:tc>
          <w:tcPr>
            <w:tcW w:type="dxa" w:w="2045"/>
          </w:tcPr>
          <w:p>
            <w:r/>
          </w:p>
        </w:tc>
        <w:tc>
          <w:tcPr>
            <w:tcW w:type="dxa" w:w="2045"/>
          </w:tcPr>
          <w:p>
            <w:r/>
          </w:p>
        </w:tc>
      </w:tr>
      <w:tr>
        <w:tc>
          <w:tcPr>
            <w:tcW w:type="dxa" w:w="2045"/>
          </w:tcPr>
          <w:p>
            <w:r>
              <w:t>Top use case</w:t>
            </w:r>
          </w:p>
        </w:tc>
        <w:tc>
          <w:tcPr>
            <w:tcW w:type="dxa" w:w="2045"/>
          </w:tcPr>
          <w:p>
            <w:r/>
          </w:p>
        </w:tc>
        <w:tc>
          <w:tcPr>
            <w:tcW w:type="dxa" w:w="2045"/>
          </w:tcPr>
          <w:p>
            <w:r/>
          </w:p>
        </w:tc>
        <w:tc>
          <w:tcPr>
            <w:tcW w:type="dxa" w:w="2045"/>
          </w:tcPr>
          <w:p>
            <w:r/>
          </w:p>
        </w:tc>
        <w:tc>
          <w:tcPr>
            <w:tcW w:type="dxa" w:w="2045"/>
          </w:tcPr>
          <w:p>
            <w:r/>
          </w:p>
        </w:tc>
      </w:tr>
      <w:tr>
        <w:tc>
          <w:tcPr>
            <w:tcW w:type="dxa" w:w="2045"/>
          </w:tcPr>
          <w:p>
            <w:r>
              <w:t>Top message</w:t>
            </w:r>
          </w:p>
        </w:tc>
        <w:tc>
          <w:tcPr>
            <w:tcW w:type="dxa" w:w="2045"/>
          </w:tcPr>
          <w:p>
            <w:r/>
          </w:p>
        </w:tc>
        <w:tc>
          <w:tcPr>
            <w:tcW w:type="dxa" w:w="2045"/>
          </w:tcPr>
          <w:p>
            <w:r/>
          </w:p>
        </w:tc>
        <w:tc>
          <w:tcPr>
            <w:tcW w:type="dxa" w:w="2045"/>
          </w:tcPr>
          <w:p>
            <w:r/>
          </w:p>
        </w:tc>
        <w:tc>
          <w:tcPr>
            <w:tcW w:type="dxa" w:w="2045"/>
          </w:tcPr>
          <w:p>
            <w:r/>
          </w:p>
        </w:tc>
      </w:tr>
    </w:tbl>
    <w:p>
      <w:pPr>
        <w:pStyle w:val="Heading1"/>
      </w:pPr>
      <w:r>
        <w:t>53. Strategic Marketing Principle</w:t>
      </w:r>
    </w:p>
    <w:p>
      <w:r>
        <w:rPr>
          <w:b/>
        </w:rPr>
        <w:t>ASOJU should grow through trust transfer.</w:t>
      </w:r>
    </w:p>
    <w:p>
      <w:r>
        <w:rPr>
          <w:b w:val="0"/>
        </w:rPr>
        <w:t>First, the brand earns trust through a successful outcome. Then that trust transfers through referrals, communities, partnerships, stories and proof. Paid acquisition can amplify the system later, but it should not be expected to manufacture trust from nothing.</w:t>
      </w:r>
    </w:p>
    <w:p>
      <w:pPr>
        <w:pStyle w:val="Heading1"/>
      </w:pPr>
      <w:r>
        <w:t>54. Final Marketing Principle</w:t>
      </w:r>
    </w:p>
    <w:p>
      <w:r>
        <w:rPr>
          <w:b/>
        </w:rPr>
        <w:t>Don't market ASOJU as a company that can do many things in Nigeria.</w:t>
      </w:r>
    </w:p>
    <w:p>
      <w:r>
        <w:rPr>
          <w:b w:val="0"/>
        </w:rPr>
        <w:t>Market ASOJU as the company people abroad can trust to represent them when something important needs to be handled back home.</w:t>
      </w:r>
    </w:p>
    <w:p>
      <w:r>
        <w:rPr>
          <w:b/>
        </w:rPr>
        <w:t>ASOJU — Your Trusted Rep Back Home.</w:t>
      </w:r>
    </w:p>
    <w:p>
      <w:pPr>
        <w:pStyle w:val="Heading1"/>
      </w:pPr>
      <w:r>
        <w:t>55. Next Marketing Documents</w:t>
      </w:r>
    </w:p>
    <w:tbl>
      <w:tblPr>
        <w:tblStyle w:val="TableGrid"/>
        <w:tblW w:type="auto" w:w="0"/>
        <w:jc w:val="center"/>
        <w:tblLook w:firstColumn="1" w:firstRow="1" w:lastColumn="0" w:lastRow="0" w:noHBand="0" w:noVBand="1" w:val="04A0"/>
      </w:tblPr>
      <w:tblGrid>
        <w:gridCol w:w="5112"/>
        <w:gridCol w:w="5112"/>
      </w:tblGrid>
      <w:tr>
        <w:tc>
          <w:tcPr>
            <w:tcW w:type="dxa" w:w="5112"/>
          </w:tcPr>
          <w:p>
            <w:r>
              <w:t>Document</w:t>
            </w:r>
          </w:p>
        </w:tc>
        <w:tc>
          <w:tcPr>
            <w:tcW w:type="dxa" w:w="5112"/>
          </w:tcPr>
          <w:p>
            <w:r>
              <w:t>Purpose</w:t>
            </w:r>
          </w:p>
        </w:tc>
      </w:tr>
      <w:tr>
        <w:tc>
          <w:tcPr>
            <w:tcW w:type="dxa" w:w="5112"/>
          </w:tcPr>
          <w:p>
            <w:r>
              <w:t>Content &amp; Campaign Playbook</w:t>
            </w:r>
          </w:p>
        </w:tc>
        <w:tc>
          <w:tcPr>
            <w:tcW w:type="dxa" w:w="5112"/>
          </w:tcPr>
          <w:p>
            <w:r>
              <w:t>Operational content system, campaign formats and calendar.</w:t>
            </w:r>
          </w:p>
        </w:tc>
      </w:tr>
      <w:tr>
        <w:tc>
          <w:tcPr>
            <w:tcW w:type="dxa" w:w="5112"/>
          </w:tcPr>
          <w:p>
            <w:r>
              <w:t>ASOJU Brand Launch Campaign</w:t>
            </w:r>
          </w:p>
        </w:tc>
        <w:tc>
          <w:tcPr>
            <w:tcW w:type="dxa" w:w="5112"/>
          </w:tcPr>
          <w:p>
            <w:r>
              <w:t>Full launch creative platform and execution plan.</w:t>
            </w:r>
          </w:p>
        </w:tc>
      </w:tr>
      <w:tr>
        <w:tc>
          <w:tcPr>
            <w:tcW w:type="dxa" w:w="5112"/>
          </w:tcPr>
          <w:p>
            <w:r>
              <w:t>Marketing KPI &amp; Measurement Framework</w:t>
            </w:r>
          </w:p>
        </w:tc>
        <w:tc>
          <w:tcPr>
            <w:tcW w:type="dxa" w:w="5112"/>
          </w:tcPr>
          <w:p>
            <w:r>
              <w:t>Detailed measurement, attribution and economics.</w:t>
            </w:r>
          </w:p>
        </w:tc>
      </w:tr>
      <w:tr>
        <w:tc>
          <w:tcPr>
            <w:tcW w:type="dxa" w:w="5112"/>
          </w:tcPr>
          <w:p>
            <w:r>
              <w:t>Partnership &amp; Community Strategy</w:t>
            </w:r>
          </w:p>
        </w:tc>
        <w:tc>
          <w:tcPr>
            <w:tcW w:type="dxa" w:w="5112"/>
          </w:tcPr>
          <w:p>
            <w:r>
              <w:t>Diaspora community and trusted-partner acquisition system.</w:t>
            </w:r>
          </w:p>
        </w:tc>
      </w:tr>
    </w:tbl>
    <w:p>
      <w:pPr>
        <w:pStyle w:val="Heading1"/>
      </w:pPr>
      <w:r>
        <w:t>56. Governance</w:t>
      </w:r>
    </w:p>
    <w:p>
      <w:r>
        <w:rPr>
          <w:b w:val="0"/>
        </w:rPr>
        <w:t>Document owner: ASOJU Marketing / GTM / Brand.</w:t>
      </w:r>
    </w:p>
    <w:p>
      <w:r>
        <w:rPr>
          <w:b w:val="0"/>
        </w:rPr>
        <w:t>Version: 1.0 | Growth Foundation.</w:t>
      </w:r>
    </w:p>
    <w:p>
      <w:r>
        <w:rPr>
          <w:b w:val="0"/>
        </w:rPr>
        <w:t>This document should be used with the ASOJU Brand Strategy &amp; Positioning, Brand Identity Guidelines and Messaging &amp; Verbal Identity Guide.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