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ASOJU OPERATIONS CAPACITY,</w:t>
        <w:br/>
        <w:t>QUALITY &amp; SLA PLAYBOOK</w:t>
      </w:r>
    </w:p>
    <w:p>
      <w:pPr>
        <w:jc w:val="center"/>
      </w:pPr>
      <w:r>
        <w:rPr>
          <w:b/>
        </w:rPr>
        <w:t>Version 1.0 | Reliable Local Execution System</w:t>
      </w:r>
    </w:p>
    <w:p>
      <w:r>
        <w:rPr>
          <w:b w:val="0"/>
        </w:rPr>
        <w:t>Brand: ASOJU</w:t>
      </w:r>
    </w:p>
    <w:p>
      <w:r>
        <w:rPr>
          <w:b w:val="0"/>
        </w:rPr>
        <w:t>Primary tagline: Your Trusted Rep Back Home.</w:t>
      </w:r>
    </w:p>
    <w:p>
      <w:r>
        <w:rPr>
          <w:b w:val="0"/>
        </w:rPr>
        <w:t>Purpose: translate ASOJU's promise of trusted local representation into a repeatable operating system for intake, assignment, execution, quality control, evidence, communication, escalation and continuous improvement.</w:t>
      </w:r>
    </w:p>
    <w:p>
      <w:pPr>
        <w:pStyle w:val="Heading1"/>
      </w:pPr>
      <w:r>
        <w:t>1. Operations North Star</w:t>
      </w:r>
    </w:p>
    <w:p>
      <w:r>
        <w:rPr>
          <w:b/>
        </w:rPr>
        <w:t>ASOJU operations should make distance feel manageable by making local execution visible, accountable and controlled.</w:t>
      </w:r>
    </w:p>
    <w:p>
      <w:r>
        <w:rPr>
          <w:b w:val="0"/>
        </w:rPr>
        <w:t>The operating loop is:</w:t>
      </w:r>
    </w:p>
    <w:p>
      <w:r>
        <w:rPr>
          <w:b/>
        </w:rPr>
        <w:t>REQUEST → QUALIFY → SCOPE → ASSIGN → BRIEF → EXECUTE → VERIFY → EVIDENCE → UPDATE → CLOSE → LEARN</w:t>
      </w:r>
    </w:p>
    <w:p>
      <w:pPr>
        <w:pStyle w:val="Heading1"/>
      </w:pPr>
      <w:r>
        <w:t>2. Operating Principles</w:t>
      </w:r>
    </w:p>
    <w:p>
      <w:pPr>
        <w:pStyle w:val="ListNumber"/>
      </w:pPr>
      <w:r>
        <w:t>Do not accept work that cannot be responsibly delivered.</w:t>
      </w:r>
    </w:p>
    <w:p>
      <w:pPr>
        <w:pStyle w:val="ListNumber"/>
      </w:pPr>
      <w:r>
        <w:t>Define the outcome before assigning execution.</w:t>
      </w:r>
    </w:p>
    <w:p>
      <w:pPr>
        <w:pStyle w:val="ListNumber"/>
      </w:pPr>
      <w:r>
        <w:t>Match the request to the right representative and capability.</w:t>
      </w:r>
    </w:p>
    <w:p>
      <w:pPr>
        <w:pStyle w:val="ListNumber"/>
      </w:pPr>
      <w:r>
        <w:t>Give representatives a precise brief.</w:t>
      </w:r>
    </w:p>
    <w:p>
      <w:pPr>
        <w:pStyle w:val="ListNumber"/>
      </w:pPr>
      <w:r>
        <w:t>Maintain evidence appropriate to the scope.</w:t>
      </w:r>
    </w:p>
    <w:p>
      <w:pPr>
        <w:pStyle w:val="ListNumber"/>
      </w:pPr>
      <w:r>
        <w:t>Communicate proactively when agreed.</w:t>
      </w:r>
    </w:p>
    <w:p>
      <w:pPr>
        <w:pStyle w:val="ListNumber"/>
      </w:pPr>
      <w:r>
        <w:t>Escalate material exceptions early.</w:t>
      </w:r>
    </w:p>
    <w:p>
      <w:pPr>
        <w:pStyle w:val="ListNumber"/>
      </w:pPr>
      <w:r>
        <w:t>Verify completion before closure.</w:t>
      </w:r>
    </w:p>
    <w:p>
      <w:pPr>
        <w:pStyle w:val="ListNumber"/>
      </w:pPr>
      <w:r>
        <w:t>Protect customer information.</w:t>
      </w:r>
    </w:p>
    <w:p>
      <w:pPr>
        <w:pStyle w:val="ListNumber"/>
      </w:pPr>
      <w:r>
        <w:t>Measure quality, not just speed.</w:t>
      </w:r>
    </w:p>
    <w:p>
      <w:pPr>
        <w:pStyle w:val="ListNumber"/>
      </w:pPr>
      <w:r>
        <w:t>Scale only when capacity and quality remain controlled.</w:t>
      </w:r>
    </w:p>
    <w:p>
      <w:pPr>
        <w:pStyle w:val="Heading1"/>
      </w:pPr>
      <w:r>
        <w:t>3. Operations Service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Layer</w:t>
            </w:r>
          </w:p>
        </w:tc>
        <w:tc>
          <w:tcPr>
            <w:tcW w:type="dxa" w:w="5112"/>
          </w:tcPr>
          <w:p>
            <w:r>
              <w:t>Purpose</w:t>
            </w:r>
          </w:p>
        </w:tc>
      </w:tr>
      <w:tr>
        <w:tc>
          <w:tcPr>
            <w:tcW w:type="dxa" w:w="5112"/>
          </w:tcPr>
          <w:p>
            <w:r>
              <w:t>Intake</w:t>
            </w:r>
          </w:p>
        </w:tc>
        <w:tc>
          <w:tcPr>
            <w:tcW w:type="dxa" w:w="5112"/>
          </w:tcPr>
          <w:p>
            <w:r>
              <w:t>Capture and clarify the request.</w:t>
            </w:r>
          </w:p>
        </w:tc>
      </w:tr>
      <w:tr>
        <w:tc>
          <w:tcPr>
            <w:tcW w:type="dxa" w:w="5112"/>
          </w:tcPr>
          <w:p>
            <w:r>
              <w:t>Qualification</w:t>
            </w:r>
          </w:p>
        </w:tc>
        <w:tc>
          <w:tcPr>
            <w:tcW w:type="dxa" w:w="5112"/>
          </w:tcPr>
          <w:p>
            <w:r>
              <w:t>Determine fit and serviceability.</w:t>
            </w:r>
          </w:p>
        </w:tc>
      </w:tr>
      <w:tr>
        <w:tc>
          <w:tcPr>
            <w:tcW w:type="dxa" w:w="5112"/>
          </w:tcPr>
          <w:p>
            <w:r>
              <w:t>Scoping</w:t>
            </w:r>
          </w:p>
        </w:tc>
        <w:tc>
          <w:tcPr>
            <w:tcW w:type="dxa" w:w="5112"/>
          </w:tcPr>
          <w:p>
            <w:r>
              <w:t>Define work, outcome, evidence and boundaries.</w:t>
            </w:r>
          </w:p>
        </w:tc>
      </w:tr>
      <w:tr>
        <w:tc>
          <w:tcPr>
            <w:tcW w:type="dxa" w:w="5112"/>
          </w:tcPr>
          <w:p>
            <w:r>
              <w:t>Dispatch</w:t>
            </w:r>
          </w:p>
        </w:tc>
        <w:tc>
          <w:tcPr>
            <w:tcW w:type="dxa" w:w="5112"/>
          </w:tcPr>
          <w:p>
            <w:r>
              <w:t>Assign appropriate local execution.</w:t>
            </w:r>
          </w:p>
        </w:tc>
      </w:tr>
      <w:tr>
        <w:tc>
          <w:tcPr>
            <w:tcW w:type="dxa" w:w="5112"/>
          </w:tcPr>
          <w:p>
            <w:r>
              <w:t>Execution</w:t>
            </w:r>
          </w:p>
        </w:tc>
        <w:tc>
          <w:tcPr>
            <w:tcW w:type="dxa" w:w="5112"/>
          </w:tcPr>
          <w:p>
            <w:r>
              <w:t>Perform approved work.</w:t>
            </w:r>
          </w:p>
        </w:tc>
      </w:tr>
      <w:tr>
        <w:tc>
          <w:tcPr>
            <w:tcW w:type="dxa" w:w="5112"/>
          </w:tcPr>
          <w:p>
            <w:r>
              <w:t>Quality control</w:t>
            </w:r>
          </w:p>
        </w:tc>
        <w:tc>
          <w:tcPr>
            <w:tcW w:type="dxa" w:w="5112"/>
          </w:tcPr>
          <w:p>
            <w:r>
              <w:t>Check output against scope.</w:t>
            </w:r>
          </w:p>
        </w:tc>
      </w:tr>
      <w:t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Package appropriate proof/output.</w:t>
            </w:r>
          </w:p>
        </w:tc>
      </w:tr>
      <w:tr>
        <w:tc>
          <w:tcPr>
            <w:tcW w:type="dxa" w:w="5112"/>
          </w:tcPr>
          <w:p>
            <w:r>
              <w:t>Customer communication</w:t>
            </w:r>
          </w:p>
        </w:tc>
        <w:tc>
          <w:tcPr>
            <w:tcW w:type="dxa" w:w="5112"/>
          </w:tcPr>
          <w:p>
            <w:r>
              <w:t>Provide agreed updates.</w:t>
            </w:r>
          </w:p>
        </w:tc>
      </w:tr>
      <w:tr>
        <w:tc>
          <w:tcPr>
            <w:tcW w:type="dxa" w:w="5112"/>
          </w:tcPr>
          <w:p>
            <w:r>
              <w:t>Closure</w:t>
            </w:r>
          </w:p>
        </w:tc>
        <w:tc>
          <w:tcPr>
            <w:tcW w:type="dxa" w:w="5112"/>
          </w:tcPr>
          <w:p>
            <w:r>
              <w:t>Confirm completion and record outcome.</w:t>
            </w:r>
          </w:p>
        </w:tc>
      </w:tr>
      <w:tr>
        <w:tc>
          <w:tcPr>
            <w:tcW w:type="dxa" w:w="5112"/>
          </w:tcPr>
          <w:p>
            <w:r>
              <w:t>Learning</w:t>
            </w:r>
          </w:p>
        </w:tc>
        <w:tc>
          <w:tcPr>
            <w:tcW w:type="dxa" w:w="5112"/>
          </w:tcPr>
          <w:p>
            <w:r>
              <w:t>Capture issues, feedback and process improvements.</w:t>
            </w:r>
          </w:p>
        </w:tc>
      </w:tr>
    </w:tbl>
    <w:p>
      <w:pPr>
        <w:pStyle w:val="Heading1"/>
      </w:pPr>
      <w:r>
        <w:t>4. Serviceability Gate</w:t>
      </w:r>
    </w:p>
    <w:p>
      <w:r>
        <w:rPr>
          <w:b/>
        </w:rPr>
        <w:t>Every request should pass a serviceability gate before operational commitment.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Check</w:t>
            </w:r>
          </w:p>
        </w:tc>
        <w:tc>
          <w:tcPr>
            <w:tcW w:type="dxa" w:w="5112"/>
          </w:tcPr>
          <w:p>
            <w:r>
              <w:t>Question</w:t>
            </w:r>
          </w:p>
        </w:tc>
      </w:tr>
      <w:tr>
        <w:tc>
          <w:tcPr>
            <w:tcW w:type="dxa" w:w="5112"/>
          </w:tcPr>
          <w:p>
            <w:r>
              <w:t>Scope</w:t>
            </w:r>
          </w:p>
        </w:tc>
        <w:tc>
          <w:tcPr>
            <w:tcW w:type="dxa" w:w="5112"/>
          </w:tcPr>
          <w:p>
            <w:r>
              <w:t>Can the work be defined clearly?</w:t>
            </w:r>
          </w:p>
        </w:tc>
      </w:tr>
      <w:tr>
        <w:tc>
          <w:tcPr>
            <w:tcW w:type="dxa" w:w="5112"/>
          </w:tcPr>
          <w:p>
            <w:r>
              <w:t>Location</w:t>
            </w:r>
          </w:p>
        </w:tc>
        <w:tc>
          <w:tcPr>
            <w:tcW w:type="dxa" w:w="5112"/>
          </w:tcPr>
          <w:p>
            <w:r>
              <w:t>Can ASOJU support the requested location?</w:t>
            </w:r>
          </w:p>
        </w:tc>
      </w:tr>
      <w:tr>
        <w:tc>
          <w:tcPr>
            <w:tcW w:type="dxa" w:w="5112"/>
          </w:tcPr>
          <w:p>
            <w:r>
              <w:t>Capability</w:t>
            </w:r>
          </w:p>
        </w:tc>
        <w:tc>
          <w:tcPr>
            <w:tcW w:type="dxa" w:w="5112"/>
          </w:tcPr>
          <w:p>
            <w:r>
              <w:t>Do we have appropriate capability?</w:t>
            </w:r>
          </w:p>
        </w:tc>
      </w:tr>
      <w:tr>
        <w:tc>
          <w:tcPr>
            <w:tcW w:type="dxa" w:w="5112"/>
          </w:tcPr>
          <w:p>
            <w:r>
              <w:t>Access</w:t>
            </w:r>
          </w:p>
        </w:tc>
        <w:tc>
          <w:tcPr>
            <w:tcW w:type="dxa" w:w="5112"/>
          </w:tcPr>
          <w:p>
            <w:r>
              <w:t>Can the required access be obtained?</w:t>
            </w:r>
          </w:p>
        </w:tc>
      </w:tr>
      <w:tr>
        <w:tc>
          <w:tcPr>
            <w:tcW w:type="dxa" w:w="5112"/>
          </w:tcPr>
          <w:p>
            <w:r>
              <w:t>Timing</w:t>
            </w:r>
          </w:p>
        </w:tc>
        <w:tc>
          <w:tcPr>
            <w:tcW w:type="dxa" w:w="5112"/>
          </w:tcPr>
          <w:p>
            <w:r>
              <w:t>Can the request be completed within a realistic window?</w:t>
            </w:r>
          </w:p>
        </w:tc>
      </w:tr>
      <w:tr>
        <w:tc>
          <w:tcPr>
            <w:tcW w:type="dxa" w:w="5112"/>
          </w:tcPr>
          <w:p>
            <w:r>
              <w:t>Risk</w:t>
            </w:r>
          </w:p>
        </w:tc>
        <w:tc>
          <w:tcPr>
            <w:tcW w:type="dxa" w:w="5112"/>
          </w:tcPr>
          <w:p>
            <w:r>
              <w:t>Can it be executed safely and appropriately?</w:t>
            </w:r>
          </w:p>
        </w:tc>
      </w:tr>
      <w:t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Can the promised output be produced?</w:t>
            </w:r>
          </w:p>
        </w:tc>
      </w:tr>
      <w:tr>
        <w:tc>
          <w:tcPr>
            <w:tcW w:type="dxa" w:w="5112"/>
          </w:tcPr>
          <w:p>
            <w:r>
              <w:t>Capacity</w:t>
            </w:r>
          </w:p>
        </w:tc>
        <w:tc>
          <w:tcPr>
            <w:tcW w:type="dxa" w:w="5112"/>
          </w:tcPr>
          <w:p>
            <w:r>
              <w:t>Can current operations absorb the request?</w:t>
            </w:r>
          </w:p>
        </w:tc>
      </w:tr>
      <w:tr>
        <w:tc>
          <w:tcPr>
            <w:tcW w:type="dxa" w:w="5112"/>
          </w:tcPr>
          <w:p>
            <w:r>
              <w:t>Policy</w:t>
            </w:r>
          </w:p>
        </w:tc>
        <w:tc>
          <w:tcPr>
            <w:tcW w:type="dxa" w:w="5112"/>
          </w:tcPr>
          <w:p>
            <w:r>
              <w:t>Does the request comply with ASOJU rules?</w:t>
            </w:r>
          </w:p>
        </w:tc>
      </w:tr>
    </w:tbl>
    <w:p>
      <w:pPr>
        <w:pStyle w:val="Heading1"/>
      </w:pPr>
      <w:r>
        <w:t>5. P0 No-Go Conditions</w:t>
      </w:r>
    </w:p>
    <w:p>
      <w:pPr>
        <w:pStyle w:val="ListBullet"/>
      </w:pPr>
      <w:r>
        <w:t>Scope is materially unclear.</w:t>
      </w:r>
    </w:p>
    <w:p>
      <w:pPr>
        <w:pStyle w:val="ListBullet"/>
      </w:pPr>
      <w:r>
        <w:t>Required access or information cannot be obtained.</w:t>
      </w:r>
    </w:p>
    <w:p>
      <w:pPr>
        <w:pStyle w:val="ListBullet"/>
      </w:pPr>
      <w:r>
        <w:t>No appropriate representative is available.</w:t>
      </w:r>
    </w:p>
    <w:p>
      <w:pPr>
        <w:pStyle w:val="ListBullet"/>
      </w:pPr>
      <w:r>
        <w:t>Timing is unrealistic.</w:t>
      </w:r>
    </w:p>
    <w:p>
      <w:pPr>
        <w:pStyle w:val="ListBullet"/>
      </w:pPr>
      <w:r>
        <w:t>Expected outcome is outside ASOJU control and is being treated as guaranteed.</w:t>
      </w:r>
    </w:p>
    <w:p>
      <w:pPr>
        <w:pStyle w:val="ListBullet"/>
      </w:pPr>
      <w:r>
        <w:t>Required evidence cannot reasonably be produced.</w:t>
      </w:r>
    </w:p>
    <w:p>
      <w:pPr>
        <w:pStyle w:val="ListBullet"/>
      </w:pPr>
      <w:r>
        <w:t>Request creates unacceptable operational, legal, privacy or safety risk.</w:t>
      </w:r>
    </w:p>
    <w:p>
      <w:pPr>
        <w:pStyle w:val="ListBullet"/>
      </w:pPr>
      <w:r>
        <w:t>Capacity would be exceeded without an approved exception.</w:t>
      </w:r>
    </w:p>
    <w:p>
      <w:pPr>
        <w:pStyle w:val="Heading1"/>
      </w:pPr>
      <w:r>
        <w:t>6. Request Intake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Field</w:t>
            </w:r>
          </w:p>
        </w:tc>
        <w:tc>
          <w:tcPr>
            <w:tcW w:type="dxa" w:w="5112"/>
          </w:tcPr>
          <w:p>
            <w:r>
              <w:t>Required</w:t>
            </w:r>
          </w:p>
        </w:tc>
      </w:tr>
      <w:tr>
        <w:tc>
          <w:tcPr>
            <w:tcW w:type="dxa" w:w="5112"/>
          </w:tcPr>
          <w:p>
            <w:r>
              <w:t>Request ID</w:t>
            </w:r>
          </w:p>
        </w:tc>
        <w:tc>
          <w:tcPr>
            <w:tcW w:type="dxa" w:w="5112"/>
          </w:tcPr>
          <w:p>
            <w:r>
              <w:t>Yes</w:t>
            </w:r>
          </w:p>
        </w:tc>
      </w:tr>
      <w:tr>
        <w:tc>
          <w:tcPr>
            <w:tcW w:type="dxa" w:w="5112"/>
          </w:tcPr>
          <w:p>
            <w:r>
              <w:t>Customer ID</w:t>
            </w:r>
          </w:p>
        </w:tc>
        <w:tc>
          <w:tcPr>
            <w:tcW w:type="dxa" w:w="5112"/>
          </w:tcPr>
          <w:p>
            <w:r>
              <w:t>Yes</w:t>
            </w:r>
          </w:p>
        </w:tc>
      </w:tr>
      <w:tr>
        <w:tc>
          <w:tcPr>
            <w:tcW w:type="dxa" w:w="5112"/>
          </w:tcPr>
          <w:p>
            <w:r>
              <w:t>Request description</w:t>
            </w:r>
          </w:p>
        </w:tc>
        <w:tc>
          <w:tcPr>
            <w:tcW w:type="dxa" w:w="5112"/>
          </w:tcPr>
          <w:p>
            <w:r>
              <w:t>Yes</w:t>
            </w:r>
          </w:p>
        </w:tc>
      </w:tr>
      <w:tr>
        <w:tc>
          <w:tcPr>
            <w:tcW w:type="dxa" w:w="5112"/>
          </w:tcPr>
          <w:p>
            <w:r>
              <w:t>Desired outcome</w:t>
            </w:r>
          </w:p>
        </w:tc>
        <w:tc>
          <w:tcPr>
            <w:tcW w:type="dxa" w:w="5112"/>
          </w:tcPr>
          <w:p>
            <w:r>
              <w:t>Yes</w:t>
            </w:r>
          </w:p>
        </w:tc>
      </w:tr>
      <w:tr>
        <w:tc>
          <w:tcPr>
            <w:tcW w:type="dxa" w:w="5112"/>
          </w:tcPr>
          <w:p>
            <w:r>
              <w:t>Location</w:t>
            </w:r>
          </w:p>
        </w:tc>
        <w:tc>
          <w:tcPr>
            <w:tcW w:type="dxa" w:w="5112"/>
          </w:tcPr>
          <w:p>
            <w:r>
              <w:t>Yes</w:t>
            </w:r>
          </w:p>
        </w:tc>
      </w:tr>
      <w:tr>
        <w:tc>
          <w:tcPr>
            <w:tcW w:type="dxa" w:w="5112"/>
          </w:tcPr>
          <w:p>
            <w:r>
              <w:t>Timing/deadline</w:t>
            </w:r>
          </w:p>
        </w:tc>
        <w:tc>
          <w:tcPr>
            <w:tcW w:type="dxa" w:w="5112"/>
          </w:tcPr>
          <w:p>
            <w:r>
              <w:t>Yes</w:t>
            </w:r>
          </w:p>
        </w:tc>
      </w:tr>
      <w:tr>
        <w:tc>
          <w:tcPr>
            <w:tcW w:type="dxa" w:w="5112"/>
          </w:tcPr>
          <w:p>
            <w:r>
              <w:t>Scope</w:t>
            </w:r>
          </w:p>
        </w:tc>
        <w:tc>
          <w:tcPr>
            <w:tcW w:type="dxa" w:w="5112"/>
          </w:tcPr>
          <w:p>
            <w:r>
              <w:t>Yes before execution</w:t>
            </w:r>
          </w:p>
        </w:tc>
      </w:tr>
      <w:tr>
        <w:tc>
          <w:tcPr>
            <w:tcW w:type="dxa" w:w="5112"/>
          </w:tcPr>
          <w:p>
            <w:r>
              <w:t>Evidence required</w:t>
            </w:r>
          </w:p>
        </w:tc>
        <w:tc>
          <w:tcPr>
            <w:tcW w:type="dxa" w:w="5112"/>
          </w:tcPr>
          <w:p>
            <w:r>
              <w:t>Yes</w:t>
            </w:r>
          </w:p>
        </w:tc>
      </w:tr>
      <w:tr>
        <w:tc>
          <w:tcPr>
            <w:tcW w:type="dxa" w:w="5112"/>
          </w:tcPr>
          <w:p>
            <w:r>
              <w:t>Customer inputs</w:t>
            </w:r>
          </w:p>
        </w:tc>
        <w:tc>
          <w:tcPr>
            <w:tcW w:type="dxa" w:w="5112"/>
          </w:tcPr>
          <w:p>
            <w:r>
              <w:t>As needed</w:t>
            </w:r>
          </w:p>
        </w:tc>
      </w:tr>
      <w:tr>
        <w:tc>
          <w:tcPr>
            <w:tcW w:type="dxa" w:w="5112"/>
          </w:tcPr>
          <w:p>
            <w:r>
              <w:t>Risk notes</w:t>
            </w:r>
          </w:p>
        </w:tc>
        <w:tc>
          <w:tcPr>
            <w:tcW w:type="dxa" w:w="5112"/>
          </w:tcPr>
          <w:p>
            <w:r>
              <w:t>As needed</w:t>
            </w:r>
          </w:p>
        </w:tc>
      </w:tr>
      <w:tr>
        <w:tc>
          <w:tcPr>
            <w:tcW w:type="dxa" w:w="5112"/>
          </w:tcPr>
          <w:p>
            <w:r>
              <w:t>Payment status</w:t>
            </w:r>
          </w:p>
        </w:tc>
        <w:tc>
          <w:tcPr>
            <w:tcW w:type="dxa" w:w="5112"/>
          </w:tcPr>
          <w:p>
            <w:r>
              <w:t>Yes</w:t>
            </w:r>
          </w:p>
        </w:tc>
      </w:tr>
      <w:tr>
        <w:tc>
          <w:tcPr>
            <w:tcW w:type="dxa" w:w="5112"/>
          </w:tcPr>
          <w:p>
            <w:r>
              <w:t>Assigned owner</w:t>
            </w:r>
          </w:p>
        </w:tc>
        <w:tc>
          <w:tcPr>
            <w:tcW w:type="dxa" w:w="5112"/>
          </w:tcPr>
          <w:p>
            <w:r>
              <w:t>Before dispatch</w:t>
            </w:r>
          </w:p>
        </w:tc>
      </w:tr>
    </w:tbl>
    <w:p>
      <w:pPr>
        <w:pStyle w:val="Heading1"/>
      </w:pPr>
      <w:r>
        <w:t>7. Operational Statuses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Status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New</w:t>
            </w:r>
          </w:p>
        </w:tc>
        <w:tc>
          <w:tcPr>
            <w:tcW w:type="dxa" w:w="5112"/>
          </w:tcPr>
          <w:p>
            <w:r>
              <w:t>Request received.</w:t>
            </w:r>
          </w:p>
        </w:tc>
      </w:tr>
      <w:tr>
        <w:tc>
          <w:tcPr>
            <w:tcW w:type="dxa" w:w="5112"/>
          </w:tcPr>
          <w:p>
            <w:r>
              <w:t>Needs clarification</w:t>
            </w:r>
          </w:p>
        </w:tc>
        <w:tc>
          <w:tcPr>
            <w:tcW w:type="dxa" w:w="5112"/>
          </w:tcPr>
          <w:p>
            <w:r>
              <w:t>Information required.</w:t>
            </w:r>
          </w:p>
        </w:tc>
      </w:tr>
      <w:tr>
        <w:tc>
          <w:tcPr>
            <w:tcW w:type="dxa" w:w="5112"/>
          </w:tcPr>
          <w:p>
            <w:r>
              <w:t>Qualified</w:t>
            </w:r>
          </w:p>
        </w:tc>
        <w:tc>
          <w:tcPr>
            <w:tcW w:type="dxa" w:w="5112"/>
          </w:tcPr>
          <w:p>
            <w:r>
              <w:t>Basic fit confirmed.</w:t>
            </w:r>
          </w:p>
        </w:tc>
      </w:tr>
      <w:tr>
        <w:tc>
          <w:tcPr>
            <w:tcW w:type="dxa" w:w="5112"/>
          </w:tcPr>
          <w:p>
            <w:r>
              <w:t>Scoped</w:t>
            </w:r>
          </w:p>
        </w:tc>
        <w:tc>
          <w:tcPr>
            <w:tcW w:type="dxa" w:w="5112"/>
          </w:tcPr>
          <w:p>
            <w:r>
              <w:t>Execution scope approved.</w:t>
            </w:r>
          </w:p>
        </w:tc>
      </w:tr>
      <w:tr>
        <w:tc>
          <w:tcPr>
            <w:tcW w:type="dxa" w:w="5112"/>
          </w:tcPr>
          <w:p>
            <w:r>
              <w:t>Awaiting assignment</w:t>
            </w:r>
          </w:p>
        </w:tc>
        <w:tc>
          <w:tcPr>
            <w:tcW w:type="dxa" w:w="5112"/>
          </w:tcPr>
          <w:p>
            <w:r>
              <w:t>Ready for dispatch.</w:t>
            </w:r>
          </w:p>
        </w:tc>
      </w:tr>
      <w:tr>
        <w:tc>
          <w:tcPr>
            <w:tcW w:type="dxa" w:w="5112"/>
          </w:tcPr>
          <w:p>
            <w:r>
              <w:t>Assigned</w:t>
            </w:r>
          </w:p>
        </w:tc>
        <w:tc>
          <w:tcPr>
            <w:tcW w:type="dxa" w:w="5112"/>
          </w:tcPr>
          <w:p>
            <w:r>
              <w:t>Representative selected.</w:t>
            </w:r>
          </w:p>
        </w:tc>
      </w:tr>
      <w:tr>
        <w:tc>
          <w:tcPr>
            <w:tcW w:type="dxa" w:w="5112"/>
          </w:tcPr>
          <w:p>
            <w:r>
              <w:t>Scheduled</w:t>
            </w:r>
          </w:p>
        </w:tc>
        <w:tc>
          <w:tcPr>
            <w:tcW w:type="dxa" w:w="5112"/>
          </w:tcPr>
          <w:p>
            <w:r>
              <w:t>Execution timing confirmed.</w:t>
            </w:r>
          </w:p>
        </w:tc>
      </w:tr>
      <w:tr>
        <w:tc>
          <w:tcPr>
            <w:tcW w:type="dxa" w:w="5112"/>
          </w:tcPr>
          <w:p>
            <w:r>
              <w:t>In progress</w:t>
            </w:r>
          </w:p>
        </w:tc>
        <w:tc>
          <w:tcPr>
            <w:tcW w:type="dxa" w:w="5112"/>
          </w:tcPr>
          <w:p>
            <w:r>
              <w:t>Execution underway.</w:t>
            </w:r>
          </w:p>
        </w:tc>
      </w:tr>
      <w:tr>
        <w:tc>
          <w:tcPr>
            <w:tcW w:type="dxa" w:w="5112"/>
          </w:tcPr>
          <w:p>
            <w:r>
              <w:t>Blocked</w:t>
            </w:r>
          </w:p>
        </w:tc>
        <w:tc>
          <w:tcPr>
            <w:tcW w:type="dxa" w:w="5112"/>
          </w:tcPr>
          <w:p>
            <w:r>
              <w:t>Material issue prevents progress.</w:t>
            </w:r>
          </w:p>
        </w:tc>
      </w:tr>
      <w:tr>
        <w:tc>
          <w:tcPr>
            <w:tcW w:type="dxa" w:w="5112"/>
          </w:tcPr>
          <w:p>
            <w:r>
              <w:t>QC pending</w:t>
            </w:r>
          </w:p>
        </w:tc>
        <w:tc>
          <w:tcPr>
            <w:tcW w:type="dxa" w:w="5112"/>
          </w:tcPr>
          <w:p>
            <w:r>
              <w:t>Execution output awaiting review.</w:t>
            </w:r>
          </w:p>
        </w:tc>
      </w:tr>
      <w:tr>
        <w:tc>
          <w:tcPr>
            <w:tcW w:type="dxa" w:w="5112"/>
          </w:tcPr>
          <w:p>
            <w:r>
              <w:t>Evidence ready</w:t>
            </w:r>
          </w:p>
        </w:tc>
        <w:tc>
          <w:tcPr>
            <w:tcW w:type="dxa" w:w="5112"/>
          </w:tcPr>
          <w:p>
            <w:r>
              <w:t>Output packaged.</w:t>
            </w:r>
          </w:p>
        </w:tc>
      </w:tr>
      <w:tr>
        <w:tc>
          <w:tcPr>
            <w:tcW w:type="dxa" w:w="5112"/>
          </w:tcPr>
          <w:p>
            <w:r>
              <w:t>Customer review</w:t>
            </w:r>
          </w:p>
        </w:tc>
        <w:tc>
          <w:tcPr>
            <w:tcW w:type="dxa" w:w="5112"/>
          </w:tcPr>
          <w:p>
            <w:r>
              <w:t>Customer-facing completion stage.</w:t>
            </w:r>
          </w:p>
        </w:tc>
      </w:tr>
      <w:tr>
        <w:tc>
          <w:tcPr>
            <w:tcW w:type="dxa" w:w="5112"/>
          </w:tcPr>
          <w:p>
            <w:r>
              <w:t>Completed</w:t>
            </w:r>
          </w:p>
        </w:tc>
        <w:tc>
          <w:tcPr>
            <w:tcW w:type="dxa" w:w="5112"/>
          </w:tcPr>
          <w:p>
            <w:r>
              <w:t>Case closed successfully.</w:t>
            </w:r>
          </w:p>
        </w:tc>
      </w:tr>
      <w:tr>
        <w:tc>
          <w:tcPr>
            <w:tcW w:type="dxa" w:w="5112"/>
          </w:tcPr>
          <w:p>
            <w:r>
              <w:t>Exception closed</w:t>
            </w:r>
          </w:p>
        </w:tc>
        <w:tc>
          <w:tcPr>
            <w:tcW w:type="dxa" w:w="5112"/>
          </w:tcPr>
          <w:p>
            <w:r>
              <w:t>Issue resolved and documented.</w:t>
            </w:r>
          </w:p>
        </w:tc>
      </w:tr>
      <w:tr>
        <w:tc>
          <w:tcPr>
            <w:tcW w:type="dxa" w:w="5112"/>
          </w:tcPr>
          <w:p>
            <w:r>
              <w:t>Cancelled</w:t>
            </w:r>
          </w:p>
        </w:tc>
        <w:tc>
          <w:tcPr>
            <w:tcW w:type="dxa" w:w="5112"/>
          </w:tcPr>
          <w:p>
            <w:r>
              <w:t>Case ended without completion.</w:t>
            </w:r>
          </w:p>
        </w:tc>
      </w:tr>
    </w:tbl>
    <w:p>
      <w:pPr>
        <w:pStyle w:val="Heading1"/>
      </w:pPr>
      <w:r>
        <w:t>8. Assignment Principles</w:t>
      </w:r>
    </w:p>
    <w:p>
      <w:r>
        <w:rPr>
          <w:b/>
        </w:rPr>
        <w:t>Assignment is a quality decision, not simply a proximity decision.</w:t>
      </w:r>
    </w:p>
    <w:p>
      <w:pPr>
        <w:pStyle w:val="ListBullet"/>
      </w:pPr>
      <w:r>
        <w:t>Capability fit.</w:t>
      </w:r>
    </w:p>
    <w:p>
      <w:pPr>
        <w:pStyle w:val="ListBullet"/>
      </w:pPr>
      <w:r>
        <w:t>Location knowledge.</w:t>
      </w:r>
    </w:p>
    <w:p>
      <w:pPr>
        <w:pStyle w:val="ListBullet"/>
      </w:pPr>
      <w:r>
        <w:t>Availability.</w:t>
      </w:r>
    </w:p>
    <w:p>
      <w:pPr>
        <w:pStyle w:val="ListBullet"/>
      </w:pPr>
      <w:r>
        <w:t>Reliability history.</w:t>
      </w:r>
    </w:p>
    <w:p>
      <w:pPr>
        <w:pStyle w:val="ListBullet"/>
      </w:pPr>
      <w:r>
        <w:t>Communication quality.</w:t>
      </w:r>
    </w:p>
    <w:p>
      <w:pPr>
        <w:pStyle w:val="ListBullet"/>
      </w:pPr>
      <w:r>
        <w:t>Conflict considerations.</w:t>
      </w:r>
    </w:p>
    <w:p>
      <w:pPr>
        <w:pStyle w:val="ListBullet"/>
      </w:pPr>
      <w:r>
        <w:t>Risk level.</w:t>
      </w:r>
    </w:p>
    <w:p>
      <w:pPr>
        <w:pStyle w:val="ListBullet"/>
      </w:pPr>
      <w:r>
        <w:t>Required evidence.</w:t>
      </w:r>
    </w:p>
    <w:p>
      <w:pPr>
        <w:pStyle w:val="ListBullet"/>
      </w:pPr>
      <w:r>
        <w:t>Customer-specific requirements.</w:t>
      </w:r>
    </w:p>
    <w:p>
      <w:pPr>
        <w:pStyle w:val="Heading1"/>
      </w:pPr>
      <w:r>
        <w:t>9. Representative Profile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Field</w:t>
            </w:r>
          </w:p>
        </w:tc>
        <w:tc>
          <w:tcPr>
            <w:tcW w:type="dxa" w:w="5112"/>
          </w:tcPr>
          <w:p>
            <w:r>
              <w:t>Purpose</w:t>
            </w:r>
          </w:p>
        </w:tc>
      </w:tr>
      <w:tr>
        <w:tc>
          <w:tcPr>
            <w:tcW w:type="dxa" w:w="5112"/>
          </w:tcPr>
          <w:p>
            <w:r>
              <w:t>Representative ID</w:t>
            </w:r>
          </w:p>
        </w:tc>
        <w:tc>
          <w:tcPr>
            <w:tcW w:type="dxa" w:w="5112"/>
          </w:tcPr>
          <w:p>
            <w:r>
              <w:t>Unique record.</w:t>
            </w:r>
          </w:p>
        </w:tc>
      </w:tr>
      <w:tr>
        <w:tc>
          <w:tcPr>
            <w:tcW w:type="dxa" w:w="5112"/>
          </w:tcPr>
          <w:p>
            <w:r>
              <w:t>Location/coverage</w:t>
            </w:r>
          </w:p>
        </w:tc>
        <w:tc>
          <w:tcPr>
            <w:tcW w:type="dxa" w:w="5112"/>
          </w:tcPr>
          <w:p>
            <w:r>
              <w:t>Operational geography.</w:t>
            </w:r>
          </w:p>
        </w:tc>
      </w:tr>
      <w:tr>
        <w:tc>
          <w:tcPr>
            <w:tcW w:type="dxa" w:w="5112"/>
          </w:tcPr>
          <w:p>
            <w:r>
              <w:t>Capabilities</w:t>
            </w:r>
          </w:p>
        </w:tc>
        <w:tc>
          <w:tcPr>
            <w:tcW w:type="dxa" w:w="5112"/>
          </w:tcPr>
          <w:p>
            <w:r>
              <w:t>Supported task types.</w:t>
            </w:r>
          </w:p>
        </w:tc>
      </w:tr>
      <w:tr>
        <w:tc>
          <w:tcPr>
            <w:tcW w:type="dxa" w:w="5112"/>
          </w:tcPr>
          <w:p>
            <w:r>
              <w:t>Availability</w:t>
            </w:r>
          </w:p>
        </w:tc>
        <w:tc>
          <w:tcPr>
            <w:tcW w:type="dxa" w:w="5112"/>
          </w:tcPr>
          <w:p>
            <w:r>
              <w:t>Current capacity.</w:t>
            </w:r>
          </w:p>
        </w:tc>
      </w:tr>
      <w:tr>
        <w:tc>
          <w:tcPr>
            <w:tcW w:type="dxa" w:w="5112"/>
          </w:tcPr>
          <w:p>
            <w:r>
              <w:t>Reliability score</w:t>
            </w:r>
          </w:p>
        </w:tc>
        <w:tc>
          <w:tcPr>
            <w:tcW w:type="dxa" w:w="5112"/>
          </w:tcPr>
          <w:p>
            <w:r>
              <w:t>Historical performance.</w:t>
            </w:r>
          </w:p>
        </w:tc>
      </w:tr>
      <w:tr>
        <w:tc>
          <w:tcPr>
            <w:tcW w:type="dxa" w:w="5112"/>
          </w:tcPr>
          <w:p>
            <w:r>
              <w:t>Quality score</w:t>
            </w:r>
          </w:p>
        </w:tc>
        <w:tc>
          <w:tcPr>
            <w:tcW w:type="dxa" w:w="5112"/>
          </w:tcPr>
          <w:p>
            <w:r>
              <w:t>Output quality.</w:t>
            </w:r>
          </w:p>
        </w:tc>
      </w:tr>
      <w:tr>
        <w:tc>
          <w:tcPr>
            <w:tcW w:type="dxa" w:w="5112"/>
          </w:tcPr>
          <w:p>
            <w:r>
              <w:t>Communication score</w:t>
            </w:r>
          </w:p>
        </w:tc>
        <w:tc>
          <w:tcPr>
            <w:tcW w:type="dxa" w:w="5112"/>
          </w:tcPr>
          <w:p>
            <w:r>
              <w:t>Update discipline.</w:t>
            </w:r>
          </w:p>
        </w:tc>
      </w:tr>
      <w:tr>
        <w:tc>
          <w:tcPr>
            <w:tcW w:type="dxa" w:w="5112"/>
          </w:tcPr>
          <w:p>
            <w:r>
              <w:t>Training status</w:t>
            </w:r>
          </w:p>
        </w:tc>
        <w:tc>
          <w:tcPr>
            <w:tcW w:type="dxa" w:w="5112"/>
          </w:tcPr>
          <w:p>
            <w:r>
              <w:t>Required training.</w:t>
            </w:r>
          </w:p>
        </w:tc>
      </w:tr>
      <w:tr>
        <w:tc>
          <w:tcPr>
            <w:tcW w:type="dxa" w:w="5112"/>
          </w:tcPr>
          <w:p>
            <w:r>
              <w:t>Restrictions</w:t>
            </w:r>
          </w:p>
        </w:tc>
        <w:tc>
          <w:tcPr>
            <w:tcW w:type="dxa" w:w="5112"/>
          </w:tcPr>
          <w:p>
            <w:r>
              <w:t>Known limitations.</w:t>
            </w:r>
          </w:p>
        </w:tc>
      </w:tr>
      <w:tr>
        <w:tc>
          <w:tcPr>
            <w:tcW w:type="dxa" w:w="5112"/>
          </w:tcPr>
          <w:p>
            <w:r>
              <w:t>Incident history</w:t>
            </w:r>
          </w:p>
        </w:tc>
        <w:tc>
          <w:tcPr>
            <w:tcW w:type="dxa" w:w="5112"/>
          </w:tcPr>
          <w:p>
            <w:r>
              <w:t>Operational risk monitoring.</w:t>
            </w:r>
          </w:p>
        </w:tc>
      </w:tr>
    </w:tbl>
    <w:p>
      <w:pPr>
        <w:pStyle w:val="Heading1"/>
      </w:pPr>
      <w:r>
        <w:t>10. Representative Onboarding</w:t>
      </w:r>
    </w:p>
    <w:p>
      <w:pPr>
        <w:pStyle w:val="ListNumber"/>
      </w:pPr>
      <w:r>
        <w:t>Identity and eligibility verification according to ASOJU requirements.</w:t>
      </w:r>
    </w:p>
    <w:p>
      <w:pPr>
        <w:pStyle w:val="ListNumber"/>
      </w:pPr>
      <w:r>
        <w:t>Role and scope explanation.</w:t>
      </w:r>
    </w:p>
    <w:p>
      <w:pPr>
        <w:pStyle w:val="ListNumber"/>
      </w:pPr>
      <w:r>
        <w:t>Customer-service standards.</w:t>
      </w:r>
    </w:p>
    <w:p>
      <w:pPr>
        <w:pStyle w:val="ListNumber"/>
      </w:pPr>
      <w:r>
        <w:t>Evidence standards.</w:t>
      </w:r>
    </w:p>
    <w:p>
      <w:pPr>
        <w:pStyle w:val="ListNumber"/>
      </w:pPr>
      <w:r>
        <w:t>Privacy/confidentiality requirements.</w:t>
      </w:r>
    </w:p>
    <w:p>
      <w:pPr>
        <w:pStyle w:val="ListNumber"/>
      </w:pPr>
      <w:r>
        <w:t>Escalation process.</w:t>
      </w:r>
    </w:p>
    <w:p>
      <w:pPr>
        <w:pStyle w:val="ListNumber"/>
      </w:pPr>
      <w:r>
        <w:t>Quality expectations.</w:t>
      </w:r>
    </w:p>
    <w:p>
      <w:pPr>
        <w:pStyle w:val="ListNumber"/>
      </w:pPr>
      <w:r>
        <w:t>Approved communication procedures.</w:t>
      </w:r>
    </w:p>
    <w:p>
      <w:pPr>
        <w:pStyle w:val="ListNumber"/>
      </w:pPr>
      <w:r>
        <w:t>Pilot/observed assignments.</w:t>
      </w:r>
    </w:p>
    <w:p>
      <w:pPr>
        <w:pStyle w:val="ListNumber"/>
      </w:pPr>
      <w:r>
        <w:t>Performance review before expanded access.</w:t>
      </w:r>
    </w:p>
    <w:p>
      <w:pPr>
        <w:pStyle w:val="Heading1"/>
      </w:pPr>
      <w:r>
        <w:t>11. Representative Code of Conduct</w:t>
      </w:r>
    </w:p>
    <w:p>
      <w:pPr>
        <w:pStyle w:val="ListBullet"/>
      </w:pPr>
      <w:r>
        <w:t>Represent ASOJU professionally.</w:t>
      </w:r>
    </w:p>
    <w:p>
      <w:pPr>
        <w:pStyle w:val="ListBullet"/>
      </w:pPr>
      <w:r>
        <w:t>Do not make promises outside approved scope.</w:t>
      </w:r>
    </w:p>
    <w:p>
      <w:pPr>
        <w:pStyle w:val="ListBullet"/>
      </w:pPr>
      <w:r>
        <w:t>Do not request unnecessary customer information.</w:t>
      </w:r>
    </w:p>
    <w:p>
      <w:pPr>
        <w:pStyle w:val="ListBullet"/>
      </w:pPr>
      <w:r>
        <w:t>Do not use customer information for personal purposes.</w:t>
      </w:r>
    </w:p>
    <w:p>
      <w:pPr>
        <w:pStyle w:val="ListBullet"/>
      </w:pPr>
      <w:r>
        <w:t>Do not alter evidence or misrepresent completion.</w:t>
      </w:r>
    </w:p>
    <w:p>
      <w:pPr>
        <w:pStyle w:val="ListBullet"/>
      </w:pPr>
      <w:r>
        <w:t>Report conflicts of interest.</w:t>
      </w:r>
    </w:p>
    <w:p>
      <w:pPr>
        <w:pStyle w:val="ListBullet"/>
      </w:pPr>
      <w:r>
        <w:t>Report incidents promptly.</w:t>
      </w:r>
    </w:p>
    <w:p>
      <w:pPr>
        <w:pStyle w:val="ListBullet"/>
      </w:pPr>
      <w:r>
        <w:t>Respect customer dignity and privacy.</w:t>
      </w:r>
    </w:p>
    <w:p>
      <w:pPr>
        <w:pStyle w:val="ListBullet"/>
      </w:pPr>
      <w:r>
        <w:t>Do not accept unauthorized side arrangements.</w:t>
      </w:r>
    </w:p>
    <w:p>
      <w:pPr>
        <w:pStyle w:val="ListBullet"/>
      </w:pPr>
      <w:r>
        <w:t>Follow approved safety and escalation procedures.</w:t>
      </w:r>
    </w:p>
    <w:p>
      <w:pPr>
        <w:pStyle w:val="Heading1"/>
      </w:pPr>
      <w:r>
        <w:t>12. Assignment Brief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Brief Element</w:t>
            </w:r>
          </w:p>
        </w:tc>
        <w:tc>
          <w:tcPr>
            <w:tcW w:type="dxa" w:w="5112"/>
          </w:tcPr>
          <w:p>
            <w:r>
              <w:t>Content</w:t>
            </w:r>
          </w:p>
        </w:tc>
      </w:tr>
      <w:tr>
        <w:tc>
          <w:tcPr>
            <w:tcW w:type="dxa" w:w="5112"/>
          </w:tcPr>
          <w:p>
            <w:r>
              <w:t>Customer outcome</w:t>
            </w:r>
          </w:p>
        </w:tc>
        <w:tc>
          <w:tcPr>
            <w:tcW w:type="dxa" w:w="5112"/>
          </w:tcPr>
          <w:p>
            <w:r>
              <w:t>What success means.</w:t>
            </w:r>
          </w:p>
        </w:tc>
      </w:tr>
      <w:tr>
        <w:tc>
          <w:tcPr>
            <w:tcW w:type="dxa" w:w="5112"/>
          </w:tcPr>
          <w:p>
            <w:r>
              <w:t>Task</w:t>
            </w:r>
          </w:p>
        </w:tc>
        <w:tc>
          <w:tcPr>
            <w:tcW w:type="dxa" w:w="5112"/>
          </w:tcPr>
          <w:p>
            <w:r>
              <w:t>Exact action required.</w:t>
            </w:r>
          </w:p>
        </w:tc>
      </w:tr>
      <w:tr>
        <w:tc>
          <w:tcPr>
            <w:tcW w:type="dxa" w:w="5112"/>
          </w:tcPr>
          <w:p>
            <w:r>
              <w:t>Location</w:t>
            </w:r>
          </w:p>
        </w:tc>
        <w:tc>
          <w:tcPr>
            <w:tcW w:type="dxa" w:w="5112"/>
          </w:tcPr>
          <w:p>
            <w:r>
              <w:t>Where it happens.</w:t>
            </w:r>
          </w:p>
        </w:tc>
      </w:tr>
      <w:tr>
        <w:tc>
          <w:tcPr>
            <w:tcW w:type="dxa" w:w="5112"/>
          </w:tcPr>
          <w:p>
            <w:r>
              <w:t>Timing</w:t>
            </w:r>
          </w:p>
        </w:tc>
        <w:tc>
          <w:tcPr>
            <w:tcW w:type="dxa" w:w="5112"/>
          </w:tcPr>
          <w:p>
            <w:r>
              <w:t>Approved window.</w:t>
            </w:r>
          </w:p>
        </w:tc>
      </w:tr>
      <w:t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Required output.</w:t>
            </w:r>
          </w:p>
        </w:tc>
      </w:tr>
      <w:tr>
        <w:tc>
          <w:tcPr>
            <w:tcW w:type="dxa" w:w="5112"/>
          </w:tcPr>
          <w:p>
            <w:r>
              <w:t>Customer constraints</w:t>
            </w:r>
          </w:p>
        </w:tc>
        <w:tc>
          <w:tcPr>
            <w:tcW w:type="dxa" w:w="5112"/>
          </w:tcPr>
          <w:p>
            <w:r>
              <w:t>Relevant limitations.</w:t>
            </w:r>
          </w:p>
        </w:tc>
      </w:tr>
      <w:tr>
        <w:tc>
          <w:tcPr>
            <w:tcW w:type="dxa" w:w="5112"/>
          </w:tcPr>
          <w:p>
            <w:r>
              <w:t>Exclusions</w:t>
            </w:r>
          </w:p>
        </w:tc>
        <w:tc>
          <w:tcPr>
            <w:tcW w:type="dxa" w:w="5112"/>
          </w:tcPr>
          <w:p>
            <w:r>
              <w:t>What is not authorized.</w:t>
            </w:r>
          </w:p>
        </w:tc>
      </w:tr>
      <w:tr>
        <w:tc>
          <w:tcPr>
            <w:tcW w:type="dxa" w:w="5112"/>
          </w:tcPr>
          <w:p>
            <w:r>
              <w:t>Escalation</w:t>
            </w:r>
          </w:p>
        </w:tc>
        <w:tc>
          <w:tcPr>
            <w:tcW w:type="dxa" w:w="5112"/>
          </w:tcPr>
          <w:p>
            <w:r>
              <w:t>When to stop and contact ASOJU.</w:t>
            </w:r>
          </w:p>
        </w:tc>
      </w:tr>
      <w:tr>
        <w:tc>
          <w:tcPr>
            <w:tcW w:type="dxa" w:w="5112"/>
          </w:tcPr>
          <w:p>
            <w:r>
              <w:t>Communication</w:t>
            </w:r>
          </w:p>
        </w:tc>
        <w:tc>
          <w:tcPr>
            <w:tcW w:type="dxa" w:w="5112"/>
          </w:tcPr>
          <w:p>
            <w:r>
              <w:t>Required update points.</w:t>
            </w:r>
          </w:p>
        </w:tc>
      </w:tr>
    </w:tbl>
    <w:p>
      <w:pPr>
        <w:pStyle w:val="Heading1"/>
      </w:pPr>
      <w:r>
        <w:t>13. Dispatch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Item</w:t>
            </w:r>
          </w:p>
        </w:tc>
        <w:tc>
          <w:tcPr>
            <w:tcW w:type="dxa" w:w="5112"/>
          </w:tcPr>
          <w:p>
            <w:r>
              <w:t>Complete</w:t>
            </w:r>
          </w:p>
        </w:tc>
      </w:tr>
      <w:tr>
        <w:tc>
          <w:tcPr>
            <w:tcW w:type="dxa" w:w="5112"/>
          </w:tcPr>
          <w:p>
            <w:r>
              <w:t>Scope approved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Representative selected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Brief issued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Availability confirmed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Location confirmed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Evidence requirements understood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Customer communication plan set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Risk/exception notes reviewed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Payment/authorization confirmed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1"/>
      </w:pPr>
      <w:r>
        <w:t>14. SLA Architecture</w:t>
      </w:r>
    </w:p>
    <w:p>
      <w:r>
        <w:rPr>
          <w:b/>
        </w:rPr>
        <w:t>SLAs should be defined by service class and complexity rather than one blanket promise.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SLA Layer</w:t>
            </w:r>
          </w:p>
        </w:tc>
        <w:tc>
          <w:tcPr>
            <w:tcW w:type="dxa" w:w="5112"/>
          </w:tcPr>
          <w:p>
            <w:r>
              <w:t>Definition</w:t>
            </w:r>
          </w:p>
        </w:tc>
      </w:tr>
      <w:tr>
        <w:tc>
          <w:tcPr>
            <w:tcW w:type="dxa" w:w="5112"/>
          </w:tcPr>
          <w:p>
            <w:r>
              <w:t>Response SLA</w:t>
            </w:r>
          </w:p>
        </w:tc>
        <w:tc>
          <w:tcPr>
            <w:tcW w:type="dxa" w:w="5112"/>
          </w:tcPr>
          <w:p>
            <w:r>
              <w:t>Time to acknowledge/triage request.</w:t>
            </w:r>
          </w:p>
        </w:tc>
      </w:tr>
      <w:tr>
        <w:tc>
          <w:tcPr>
            <w:tcW w:type="dxa" w:w="5112"/>
          </w:tcPr>
          <w:p>
            <w:r>
              <w:t>Qualification SLA</w:t>
            </w:r>
          </w:p>
        </w:tc>
        <w:tc>
          <w:tcPr>
            <w:tcW w:type="dxa" w:w="5112"/>
          </w:tcPr>
          <w:p>
            <w:r>
              <w:t>Time to determine serviceability.</w:t>
            </w:r>
          </w:p>
        </w:tc>
      </w:tr>
      <w:tr>
        <w:tc>
          <w:tcPr>
            <w:tcW w:type="dxa" w:w="5112"/>
          </w:tcPr>
          <w:p>
            <w:r>
              <w:t>Scope SLA</w:t>
            </w:r>
          </w:p>
        </w:tc>
        <w:tc>
          <w:tcPr>
            <w:tcW w:type="dxa" w:w="5112"/>
          </w:tcPr>
          <w:p>
            <w:r>
              <w:t>Time to produce a clear scope/quote when information is sufficient.</w:t>
            </w:r>
          </w:p>
        </w:tc>
      </w:tr>
      <w:tr>
        <w:tc>
          <w:tcPr>
            <w:tcW w:type="dxa" w:w="5112"/>
          </w:tcPr>
          <w:p>
            <w:r>
              <w:t>Dispatch SLA</w:t>
            </w:r>
          </w:p>
        </w:tc>
        <w:tc>
          <w:tcPr>
            <w:tcW w:type="dxa" w:w="5112"/>
          </w:tcPr>
          <w:p>
            <w:r>
              <w:t>Time to assign once approved.</w:t>
            </w:r>
          </w:p>
        </w:tc>
      </w:tr>
      <w:tr>
        <w:tc>
          <w:tcPr>
            <w:tcW w:type="dxa" w:w="5112"/>
          </w:tcPr>
          <w:p>
            <w:r>
              <w:t>Execution SLA</w:t>
            </w:r>
          </w:p>
        </w:tc>
        <w:tc>
          <w:tcPr>
            <w:tcW w:type="dxa" w:w="5112"/>
          </w:tcPr>
          <w:p>
            <w:r>
              <w:t>Expected completion window.</w:t>
            </w:r>
          </w:p>
        </w:tc>
      </w:tr>
      <w:tr>
        <w:tc>
          <w:tcPr>
            <w:tcW w:type="dxa" w:w="5112"/>
          </w:tcPr>
          <w:p>
            <w:r>
              <w:t>Update SLA</w:t>
            </w:r>
          </w:p>
        </w:tc>
        <w:tc>
          <w:tcPr>
            <w:tcW w:type="dxa" w:w="5112"/>
          </w:tcPr>
          <w:p>
            <w:r>
              <w:t>When customer receives material progress information.</w:t>
            </w:r>
          </w:p>
        </w:tc>
      </w:tr>
      <w:tr>
        <w:tc>
          <w:tcPr>
            <w:tcW w:type="dxa" w:w="5112"/>
          </w:tcPr>
          <w:p>
            <w:r>
              <w:t>Exception SLA</w:t>
            </w:r>
          </w:p>
        </w:tc>
        <w:tc>
          <w:tcPr>
            <w:tcW w:type="dxa" w:w="5112"/>
          </w:tcPr>
          <w:p>
            <w:r>
              <w:t>Time to notify/escalate material problems.</w:t>
            </w:r>
          </w:p>
        </w:tc>
      </w:tr>
      <w:tr>
        <w:tc>
          <w:tcPr>
            <w:tcW w:type="dxa" w:w="5112"/>
          </w:tcPr>
          <w:p>
            <w:r>
              <w:t>Closure SLA</w:t>
            </w:r>
          </w:p>
        </w:tc>
        <w:tc>
          <w:tcPr>
            <w:tcW w:type="dxa" w:w="5112"/>
          </w:tcPr>
          <w:p>
            <w:r>
              <w:t>Time to complete QC and customer-facing closure.</w:t>
            </w:r>
          </w:p>
        </w:tc>
      </w:tr>
    </w:tbl>
    <w:p>
      <w:pPr>
        <w:pStyle w:val="Heading1"/>
      </w:pPr>
      <w:r>
        <w:t>15. SLA Classes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Class</w:t>
            </w:r>
          </w:p>
        </w:tc>
        <w:tc>
          <w:tcPr>
            <w:tcW w:type="dxa" w:w="5112"/>
          </w:tcPr>
          <w:p>
            <w:r>
              <w:t>Use</w:t>
            </w:r>
          </w:p>
        </w:tc>
      </w:tr>
      <w:tr>
        <w:tc>
          <w:tcPr>
            <w:tcW w:type="dxa" w:w="5112"/>
          </w:tcPr>
          <w:p>
            <w:r>
              <w:t>Standard</w:t>
            </w:r>
          </w:p>
        </w:tc>
        <w:tc>
          <w:tcPr>
            <w:tcW w:type="dxa" w:w="5112"/>
          </w:tcPr>
          <w:p>
            <w:r>
              <w:t>Defined, routine, low complexity.</w:t>
            </w:r>
          </w:p>
        </w:tc>
      </w:tr>
      <w:tr>
        <w:tc>
          <w:tcPr>
            <w:tcW w:type="dxa" w:w="5112"/>
          </w:tcPr>
          <w:p>
            <w:r>
              <w:t>Priority</w:t>
            </w:r>
          </w:p>
        </w:tc>
        <w:tc>
          <w:tcPr>
            <w:tcW w:type="dxa" w:w="5112"/>
          </w:tcPr>
          <w:p>
            <w:r>
              <w:t>Time-sensitive but serviceable.</w:t>
            </w:r>
          </w:p>
        </w:tc>
      </w:tr>
      <w:tr>
        <w:tc>
          <w:tcPr>
            <w:tcW w:type="dxa" w:w="5112"/>
          </w:tcPr>
          <w:p>
            <w:r>
              <w:t>Complex</w:t>
            </w:r>
          </w:p>
        </w:tc>
        <w:tc>
          <w:tcPr>
            <w:tcW w:type="dxa" w:w="5112"/>
          </w:tcPr>
          <w:p>
            <w:r>
              <w:t>Multi-step, multi-party or higher coordination.</w:t>
            </w:r>
          </w:p>
        </w:tc>
      </w:tr>
      <w:tr>
        <w:tc>
          <w:tcPr>
            <w:tcW w:type="dxa" w:w="5112"/>
          </w:tcPr>
          <w:p>
            <w:r>
              <w:t>Urgent</w:t>
            </w:r>
          </w:p>
        </w:tc>
        <w:tc>
          <w:tcPr>
            <w:tcW w:type="dxa" w:w="5112"/>
          </w:tcPr>
          <w:p>
            <w:r>
              <w:t>Exceptional time pressure; requires capacity/risk review.</w:t>
            </w:r>
          </w:p>
        </w:tc>
      </w:tr>
      <w:tr>
        <w:tc>
          <w:tcPr>
            <w:tcW w:type="dxa" w:w="5112"/>
          </w:tcPr>
          <w:p>
            <w:r>
              <w:t>Custom</w:t>
            </w:r>
          </w:p>
        </w:tc>
        <w:tc>
          <w:tcPr>
            <w:tcW w:type="dxa" w:w="5112"/>
          </w:tcPr>
          <w:p>
            <w:r>
              <w:t>Specially scoped engagement with bespoke timeline.</w:t>
            </w:r>
          </w:p>
        </w:tc>
      </w:tr>
    </w:tbl>
    <w:p>
      <w:pPr>
        <w:pStyle w:val="Heading1"/>
      </w:pPr>
      <w:r>
        <w:t>16. SLA Guardrails</w:t>
      </w:r>
    </w:p>
    <w:p>
      <w:pPr>
        <w:pStyle w:val="ListBullet"/>
      </w:pPr>
      <w:r>
        <w:t>Do not promise an SLA before checking serviceability.</w:t>
      </w:r>
    </w:p>
    <w:p>
      <w:pPr>
        <w:pStyle w:val="ListBullet"/>
      </w:pPr>
      <w:r>
        <w:t>Customer deadlines are not automatically ASOJU deadlines.</w:t>
      </w:r>
    </w:p>
    <w:p>
      <w:pPr>
        <w:pStyle w:val="ListBullet"/>
      </w:pPr>
      <w:r>
        <w:t>Third-party dependency should be identified.</w:t>
      </w:r>
    </w:p>
    <w:p>
      <w:pPr>
        <w:pStyle w:val="ListBullet"/>
      </w:pPr>
      <w:r>
        <w:t>Urgency should not bypass safety or quality controls.</w:t>
      </w:r>
    </w:p>
    <w:p>
      <w:pPr>
        <w:pStyle w:val="ListBullet"/>
      </w:pPr>
      <w:r>
        <w:t>Any SLA exception should be recorded.</w:t>
      </w:r>
    </w:p>
    <w:p>
      <w:pPr>
        <w:pStyle w:val="ListBullet"/>
      </w:pPr>
      <w:r>
        <w:t>Repeated SLA misses trigger root-cause review.</w:t>
      </w:r>
    </w:p>
    <w:p>
      <w:pPr>
        <w:pStyle w:val="Heading1"/>
      </w:pPr>
      <w:r>
        <w:t>17. Capacity Planning</w:t>
      </w:r>
    </w:p>
    <w:p>
      <w:r>
        <w:rPr>
          <w:b/>
        </w:rPr>
        <w:t>Capacity is a constraint on growth. Marketing and Sales must not outrun reliable delivery.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Capacity Dimension</w:t>
            </w:r>
          </w:p>
        </w:tc>
        <w:tc>
          <w:tcPr>
            <w:tcW w:type="dxa" w:w="5112"/>
          </w:tcPr>
          <w:p>
            <w:r>
              <w:t>Measure</w:t>
            </w:r>
          </w:p>
        </w:tc>
      </w:tr>
      <w:tr>
        <w:tc>
          <w:tcPr>
            <w:tcW w:type="dxa" w:w="5112"/>
          </w:tcPr>
          <w:p>
            <w:r>
              <w:t>Available representatives</w:t>
            </w:r>
          </w:p>
        </w:tc>
        <w:tc>
          <w:tcPr>
            <w:tcW w:type="dxa" w:w="5112"/>
          </w:tcPr>
          <w:p>
            <w:r>
              <w:t>Active qualified capacity.</w:t>
            </w:r>
          </w:p>
        </w:tc>
      </w:tr>
      <w:tr>
        <w:tc>
          <w:tcPr>
            <w:tcW w:type="dxa" w:w="5112"/>
          </w:tcPr>
          <w:p>
            <w:r>
              <w:t>Available hours</w:t>
            </w:r>
          </w:p>
        </w:tc>
        <w:tc>
          <w:tcPr>
            <w:tcW w:type="dxa" w:w="5112"/>
          </w:tcPr>
          <w:p>
            <w:r>
              <w:t>Usable execution capacity.</w:t>
            </w:r>
          </w:p>
        </w:tc>
      </w:tr>
      <w:tr>
        <w:tc>
          <w:tcPr>
            <w:tcW w:type="dxa" w:w="5112"/>
          </w:tcPr>
          <w:p>
            <w:r>
              <w:t>Requests by type</w:t>
            </w:r>
          </w:p>
        </w:tc>
        <w:tc>
          <w:tcPr>
            <w:tcW w:type="dxa" w:w="5112"/>
          </w:tcPr>
          <w:p>
            <w:r>
              <w:t>Demand mix.</w:t>
            </w:r>
          </w:p>
        </w:tc>
      </w:tr>
      <w:tr>
        <w:tc>
          <w:tcPr>
            <w:tcW w:type="dxa" w:w="5112"/>
          </w:tcPr>
          <w:p>
            <w:r>
              <w:t>Requests by geography</w:t>
            </w:r>
          </w:p>
        </w:tc>
        <w:tc>
          <w:tcPr>
            <w:tcW w:type="dxa" w:w="5112"/>
          </w:tcPr>
          <w:p>
            <w:r>
              <w:t>Coverage demand.</w:t>
            </w:r>
          </w:p>
        </w:tc>
      </w:tr>
      <w:tr>
        <w:tc>
          <w:tcPr>
            <w:tcW w:type="dxa" w:w="5112"/>
          </w:tcPr>
          <w:p>
            <w:r>
              <w:t>Open workload</w:t>
            </w:r>
          </w:p>
        </w:tc>
        <w:tc>
          <w:tcPr>
            <w:tcW w:type="dxa" w:w="5112"/>
          </w:tcPr>
          <w:p>
            <w:r>
              <w:t>Committed work.</w:t>
            </w:r>
          </w:p>
        </w:tc>
      </w:tr>
      <w:tr>
        <w:tc>
          <w:tcPr>
            <w:tcW w:type="dxa" w:w="5112"/>
          </w:tcPr>
          <w:p>
            <w:r>
              <w:t>Buffer</w:t>
            </w:r>
          </w:p>
        </w:tc>
        <w:tc>
          <w:tcPr>
            <w:tcW w:type="dxa" w:w="5112"/>
          </w:tcPr>
          <w:p>
            <w:r>
              <w:t>Capacity reserved for exceptions.</w:t>
            </w:r>
          </w:p>
        </w:tc>
      </w:tr>
      <w:tr>
        <w:tc>
          <w:tcPr>
            <w:tcW w:type="dxa" w:w="5112"/>
          </w:tcPr>
          <w:p>
            <w:r>
              <w:t>Peak demand</w:t>
            </w:r>
          </w:p>
        </w:tc>
        <w:tc>
          <w:tcPr>
            <w:tcW w:type="dxa" w:w="5112"/>
          </w:tcPr>
          <w:p>
            <w:r>
              <w:t>Expected spikes.</w:t>
            </w:r>
          </w:p>
        </w:tc>
      </w:tr>
      <w:tr>
        <w:tc>
          <w:tcPr>
            <w:tcW w:type="dxa" w:w="5112"/>
          </w:tcPr>
          <w:p>
            <w:r>
              <w:t>Quality load</w:t>
            </w:r>
          </w:p>
        </w:tc>
        <w:tc>
          <w:tcPr>
            <w:tcW w:type="dxa" w:w="5112"/>
          </w:tcPr>
          <w:p>
            <w:r>
              <w:t>QC/review capacity.</w:t>
            </w:r>
          </w:p>
        </w:tc>
      </w:tr>
    </w:tbl>
    <w:p>
      <w:pPr>
        <w:pStyle w:val="Heading1"/>
      </w:pPr>
      <w:r>
        <w:t>18. Capacity Formula</w:t>
      </w:r>
    </w:p>
    <w:p>
      <w:r>
        <w:rPr>
          <w:b/>
        </w:rPr>
        <w:t>Usable Capacity = Available Capacity − Committed Work − Quality/Coordination Load − Safety Buffer</w:t>
      </w:r>
    </w:p>
    <w:p>
      <w:r>
        <w:rPr>
          <w:b w:val="0"/>
        </w:rPr>
        <w:t>The exact buffer should be calibrated from operational data; do not assume a universal percentage.</w:t>
      </w:r>
    </w:p>
    <w:p>
      <w:pPr>
        <w:pStyle w:val="Heading1"/>
      </w:pPr>
      <w:r>
        <w:t>19. Capacity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Status</w:t>
            </w:r>
          </w:p>
        </w:tc>
        <w:tc>
          <w:tcPr>
            <w:tcW w:type="dxa" w:w="3408"/>
          </w:tcPr>
          <w:p>
            <w:r>
              <w:t>Meaning</w:t>
            </w:r>
          </w:p>
        </w:tc>
        <w:tc>
          <w:tcPr>
            <w:tcW w:type="dxa" w:w="3408"/>
          </w:tcPr>
          <w:p>
            <w:r>
              <w:t>Action</w:t>
            </w:r>
          </w:p>
        </w:tc>
      </w:tr>
      <w:tr>
        <w:tc>
          <w:tcPr>
            <w:tcW w:type="dxa" w:w="3408"/>
          </w:tcPr>
          <w:p>
            <w:r>
              <w:t>Green</w:t>
            </w:r>
          </w:p>
        </w:tc>
        <w:tc>
          <w:tcPr>
            <w:tcW w:type="dxa" w:w="3408"/>
          </w:tcPr>
          <w:p>
            <w:r>
              <w:t>Capacity comfortably supports committed work.</w:t>
            </w:r>
          </w:p>
        </w:tc>
        <w:tc>
          <w:tcPr>
            <w:tcW w:type="dxa" w:w="3408"/>
          </w:tcPr>
          <w:p>
            <w:r>
              <w:t>Accept within normal rules.</w:t>
            </w:r>
          </w:p>
        </w:tc>
      </w:tr>
      <w:tr>
        <w:tc>
          <w:tcPr>
            <w:tcW w:type="dxa" w:w="3408"/>
          </w:tcPr>
          <w:p>
            <w:r>
              <w:t>Amber</w:t>
            </w:r>
          </w:p>
        </w:tc>
        <w:tc>
          <w:tcPr>
            <w:tcW w:type="dxa" w:w="3408"/>
          </w:tcPr>
          <w:p>
            <w:r>
              <w:t>Capacity tightening or concentrated by location/capability.</w:t>
            </w:r>
          </w:p>
        </w:tc>
        <w:tc>
          <w:tcPr>
            <w:tcW w:type="dxa" w:w="3408"/>
          </w:tcPr>
          <w:p>
            <w:r>
              <w:t>Prioritize, schedule carefully and monitor.</w:t>
            </w:r>
          </w:p>
        </w:tc>
      </w:tr>
      <w:tr>
        <w:tc>
          <w:tcPr>
            <w:tcW w:type="dxa" w:w="3408"/>
          </w:tcPr>
          <w:p>
            <w:r>
              <w:t>Red</w:t>
            </w:r>
          </w:p>
        </w:tc>
        <w:tc>
          <w:tcPr>
            <w:tcW w:type="dxa" w:w="3408"/>
          </w:tcPr>
          <w:p>
            <w:r>
              <w:t>Committed demand threatens SLA/quality.</w:t>
            </w:r>
          </w:p>
        </w:tc>
        <w:tc>
          <w:tcPr>
            <w:tcW w:type="dxa" w:w="3408"/>
          </w:tcPr>
          <w:p>
            <w:r>
              <w:t>Restrict intake, reprice/re-scope where appropriate, or add capacity.</w:t>
            </w:r>
          </w:p>
        </w:tc>
      </w:tr>
    </w:tbl>
    <w:p>
      <w:pPr>
        <w:pStyle w:val="Heading1"/>
      </w:pPr>
      <w:r>
        <w:t>20. Intake Throttling</w:t>
      </w:r>
    </w:p>
    <w:p>
      <w:r>
        <w:rPr>
          <w:b/>
        </w:rPr>
        <w:t>If capacity is red, ASOJU should control intake rather than quietly degrade service.</w:t>
      </w:r>
    </w:p>
    <w:p>
      <w:pPr>
        <w:pStyle w:val="ListBullet"/>
      </w:pPr>
      <w:r>
        <w:t>Pause low-priority work.</w:t>
      </w:r>
    </w:p>
    <w:p>
      <w:pPr>
        <w:pStyle w:val="ListBullet"/>
      </w:pPr>
      <w:r>
        <w:t>Extend timelines only with customer agreement.</w:t>
      </w:r>
    </w:p>
    <w:p>
      <w:pPr>
        <w:pStyle w:val="ListBullet"/>
      </w:pPr>
      <w:r>
        <w:t>Route to additional qualified capacity.</w:t>
      </w:r>
    </w:p>
    <w:p>
      <w:pPr>
        <w:pStyle w:val="ListBullet"/>
      </w:pPr>
      <w:r>
        <w:t>Limit campaigns that create unserviceable demand.</w:t>
      </w:r>
    </w:p>
    <w:p>
      <w:pPr>
        <w:pStyle w:val="ListBullet"/>
      </w:pPr>
      <w:r>
        <w:t>Escalate capacity decisions to leadership.</w:t>
      </w:r>
    </w:p>
    <w:p>
      <w:pPr>
        <w:pStyle w:val="Heading1"/>
      </w:pPr>
      <w:r>
        <w:t>21. Execution Workflow</w:t>
      </w:r>
    </w:p>
    <w:p>
      <w:pPr>
        <w:pStyle w:val="ListNumber"/>
      </w:pPr>
      <w:r>
        <w:t>Receive approved brief.</w:t>
      </w:r>
    </w:p>
    <w:p>
      <w:pPr>
        <w:pStyle w:val="ListNumber"/>
      </w:pPr>
      <w:r>
        <w:t>Confirm assignment.</w:t>
      </w:r>
    </w:p>
    <w:p>
      <w:pPr>
        <w:pStyle w:val="ListNumber"/>
      </w:pPr>
      <w:r>
        <w:t>Review scope and evidence requirements.</w:t>
      </w:r>
    </w:p>
    <w:p>
      <w:pPr>
        <w:pStyle w:val="ListNumber"/>
      </w:pPr>
      <w:r>
        <w:t>Execute approved work.</w:t>
      </w:r>
    </w:p>
    <w:p>
      <w:pPr>
        <w:pStyle w:val="ListNumber"/>
      </w:pPr>
      <w:r>
        <w:t>Document material findings.</w:t>
      </w:r>
    </w:p>
    <w:p>
      <w:pPr>
        <w:pStyle w:val="ListNumber"/>
      </w:pPr>
      <w:r>
        <w:t>Escalate exceptions.</w:t>
      </w:r>
    </w:p>
    <w:p>
      <w:pPr>
        <w:pStyle w:val="ListNumber"/>
      </w:pPr>
      <w:r>
        <w:t>Complete required evidence.</w:t>
      </w:r>
    </w:p>
    <w:p>
      <w:pPr>
        <w:pStyle w:val="ListNumber"/>
      </w:pPr>
      <w:r>
        <w:t>Submit output for QC where required.</w:t>
      </w:r>
    </w:p>
    <w:p>
      <w:pPr>
        <w:pStyle w:val="ListNumber"/>
      </w:pPr>
      <w:r>
        <w:t>Release customer-facing completion.</w:t>
      </w:r>
    </w:p>
    <w:p>
      <w:pPr>
        <w:pStyle w:val="ListNumber"/>
      </w:pPr>
      <w:r>
        <w:t>Close record.</w:t>
      </w:r>
    </w:p>
    <w:p>
      <w:pPr>
        <w:pStyle w:val="Heading1"/>
      </w:pPr>
      <w:r>
        <w:t>22. Quality Control Model</w:t>
      </w:r>
    </w:p>
    <w:p>
      <w:r>
        <w:rPr>
          <w:b/>
        </w:rPr>
        <w:t>Quality control should answer: Did we do what was agreed, and is the evidence sufficient to support the outcome?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QC Check</w:t>
            </w:r>
          </w:p>
        </w:tc>
        <w:tc>
          <w:tcPr>
            <w:tcW w:type="dxa" w:w="5112"/>
          </w:tcPr>
          <w:p>
            <w:r>
              <w:t>Question</w:t>
            </w:r>
          </w:p>
        </w:tc>
      </w:tr>
      <w:tr>
        <w:tc>
          <w:tcPr>
            <w:tcW w:type="dxa" w:w="5112"/>
          </w:tcPr>
          <w:p>
            <w:r>
              <w:t>Scope match</w:t>
            </w:r>
          </w:p>
        </w:tc>
        <w:tc>
          <w:tcPr>
            <w:tcW w:type="dxa" w:w="5112"/>
          </w:tcPr>
          <w:p>
            <w:r>
              <w:t>Was the approved scope followed?</w:t>
            </w:r>
          </w:p>
        </w:tc>
      </w:tr>
      <w:tr>
        <w:tc>
          <w:tcPr>
            <w:tcW w:type="dxa" w:w="5112"/>
          </w:tcPr>
          <w:p>
            <w:r>
              <w:t>Completeness</w:t>
            </w:r>
          </w:p>
        </w:tc>
        <w:tc>
          <w:tcPr>
            <w:tcW w:type="dxa" w:w="5112"/>
          </w:tcPr>
          <w:p>
            <w:r>
              <w:t>Were required steps completed?</w:t>
            </w:r>
          </w:p>
        </w:tc>
      </w:tr>
      <w:t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Does evidence support the stated outcome?</w:t>
            </w:r>
          </w:p>
        </w:tc>
      </w:tr>
      <w:tr>
        <w:tc>
          <w:tcPr>
            <w:tcW w:type="dxa" w:w="5112"/>
          </w:tcPr>
          <w:p>
            <w:r>
              <w:t>Accuracy</w:t>
            </w:r>
          </w:p>
        </w:tc>
        <w:tc>
          <w:tcPr>
            <w:tcW w:type="dxa" w:w="5112"/>
          </w:tcPr>
          <w:p>
            <w:r>
              <w:t>Is information internally consistent?</w:t>
            </w:r>
          </w:p>
        </w:tc>
      </w:tr>
      <w:tr>
        <w:tc>
          <w:tcPr>
            <w:tcW w:type="dxa" w:w="5112"/>
          </w:tcPr>
          <w:p>
            <w:r>
              <w:t>Professionalism</w:t>
            </w:r>
          </w:p>
        </w:tc>
        <w:tc>
          <w:tcPr>
            <w:tcW w:type="dxa" w:w="5112"/>
          </w:tcPr>
          <w:p>
            <w:r>
              <w:t>Is the output clear and usable?</w:t>
            </w:r>
          </w:p>
        </w:tc>
      </w:tr>
      <w:tr>
        <w:tc>
          <w:tcPr>
            <w:tcW w:type="dxa" w:w="5112"/>
          </w:tcPr>
          <w:p>
            <w:r>
              <w:t>Privacy</w:t>
            </w:r>
          </w:p>
        </w:tc>
        <w:tc>
          <w:tcPr>
            <w:tcW w:type="dxa" w:w="5112"/>
          </w:tcPr>
          <w:p>
            <w:r>
              <w:t>Is unnecessary sensitive information excluded?</w:t>
            </w:r>
          </w:p>
        </w:tc>
      </w:tr>
      <w:tr>
        <w:tc>
          <w:tcPr>
            <w:tcW w:type="dxa" w:w="5112"/>
          </w:tcPr>
          <w:p>
            <w:r>
              <w:t>Exceptions</w:t>
            </w:r>
          </w:p>
        </w:tc>
        <w:tc>
          <w:tcPr>
            <w:tcW w:type="dxa" w:w="5112"/>
          </w:tcPr>
          <w:p>
            <w:r>
              <w:t>Are unresolved issues documented?</w:t>
            </w:r>
          </w:p>
        </w:tc>
      </w:tr>
    </w:tbl>
    <w:p>
      <w:pPr>
        <w:pStyle w:val="Heading1"/>
      </w:pPr>
      <w:r>
        <w:t>23. QC Levels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Level</w:t>
            </w:r>
          </w:p>
        </w:tc>
        <w:tc>
          <w:tcPr>
            <w:tcW w:type="dxa" w:w="5112"/>
          </w:tcPr>
          <w:p>
            <w:r>
              <w:t>When Used</w:t>
            </w:r>
          </w:p>
        </w:tc>
      </w:tr>
      <w:tr>
        <w:tc>
          <w:tcPr>
            <w:tcW w:type="dxa" w:w="5112"/>
          </w:tcPr>
          <w:p>
            <w:r>
              <w:t>Level 1 — Self-check</w:t>
            </w:r>
          </w:p>
        </w:tc>
        <w:tc>
          <w:tcPr>
            <w:tcW w:type="dxa" w:w="5112"/>
          </w:tcPr>
          <w:p>
            <w:r>
              <w:t>Routine, low-risk work.</w:t>
            </w:r>
          </w:p>
        </w:tc>
      </w:tr>
      <w:tr>
        <w:tc>
          <w:tcPr>
            <w:tcW w:type="dxa" w:w="5112"/>
          </w:tcPr>
          <w:p>
            <w:r>
              <w:t>Level 2 — Operational review</w:t>
            </w:r>
          </w:p>
        </w:tc>
        <w:tc>
          <w:tcPr>
            <w:tcW w:type="dxa" w:w="5112"/>
          </w:tcPr>
          <w:p>
            <w:r>
              <w:t>Material customer-facing output.</w:t>
            </w:r>
          </w:p>
        </w:tc>
      </w:tr>
      <w:tr>
        <w:tc>
          <w:tcPr>
            <w:tcW w:type="dxa" w:w="5112"/>
          </w:tcPr>
          <w:p>
            <w:r>
              <w:t>Level 3 — Enhanced review</w:t>
            </w:r>
          </w:p>
        </w:tc>
        <w:tc>
          <w:tcPr>
            <w:tcW w:type="dxa" w:w="5112"/>
          </w:tcPr>
          <w:p>
            <w:r>
              <w:t>High-value, complex or higher-risk cases.</w:t>
            </w:r>
          </w:p>
        </w:tc>
      </w:tr>
      <w:tr>
        <w:tc>
          <w:tcPr>
            <w:tcW w:type="dxa" w:w="5112"/>
          </w:tcPr>
          <w:p>
            <w:r>
              <w:t>Level 4 — Leadership escalation</w:t>
            </w:r>
          </w:p>
        </w:tc>
        <w:tc>
          <w:tcPr>
            <w:tcW w:type="dxa" w:w="5112"/>
          </w:tcPr>
          <w:p>
            <w:r>
              <w:t>Serious exception, complaint or systemic risk.</w:t>
            </w:r>
          </w:p>
        </w:tc>
      </w:tr>
    </w:tbl>
    <w:p>
      <w:pPr>
        <w:pStyle w:val="Heading1"/>
      </w:pPr>
      <w:r>
        <w:t>24. Evidence Standards</w:t>
      </w:r>
    </w:p>
    <w:p>
      <w:pPr>
        <w:pStyle w:val="ListBullet"/>
      </w:pPr>
      <w:r>
        <w:t>Evidence should be relevant to the agreed scope.</w:t>
      </w:r>
    </w:p>
    <w:p>
      <w:pPr>
        <w:pStyle w:val="ListBullet"/>
      </w:pPr>
      <w:r>
        <w:t>Evidence should be attributable to the case.</w:t>
      </w:r>
    </w:p>
    <w:p>
      <w:pPr>
        <w:pStyle w:val="ListBullet"/>
      </w:pPr>
      <w:r>
        <w:t>Evidence should be understandable.</w:t>
      </w:r>
    </w:p>
    <w:p>
      <w:pPr>
        <w:pStyle w:val="ListBullet"/>
      </w:pPr>
      <w:r>
        <w:t>Evidence should not be manipulated.</w:t>
      </w:r>
    </w:p>
    <w:p>
      <w:pPr>
        <w:pStyle w:val="ListBullet"/>
      </w:pPr>
      <w:r>
        <w:t>Evidence should not expose unnecessary personal information.</w:t>
      </w:r>
    </w:p>
    <w:p>
      <w:pPr>
        <w:pStyle w:val="ListBullet"/>
      </w:pPr>
      <w:r>
        <w:t>Evidence should be stored according to ASOJU's approved retention/access rules.</w:t>
      </w:r>
    </w:p>
    <w:p>
      <w:pPr>
        <w:pStyle w:val="Heading1"/>
      </w:pPr>
      <w:r>
        <w:t>25. Evidence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Item</w:t>
            </w:r>
          </w:p>
        </w:tc>
        <w:tc>
          <w:tcPr>
            <w:tcW w:type="dxa" w:w="5112"/>
          </w:tcPr>
          <w:p>
            <w:r>
              <w:t>Complete</w:t>
            </w:r>
          </w:p>
        </w:tc>
      </w:tr>
      <w:tr>
        <w:tc>
          <w:tcPr>
            <w:tcW w:type="dxa" w:w="5112"/>
          </w:tcPr>
          <w:p>
            <w:r>
              <w:t>Correct case ID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Correct date/time where relevant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Relevant location/context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Required documentation/output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Clear description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Privacy review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QC completed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1"/>
      </w:pPr>
      <w:r>
        <w:t>26. Customer Update Triggers</w:t>
      </w:r>
    </w:p>
    <w:p>
      <w:pPr>
        <w:pStyle w:val="ListBullet"/>
      </w:pPr>
      <w:r>
        <w:t>Work begins.</w:t>
      </w:r>
    </w:p>
    <w:p>
      <w:pPr>
        <w:pStyle w:val="ListBullet"/>
      </w:pPr>
      <w:r>
        <w:t>Material milestone completed.</w:t>
      </w:r>
    </w:p>
    <w:p>
      <w:pPr>
        <w:pStyle w:val="ListBullet"/>
      </w:pPr>
      <w:r>
        <w:t>Material delay.</w:t>
      </w:r>
    </w:p>
    <w:p>
      <w:pPr>
        <w:pStyle w:val="ListBullet"/>
      </w:pPr>
      <w:r>
        <w:t>Material exception.</w:t>
      </w:r>
    </w:p>
    <w:p>
      <w:pPr>
        <w:pStyle w:val="ListBullet"/>
      </w:pPr>
      <w:r>
        <w:t>Customer decision required.</w:t>
      </w:r>
    </w:p>
    <w:p>
      <w:pPr>
        <w:pStyle w:val="ListBullet"/>
      </w:pPr>
      <w:r>
        <w:t>Scope change requested.</w:t>
      </w:r>
    </w:p>
    <w:p>
      <w:pPr>
        <w:pStyle w:val="ListBullet"/>
      </w:pPr>
      <w:r>
        <w:t>Execution completed.</w:t>
      </w:r>
    </w:p>
    <w:p>
      <w:pPr>
        <w:pStyle w:val="ListBullet"/>
      </w:pPr>
      <w:r>
        <w:t>Evidence ready.</w:t>
      </w:r>
    </w:p>
    <w:p>
      <w:pPr>
        <w:pStyle w:val="Heading1"/>
      </w:pPr>
      <w:r>
        <w:t>27. Escalation Framework</w:t>
      </w:r>
    </w:p>
    <w:p>
      <w:r>
        <w:rPr>
          <w:b/>
        </w:rPr>
        <w:t>DETECT → CONTAIN → NOTIFY → ASSESS → DECIDE → RESOLVE → VERIFY → LEARN</w:t>
      </w:r>
    </w:p>
    <w:p>
      <w:pPr>
        <w:pStyle w:val="Heading1"/>
      </w:pPr>
      <w:r>
        <w:t>28. Escalation Severity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Severity</w:t>
            </w:r>
          </w:p>
        </w:tc>
        <w:tc>
          <w:tcPr>
            <w:tcW w:type="dxa" w:w="3408"/>
          </w:tcPr>
          <w:p>
            <w:r>
              <w:t>Definition</w:t>
            </w:r>
          </w:p>
        </w:tc>
        <w:tc>
          <w:tcPr>
            <w:tcW w:type="dxa" w:w="3408"/>
          </w:tcPr>
          <w:p>
            <w:r>
              <w:t>Response</w:t>
            </w:r>
          </w:p>
        </w:tc>
      </w:tr>
      <w:tr>
        <w:tc>
          <w:tcPr>
            <w:tcW w:type="dxa" w:w="3408"/>
          </w:tcPr>
          <w:p>
            <w:r>
              <w:t>P0 Critical</w:t>
            </w:r>
          </w:p>
        </w:tc>
        <w:tc>
          <w:tcPr>
            <w:tcW w:type="dxa" w:w="3408"/>
          </w:tcPr>
          <w:p>
            <w:r>
              <w:t>Serious customer, safety, privacy, integrity or business risk.</w:t>
            </w:r>
          </w:p>
        </w:tc>
        <w:tc>
          <w:tcPr>
            <w:tcW w:type="dxa" w:w="3408"/>
          </w:tcPr>
          <w:p>
            <w:r>
              <w:t>Immediate leadership/appropriate escalation.</w:t>
            </w:r>
          </w:p>
        </w:tc>
      </w:tr>
      <w:tr>
        <w:tc>
          <w:tcPr>
            <w:tcW w:type="dxa" w:w="3408"/>
          </w:tcPr>
          <w:p>
            <w:r>
              <w:t>P1 Major</w:t>
            </w:r>
          </w:p>
        </w:tc>
        <w:tc>
          <w:tcPr>
            <w:tcW w:type="dxa" w:w="3408"/>
          </w:tcPr>
          <w:p>
            <w:r>
              <w:t>Material service failure or likely significant customer impact.</w:t>
            </w:r>
          </w:p>
        </w:tc>
        <w:tc>
          <w:tcPr>
            <w:tcW w:type="dxa" w:w="3408"/>
          </w:tcPr>
          <w:p>
            <w:r>
              <w:t>Rapid operational intervention.</w:t>
            </w:r>
          </w:p>
        </w:tc>
      </w:tr>
      <w:tr>
        <w:tc>
          <w:tcPr>
            <w:tcW w:type="dxa" w:w="3408"/>
          </w:tcPr>
          <w:p>
            <w:r>
              <w:t>P2 Moderate</w:t>
            </w:r>
          </w:p>
        </w:tc>
        <w:tc>
          <w:tcPr>
            <w:tcW w:type="dxa" w:w="3408"/>
          </w:tcPr>
          <w:p>
            <w:r>
              <w:t>Manageable issue affecting timing/scope/quality.</w:t>
            </w:r>
          </w:p>
        </w:tc>
        <w:tc>
          <w:tcPr>
            <w:tcW w:type="dxa" w:w="3408"/>
          </w:tcPr>
          <w:p>
            <w:r>
              <w:t>Owner resolves within defined workflow.</w:t>
            </w:r>
          </w:p>
        </w:tc>
      </w:tr>
      <w:tr>
        <w:tc>
          <w:tcPr>
            <w:tcW w:type="dxa" w:w="3408"/>
          </w:tcPr>
          <w:p>
            <w:r>
              <w:t>P3 Minor</w:t>
            </w:r>
          </w:p>
        </w:tc>
        <w:tc>
          <w:tcPr>
            <w:tcW w:type="dxa" w:w="3408"/>
          </w:tcPr>
          <w:p>
            <w:r>
              <w:t>Low-impact issue or improvement opportunity.</w:t>
            </w:r>
          </w:p>
        </w:tc>
        <w:tc>
          <w:tcPr>
            <w:tcW w:type="dxa" w:w="3408"/>
          </w:tcPr>
          <w:p>
            <w:r>
              <w:t>Record and resolve routinely.</w:t>
            </w:r>
          </w:p>
        </w:tc>
      </w:tr>
    </w:tbl>
    <w:p>
      <w:pPr>
        <w:pStyle w:val="Heading1"/>
      </w:pPr>
      <w:r>
        <w:t>29. Incident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Incident Field</w:t>
            </w:r>
          </w:p>
        </w:tc>
        <w:tc>
          <w:tcPr>
            <w:tcW w:type="dxa" w:w="5112"/>
          </w:tcPr>
          <w:p>
            <w:r>
              <w:t>Purpose</w:t>
            </w:r>
          </w:p>
        </w:tc>
      </w:tr>
      <w:tr>
        <w:tc>
          <w:tcPr>
            <w:tcW w:type="dxa" w:w="5112"/>
          </w:tcPr>
          <w:p>
            <w:r>
              <w:t>Incident ID</w:t>
            </w:r>
          </w:p>
        </w:tc>
        <w:tc>
          <w:tcPr>
            <w:tcW w:type="dxa" w:w="5112"/>
          </w:tcPr>
          <w:p>
            <w:r>
              <w:t>Unique record.</w:t>
            </w:r>
          </w:p>
        </w:tc>
      </w:tr>
      <w:tr>
        <w:tc>
          <w:tcPr>
            <w:tcW w:type="dxa" w:w="5112"/>
          </w:tcPr>
          <w:p>
            <w:r>
              <w:t>Case ID</w:t>
            </w:r>
          </w:p>
        </w:tc>
        <w:tc>
          <w:tcPr>
            <w:tcW w:type="dxa" w:w="5112"/>
          </w:tcPr>
          <w:p>
            <w:r>
              <w:t>Affected request.</w:t>
            </w:r>
          </w:p>
        </w:tc>
      </w:tr>
      <w:tr>
        <w:tc>
          <w:tcPr>
            <w:tcW w:type="dxa" w:w="5112"/>
          </w:tcPr>
          <w:p>
            <w:r>
              <w:t>Severity</w:t>
            </w:r>
          </w:p>
        </w:tc>
        <w:tc>
          <w:tcPr>
            <w:tcW w:type="dxa" w:w="5112"/>
          </w:tcPr>
          <w:p>
            <w:r>
              <w:t>P0–P3.</w:t>
            </w:r>
          </w:p>
        </w:tc>
      </w:tr>
      <w:tr>
        <w:tc>
          <w:tcPr>
            <w:tcW w:type="dxa" w:w="5112"/>
          </w:tcPr>
          <w:p>
            <w:r>
              <w:t>Time detected</w:t>
            </w:r>
          </w:p>
        </w:tc>
        <w:tc>
          <w:tcPr>
            <w:tcW w:type="dxa" w:w="5112"/>
          </w:tcPr>
          <w:p>
            <w:r>
              <w:t>Timeline.</w:t>
            </w:r>
          </w:p>
        </w:tc>
      </w:tr>
      <w:tr>
        <w:tc>
          <w:tcPr>
            <w:tcW w:type="dxa" w:w="5112"/>
          </w:tcPr>
          <w:p>
            <w:r>
              <w:t>Description</w:t>
            </w:r>
          </w:p>
        </w:tc>
        <w:tc>
          <w:tcPr>
            <w:tcW w:type="dxa" w:w="5112"/>
          </w:tcPr>
          <w:p>
            <w:r>
              <w:t>What happened.</w:t>
            </w:r>
          </w:p>
        </w:tc>
      </w:tr>
      <w:tr>
        <w:tc>
          <w:tcPr>
            <w:tcW w:type="dxa" w:w="5112"/>
          </w:tcPr>
          <w:p>
            <w:r>
              <w:t>Impact</w:t>
            </w:r>
          </w:p>
        </w:tc>
        <w:tc>
          <w:tcPr>
            <w:tcW w:type="dxa" w:w="5112"/>
          </w:tcPr>
          <w:p>
            <w:r>
              <w:t>Customer/operations impact.</w:t>
            </w:r>
          </w:p>
        </w:tc>
      </w:tr>
      <w:tr>
        <w:tc>
          <w:tcPr>
            <w:tcW w:type="dxa" w:w="5112"/>
          </w:tcPr>
          <w:p>
            <w:r>
              <w:t>Containment</w:t>
            </w:r>
          </w:p>
        </w:tc>
        <w:tc>
          <w:tcPr>
            <w:tcW w:type="dxa" w:w="5112"/>
          </w:tcPr>
          <w:p>
            <w:r>
              <w:t>Immediate action.</w:t>
            </w:r>
          </w:p>
        </w:tc>
      </w:tr>
      <w:tr>
        <w:tc>
          <w:tcPr>
            <w:tcW w:type="dxa" w:w="5112"/>
          </w:tcPr>
          <w:p>
            <w:r>
              <w:t>Root cause</w:t>
            </w:r>
          </w:p>
        </w:tc>
        <w:tc>
          <w:tcPr>
            <w:tcW w:type="dxa" w:w="5112"/>
          </w:tcPr>
          <w:p>
            <w:r>
              <w:t>Why it happened.</w:t>
            </w:r>
          </w:p>
        </w:tc>
      </w:tr>
      <w:tr>
        <w:tc>
          <w:tcPr>
            <w:tcW w:type="dxa" w:w="5112"/>
          </w:tcPr>
          <w:p>
            <w:r>
              <w:t>Corrective action</w:t>
            </w:r>
          </w:p>
        </w:tc>
        <w:tc>
          <w:tcPr>
            <w:tcW w:type="dxa" w:w="5112"/>
          </w:tcPr>
          <w:p>
            <w:r>
              <w:t>Fix.</w:t>
            </w:r>
          </w:p>
        </w:tc>
      </w:tr>
      <w:tr>
        <w:tc>
          <w:tcPr>
            <w:tcW w:type="dxa" w:w="5112"/>
          </w:tcPr>
          <w:p>
            <w:r>
              <w:t>Owner</w:t>
            </w:r>
          </w:p>
        </w:tc>
        <w:tc>
          <w:tcPr>
            <w:tcW w:type="dxa" w:w="5112"/>
          </w:tcPr>
          <w:p>
            <w:r>
              <w:t>Accountability.</w:t>
            </w:r>
          </w:p>
        </w:tc>
      </w:tr>
      <w:tr>
        <w:tc>
          <w:tcPr>
            <w:tcW w:type="dxa" w:w="5112"/>
          </w:tcPr>
          <w:p>
            <w:r>
              <w:t>Closure</w:t>
            </w:r>
          </w:p>
        </w:tc>
        <w:tc>
          <w:tcPr>
            <w:tcW w:type="dxa" w:w="5112"/>
          </w:tcPr>
          <w:p>
            <w:r>
              <w:t>Verified resolution.</w:t>
            </w:r>
          </w:p>
        </w:tc>
      </w:tr>
    </w:tbl>
    <w:p>
      <w:pPr>
        <w:pStyle w:val="Heading1"/>
      </w:pPr>
      <w:r>
        <w:t>30. Root-Cause Categories</w:t>
      </w:r>
    </w:p>
    <w:p>
      <w:pPr>
        <w:pStyle w:val="ListBullet"/>
      </w:pPr>
      <w:r>
        <w:t>People/training.</w:t>
      </w:r>
    </w:p>
    <w:p>
      <w:pPr>
        <w:pStyle w:val="ListBullet"/>
      </w:pPr>
      <w:r>
        <w:t>Process.</w:t>
      </w:r>
    </w:p>
    <w:p>
      <w:pPr>
        <w:pStyle w:val="ListBullet"/>
      </w:pPr>
      <w:r>
        <w:t>Brief/scope.</w:t>
      </w:r>
    </w:p>
    <w:p>
      <w:pPr>
        <w:pStyle w:val="ListBullet"/>
      </w:pPr>
      <w:r>
        <w:t>Capacity.</w:t>
      </w:r>
    </w:p>
    <w:p>
      <w:pPr>
        <w:pStyle w:val="ListBullet"/>
      </w:pPr>
      <w:r>
        <w:t>Technology/system.</w:t>
      </w:r>
    </w:p>
    <w:p>
      <w:pPr>
        <w:pStyle w:val="ListBullet"/>
      </w:pPr>
      <w:r>
        <w:t>Communication.</w:t>
      </w:r>
    </w:p>
    <w:p>
      <w:pPr>
        <w:pStyle w:val="ListBullet"/>
      </w:pPr>
      <w:r>
        <w:t>Third party.</w:t>
      </w:r>
    </w:p>
    <w:p>
      <w:pPr>
        <w:pStyle w:val="ListBullet"/>
      </w:pPr>
      <w:r>
        <w:t>Customer dependency.</w:t>
      </w:r>
    </w:p>
    <w:p>
      <w:pPr>
        <w:pStyle w:val="ListBullet"/>
      </w:pPr>
      <w:r>
        <w:t>Policy/control.</w:t>
      </w:r>
    </w:p>
    <w:p>
      <w:pPr>
        <w:pStyle w:val="Heading1"/>
      </w:pPr>
      <w:r>
        <w:t>31. Corrective vs Preventive Action</w:t>
      </w:r>
    </w:p>
    <w:p>
      <w:r>
        <w:rPr>
          <w:b/>
        </w:rPr>
        <w:t>Corrective action fixes the immediate problem. Preventive action reduces the probability of recurrence.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Action Type</w:t>
            </w:r>
          </w:p>
        </w:tc>
        <w:tc>
          <w:tcPr>
            <w:tcW w:type="dxa" w:w="5112"/>
          </w:tcPr>
          <w:p>
            <w:r>
              <w:t>Example</w:t>
            </w:r>
          </w:p>
        </w:tc>
      </w:tr>
      <w:tr>
        <w:tc>
          <w:tcPr>
            <w:tcW w:type="dxa" w:w="5112"/>
          </w:tcPr>
          <w:p>
            <w:r>
              <w:t>Corrective</w:t>
            </w:r>
          </w:p>
        </w:tc>
        <w:tc>
          <w:tcPr>
            <w:tcW w:type="dxa" w:w="5112"/>
          </w:tcPr>
          <w:p>
            <w:r>
              <w:t>Re-perform incomplete work.</w:t>
            </w:r>
          </w:p>
        </w:tc>
      </w:tr>
      <w:tr>
        <w:tc>
          <w:tcPr>
            <w:tcW w:type="dxa" w:w="5112"/>
          </w:tcPr>
          <w:p>
            <w:r>
              <w:t>Preventive</w:t>
            </w:r>
          </w:p>
        </w:tc>
        <w:tc>
          <w:tcPr>
            <w:tcW w:type="dxa" w:w="5112"/>
          </w:tcPr>
          <w:p>
            <w:r>
              <w:t>Update briefing checklist to prevent recurrence.</w:t>
            </w:r>
          </w:p>
        </w:tc>
      </w:tr>
      <w:tr>
        <w:tc>
          <w:tcPr>
            <w:tcW w:type="dxa" w:w="5112"/>
          </w:tcPr>
          <w:p>
            <w:r>
              <w:t>Corrective</w:t>
            </w:r>
          </w:p>
        </w:tc>
        <w:tc>
          <w:tcPr>
            <w:tcW w:type="dxa" w:w="5112"/>
          </w:tcPr>
          <w:p>
            <w:r>
              <w:t>Resolve missing evidence.</w:t>
            </w:r>
          </w:p>
        </w:tc>
      </w:tr>
      <w:tr>
        <w:tc>
          <w:tcPr>
            <w:tcW w:type="dxa" w:w="5112"/>
          </w:tcPr>
          <w:p>
            <w:r>
              <w:t>Preventive</w:t>
            </w:r>
          </w:p>
        </w:tc>
        <w:tc>
          <w:tcPr>
            <w:tcW w:type="dxa" w:w="5112"/>
          </w:tcPr>
          <w:p>
            <w:r>
              <w:t>Add evidence requirement to intake.</w:t>
            </w:r>
          </w:p>
        </w:tc>
      </w:tr>
    </w:tbl>
    <w:p>
      <w:pPr>
        <w:pStyle w:val="Heading1"/>
      </w:pPr>
      <w:r>
        <w:t>32. Quality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KPI</w:t>
            </w:r>
          </w:p>
        </w:tc>
        <w:tc>
          <w:tcPr>
            <w:tcW w:type="dxa" w:w="5112"/>
          </w:tcPr>
          <w:p>
            <w:r>
              <w:t>Definition</w:t>
            </w:r>
          </w:p>
        </w:tc>
      </w:tr>
      <w:tr>
        <w:tc>
          <w:tcPr>
            <w:tcW w:type="dxa" w:w="5112"/>
          </w:tcPr>
          <w:p>
            <w:r>
              <w:t>On-time completion</w:t>
            </w:r>
          </w:p>
        </w:tc>
        <w:tc>
          <w:tcPr>
            <w:tcW w:type="dxa" w:w="5112"/>
          </w:tcPr>
          <w:p>
            <w:r>
              <w:t>Cases completed within agreed window.</w:t>
            </w:r>
          </w:p>
        </w:tc>
      </w:tr>
      <w:tr>
        <w:tc>
          <w:tcPr>
            <w:tcW w:type="dxa" w:w="5112"/>
          </w:tcPr>
          <w:p>
            <w:r>
              <w:t>First-pass QC</w:t>
            </w:r>
          </w:p>
        </w:tc>
        <w:tc>
          <w:tcPr>
            <w:tcW w:type="dxa" w:w="5112"/>
          </w:tcPr>
          <w:p>
            <w:r>
              <w:t>Cases passing QC without rework.</w:t>
            </w:r>
          </w:p>
        </w:tc>
      </w:tr>
      <w:tr>
        <w:tc>
          <w:tcPr>
            <w:tcW w:type="dxa" w:w="5112"/>
          </w:tcPr>
          <w:p>
            <w:r>
              <w:t>Rework rate</w:t>
            </w:r>
          </w:p>
        </w:tc>
        <w:tc>
          <w:tcPr>
            <w:tcW w:type="dxa" w:w="5112"/>
          </w:tcPr>
          <w:p>
            <w:r>
              <w:t>Cases requiring correction ÷ completed cases.</w:t>
            </w:r>
          </w:p>
        </w:tc>
      </w:tr>
      <w:tr>
        <w:tc>
          <w:tcPr>
            <w:tcW w:type="dxa" w:w="5112"/>
          </w:tcPr>
          <w:p>
            <w:r>
              <w:t>Exception rate</w:t>
            </w:r>
          </w:p>
        </w:tc>
        <w:tc>
          <w:tcPr>
            <w:tcW w:type="dxa" w:w="5112"/>
          </w:tcPr>
          <w:p>
            <w:r>
              <w:t>Cases with material exceptions ÷ cases.</w:t>
            </w:r>
          </w:p>
        </w:tc>
      </w:tr>
      <w:tr>
        <w:tc>
          <w:tcPr>
            <w:tcW w:type="dxa" w:w="5112"/>
          </w:tcPr>
          <w:p>
            <w:r>
              <w:t>Complaint rate</w:t>
            </w:r>
          </w:p>
        </w:tc>
        <w:tc>
          <w:tcPr>
            <w:tcW w:type="dxa" w:w="5112"/>
          </w:tcPr>
          <w:p>
            <w:r>
              <w:t>Customer complaints ÷ cases/customers.</w:t>
            </w:r>
          </w:p>
        </w:tc>
      </w:tr>
      <w:tr>
        <w:tc>
          <w:tcPr>
            <w:tcW w:type="dxa" w:w="5112"/>
          </w:tcPr>
          <w:p>
            <w:r>
              <w:t>Evidence completeness</w:t>
            </w:r>
          </w:p>
        </w:tc>
        <w:tc>
          <w:tcPr>
            <w:tcW w:type="dxa" w:w="5112"/>
          </w:tcPr>
          <w:p>
            <w:r>
              <w:t>Cases with required evidence.</w:t>
            </w:r>
          </w:p>
        </w:tc>
      </w:tr>
      <w:tr>
        <w:tc>
          <w:tcPr>
            <w:tcW w:type="dxa" w:w="5112"/>
          </w:tcPr>
          <w:p>
            <w:r>
              <w:t>SLA adherence</w:t>
            </w:r>
          </w:p>
        </w:tc>
        <w:tc>
          <w:tcPr>
            <w:tcW w:type="dxa" w:w="5112"/>
          </w:tcPr>
          <w:p>
            <w:r>
              <w:t>Cases meeting applicable SLAs.</w:t>
            </w:r>
          </w:p>
        </w:tc>
      </w:tr>
      <w:tr>
        <w:tc>
          <w:tcPr>
            <w:tcW w:type="dxa" w:w="5112"/>
          </w:tcPr>
          <w:p>
            <w:r>
              <w:t>Incident rate</w:t>
            </w:r>
          </w:p>
        </w:tc>
        <w:tc>
          <w:tcPr>
            <w:tcW w:type="dxa" w:w="5112"/>
          </w:tcPr>
          <w:p>
            <w:r>
              <w:t>Recorded incidents ÷ cases.</w:t>
            </w:r>
          </w:p>
        </w:tc>
      </w:tr>
    </w:tbl>
    <w:p>
      <w:pPr>
        <w:pStyle w:val="Heading1"/>
      </w:pPr>
      <w:r>
        <w:t>33. Operational Capacity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KPI</w:t>
            </w:r>
          </w:p>
        </w:tc>
        <w:tc>
          <w:tcPr>
            <w:tcW w:type="dxa" w:w="5112"/>
          </w:tcPr>
          <w:p>
            <w:r>
              <w:t>Definition</w:t>
            </w:r>
          </w:p>
        </w:tc>
      </w:tr>
      <w:tr>
        <w:tc>
          <w:tcPr>
            <w:tcW w:type="dxa" w:w="5112"/>
          </w:tcPr>
          <w:p>
            <w:r>
              <w:t>Utilization</w:t>
            </w:r>
          </w:p>
        </w:tc>
        <w:tc>
          <w:tcPr>
            <w:tcW w:type="dxa" w:w="5112"/>
          </w:tcPr>
          <w:p>
            <w:r>
              <w:t>Committed execution load ÷ usable capacity.</w:t>
            </w:r>
          </w:p>
        </w:tc>
      </w:tr>
      <w:tr>
        <w:tc>
          <w:tcPr>
            <w:tcW w:type="dxa" w:w="5112"/>
          </w:tcPr>
          <w:p>
            <w:r>
              <w:t>Backlog</w:t>
            </w:r>
          </w:p>
        </w:tc>
        <w:tc>
          <w:tcPr>
            <w:tcW w:type="dxa" w:w="5112"/>
          </w:tcPr>
          <w:p>
            <w:r>
              <w:t>Open work not yet completed.</w:t>
            </w:r>
          </w:p>
        </w:tc>
      </w:tr>
      <w:tr>
        <w:tc>
          <w:tcPr>
            <w:tcW w:type="dxa" w:w="5112"/>
          </w:tcPr>
          <w:p>
            <w:r>
              <w:t>Aging</w:t>
            </w:r>
          </w:p>
        </w:tc>
        <w:tc>
          <w:tcPr>
            <w:tcW w:type="dxa" w:w="5112"/>
          </w:tcPr>
          <w:p>
            <w:r>
              <w:t>Time open by case.</w:t>
            </w:r>
          </w:p>
        </w:tc>
      </w:tr>
      <w:tr>
        <w:tc>
          <w:tcPr>
            <w:tcW w:type="dxa" w:w="5112"/>
          </w:tcPr>
          <w:p>
            <w:r>
              <w:t>Coverage</w:t>
            </w:r>
          </w:p>
        </w:tc>
        <w:tc>
          <w:tcPr>
            <w:tcW w:type="dxa" w:w="5112"/>
          </w:tcPr>
          <w:p>
            <w:r>
              <w:t>Demand supported by qualified capacity.</w:t>
            </w:r>
          </w:p>
        </w:tc>
      </w:tr>
      <w:tr>
        <w:tc>
          <w:tcPr>
            <w:tcW w:type="dxa" w:w="5112"/>
          </w:tcPr>
          <w:p>
            <w:r>
              <w:t>Peak load</w:t>
            </w:r>
          </w:p>
        </w:tc>
        <w:tc>
          <w:tcPr>
            <w:tcW w:type="dxa" w:w="5112"/>
          </w:tcPr>
          <w:p>
            <w:r>
              <w:t>Highest observed demand period.</w:t>
            </w:r>
          </w:p>
        </w:tc>
      </w:tr>
      <w:tr>
        <w:tc>
          <w:tcPr>
            <w:tcW w:type="dxa" w:w="5112"/>
          </w:tcPr>
          <w:p>
            <w:r>
              <w:t>Buffer</w:t>
            </w:r>
          </w:p>
        </w:tc>
        <w:tc>
          <w:tcPr>
            <w:tcW w:type="dxa" w:w="5112"/>
          </w:tcPr>
          <w:p>
            <w:r>
              <w:t>Available capacity after commitments.</w:t>
            </w:r>
          </w:p>
        </w:tc>
      </w:tr>
      <w:tr>
        <w:tc>
          <w:tcPr>
            <w:tcW w:type="dxa" w:w="5112"/>
          </w:tcPr>
          <w:p>
            <w:r>
              <w:t>Assignment time</w:t>
            </w:r>
          </w:p>
        </w:tc>
        <w:tc>
          <w:tcPr>
            <w:tcW w:type="dxa" w:w="5112"/>
          </w:tcPr>
          <w:p>
            <w:r>
              <w:t>Time from approved scope to assignment.</w:t>
            </w:r>
          </w:p>
        </w:tc>
      </w:tr>
    </w:tbl>
    <w:p>
      <w:pPr>
        <w:pStyle w:val="Heading1"/>
      </w:pPr>
      <w:r>
        <w:t>34. Representative Performance Scorecard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Dimension</w:t>
            </w:r>
          </w:p>
        </w:tc>
        <w:tc>
          <w:tcPr>
            <w:tcW w:type="dxa" w:w="5112"/>
          </w:tcPr>
          <w:p>
            <w:r>
              <w:t>Score 1–5</w:t>
            </w:r>
          </w:p>
        </w:tc>
      </w:tr>
      <w:tr>
        <w:tc>
          <w:tcPr>
            <w:tcW w:type="dxa" w:w="5112"/>
          </w:tcPr>
          <w:p>
            <w:r>
              <w:t>Reliability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Timeliness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Scope adherence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Evidence quality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Communication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Customer experience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Escalation discipline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Professionalism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1"/>
      </w:pPr>
      <w:r>
        <w:t>35. Representative Review Rules</w:t>
      </w:r>
    </w:p>
    <w:p>
      <w:pPr>
        <w:pStyle w:val="ListBullet"/>
      </w:pPr>
      <w:r>
        <w:t>Use multiple data points, not one incident alone.</w:t>
      </w:r>
    </w:p>
    <w:p>
      <w:pPr>
        <w:pStyle w:val="ListBullet"/>
      </w:pPr>
      <w:r>
        <w:t>Distinguish systemic issues from individual performance.</w:t>
      </w:r>
    </w:p>
    <w:p>
      <w:pPr>
        <w:pStyle w:val="ListBullet"/>
      </w:pPr>
      <w:r>
        <w:t>Coach before penalizing where appropriate.</w:t>
      </w:r>
    </w:p>
    <w:p>
      <w:pPr>
        <w:pStyle w:val="ListBullet"/>
      </w:pPr>
      <w:r>
        <w:t>Remove or restrict access when trust/integrity risk is material.</w:t>
      </w:r>
    </w:p>
    <w:p>
      <w:pPr>
        <w:pStyle w:val="ListBullet"/>
      </w:pPr>
      <w:r>
        <w:t>Reward consistent quality and reliability.</w:t>
      </w:r>
    </w:p>
    <w:p>
      <w:pPr>
        <w:pStyle w:val="Heading1"/>
      </w:pPr>
      <w:r>
        <w:t>36. Training &amp; Certification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Training</w:t>
            </w:r>
          </w:p>
        </w:tc>
        <w:tc>
          <w:tcPr>
            <w:tcW w:type="dxa" w:w="5112"/>
          </w:tcPr>
          <w:p>
            <w:r>
              <w:t>Purpose</w:t>
            </w:r>
          </w:p>
        </w:tc>
      </w:tr>
      <w:tr>
        <w:tc>
          <w:tcPr>
            <w:tcW w:type="dxa" w:w="5112"/>
          </w:tcPr>
          <w:p>
            <w:r>
              <w:t>Operations basics</w:t>
            </w:r>
          </w:p>
        </w:tc>
        <w:tc>
          <w:tcPr>
            <w:tcW w:type="dxa" w:w="5112"/>
          </w:tcPr>
          <w:p>
            <w:r>
              <w:t>Understand workflow.</w:t>
            </w:r>
          </w:p>
        </w:tc>
      </w:tr>
      <w:tr>
        <w:tc>
          <w:tcPr>
            <w:tcW w:type="dxa" w:w="5112"/>
          </w:tcPr>
          <w:p>
            <w:r>
              <w:t>Customer experience</w:t>
            </w:r>
          </w:p>
        </w:tc>
        <w:tc>
          <w:tcPr>
            <w:tcW w:type="dxa" w:w="5112"/>
          </w:tcPr>
          <w:p>
            <w:r>
              <w:t>Protect trust.</w:t>
            </w:r>
          </w:p>
        </w:tc>
      </w:tr>
      <w:tr>
        <w:tc>
          <w:tcPr>
            <w:tcW w:type="dxa" w:w="5112"/>
          </w:tcPr>
          <w:p>
            <w:r>
              <w:t>Scope discipline</w:t>
            </w:r>
          </w:p>
        </w:tc>
        <w:tc>
          <w:tcPr>
            <w:tcW w:type="dxa" w:w="5112"/>
          </w:tcPr>
          <w:p>
            <w:r>
              <w:t>Prevent unauthorized work.</w:t>
            </w:r>
          </w:p>
        </w:tc>
      </w:tr>
      <w:t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Produce usable proof.</w:t>
            </w:r>
          </w:p>
        </w:tc>
      </w:tr>
      <w:tr>
        <w:tc>
          <w:tcPr>
            <w:tcW w:type="dxa" w:w="5112"/>
          </w:tcPr>
          <w:p>
            <w:r>
              <w:t>Privacy</w:t>
            </w:r>
          </w:p>
        </w:tc>
        <w:tc>
          <w:tcPr>
            <w:tcW w:type="dxa" w:w="5112"/>
          </w:tcPr>
          <w:p>
            <w:r>
              <w:t>Protect information.</w:t>
            </w:r>
          </w:p>
        </w:tc>
      </w:tr>
      <w:tr>
        <w:tc>
          <w:tcPr>
            <w:tcW w:type="dxa" w:w="5112"/>
          </w:tcPr>
          <w:p>
            <w:r>
              <w:t>Escalation</w:t>
            </w:r>
          </w:p>
        </w:tc>
        <w:tc>
          <w:tcPr>
            <w:tcW w:type="dxa" w:w="5112"/>
          </w:tcPr>
          <w:p>
            <w:r>
              <w:t>Recognize risk.</w:t>
            </w:r>
          </w:p>
        </w:tc>
      </w:tr>
      <w:tr>
        <w:tc>
          <w:tcPr>
            <w:tcW w:type="dxa" w:w="5112"/>
          </w:tcPr>
          <w:p>
            <w:r>
              <w:t>Communication</w:t>
            </w:r>
          </w:p>
        </w:tc>
        <w:tc>
          <w:tcPr>
            <w:tcW w:type="dxa" w:w="5112"/>
          </w:tcPr>
          <w:p>
            <w:r>
              <w:t>Meet update standards.</w:t>
            </w:r>
          </w:p>
        </w:tc>
      </w:tr>
      <w:tr>
        <w:tc>
          <w:tcPr>
            <w:tcW w:type="dxa" w:w="5112"/>
          </w:tcPr>
          <w:p>
            <w:r>
              <w:t>Safety/policy</w:t>
            </w:r>
          </w:p>
        </w:tc>
        <w:tc>
          <w:tcPr>
            <w:tcW w:type="dxa" w:w="5112"/>
          </w:tcPr>
          <w:p>
            <w:r>
              <w:t>Operate within rules.</w:t>
            </w:r>
          </w:p>
        </w:tc>
      </w:tr>
    </w:tbl>
    <w:p>
      <w:pPr>
        <w:pStyle w:val="Heading1"/>
      </w:pPr>
      <w:r>
        <w:t>37. Operational Playbooks by Use Case</w:t>
      </w:r>
    </w:p>
    <w:p>
      <w:r>
        <w:rPr>
          <w:b w:val="0"/>
        </w:rPr>
        <w:t>Each major service category should eventually have a dedicated SOP containing:</w:t>
      </w:r>
    </w:p>
    <w:p>
      <w:pPr>
        <w:pStyle w:val="ListBullet"/>
      </w:pPr>
      <w:r>
        <w:t>Purpose.</w:t>
      </w:r>
    </w:p>
    <w:p>
      <w:pPr>
        <w:pStyle w:val="ListBullet"/>
      </w:pPr>
      <w:r>
        <w:t>Eligibility/serviceability.</w:t>
      </w:r>
    </w:p>
    <w:p>
      <w:pPr>
        <w:pStyle w:val="ListBullet"/>
      </w:pPr>
      <w:r>
        <w:t>Required inputs.</w:t>
      </w:r>
    </w:p>
    <w:p>
      <w:pPr>
        <w:pStyle w:val="ListBullet"/>
      </w:pPr>
      <w:r>
        <w:t>Step-by-step workflow.</w:t>
      </w:r>
    </w:p>
    <w:p>
      <w:pPr>
        <w:pStyle w:val="ListBullet"/>
      </w:pPr>
      <w:r>
        <w:t>Representative brief.</w:t>
      </w:r>
    </w:p>
    <w:p>
      <w:pPr>
        <w:pStyle w:val="ListBullet"/>
      </w:pPr>
      <w:r>
        <w:t>Evidence requirements.</w:t>
      </w:r>
    </w:p>
    <w:p>
      <w:pPr>
        <w:pStyle w:val="ListBullet"/>
      </w:pPr>
      <w:r>
        <w:t>Quality checks.</w:t>
      </w:r>
    </w:p>
    <w:p>
      <w:pPr>
        <w:pStyle w:val="ListBullet"/>
      </w:pPr>
      <w:r>
        <w:t>Common exceptions.</w:t>
      </w:r>
    </w:p>
    <w:p>
      <w:pPr>
        <w:pStyle w:val="ListBullet"/>
      </w:pPr>
      <w:r>
        <w:t>Escalation triggers.</w:t>
      </w:r>
    </w:p>
    <w:p>
      <w:pPr>
        <w:pStyle w:val="ListBullet"/>
      </w:pPr>
      <w:r>
        <w:t>Expected timing.</w:t>
      </w:r>
    </w:p>
    <w:p>
      <w:pPr>
        <w:pStyle w:val="ListBullet"/>
      </w:pPr>
      <w:r>
        <w:t>Closure criteria.</w:t>
      </w:r>
    </w:p>
    <w:p>
      <w:pPr>
        <w:pStyle w:val="Heading1"/>
      </w:pPr>
      <w:r>
        <w:t>38. SOP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Section</w:t>
            </w:r>
          </w:p>
        </w:tc>
        <w:tc>
          <w:tcPr>
            <w:tcW w:type="dxa" w:w="5112"/>
          </w:tcPr>
          <w:p>
            <w:r>
              <w:t>Content</w:t>
            </w:r>
          </w:p>
        </w:tc>
      </w:tr>
      <w:tr>
        <w:tc>
          <w:tcPr>
            <w:tcW w:type="dxa" w:w="5112"/>
          </w:tcPr>
          <w:p>
            <w:r>
              <w:t>Service name</w:t>
            </w:r>
          </w:p>
        </w:tc>
        <w:tc>
          <w:tcPr>
            <w:tcW w:type="dxa" w:w="5112"/>
          </w:tcPr>
          <w:p>
            <w:r>
              <w:t>Defined use case.</w:t>
            </w:r>
          </w:p>
        </w:tc>
      </w:tr>
      <w:tr>
        <w:tc>
          <w:tcPr>
            <w:tcW w:type="dxa" w:w="5112"/>
          </w:tcPr>
          <w:p>
            <w:r>
              <w:t>Customer outcome</w:t>
            </w:r>
          </w:p>
        </w:tc>
        <w:tc>
          <w:tcPr>
            <w:tcW w:type="dxa" w:w="5112"/>
          </w:tcPr>
          <w:p>
            <w:r>
              <w:t>Success definition.</w:t>
            </w:r>
          </w:p>
        </w:tc>
      </w:tr>
      <w:tr>
        <w:tc>
          <w:tcPr>
            <w:tcW w:type="dxa" w:w="5112"/>
          </w:tcPr>
          <w:p>
            <w:r>
              <w:t>Inputs</w:t>
            </w:r>
          </w:p>
        </w:tc>
        <w:tc>
          <w:tcPr>
            <w:tcW w:type="dxa" w:w="5112"/>
          </w:tcPr>
          <w:p>
            <w:r>
              <w:t>Required information.</w:t>
            </w:r>
          </w:p>
        </w:tc>
      </w:tr>
      <w:tr>
        <w:tc>
          <w:tcPr>
            <w:tcW w:type="dxa" w:w="5112"/>
          </w:tcPr>
          <w:p>
            <w:r>
              <w:t>Steps</w:t>
            </w:r>
          </w:p>
        </w:tc>
        <w:tc>
          <w:tcPr>
            <w:tcW w:type="dxa" w:w="5112"/>
          </w:tcPr>
          <w:p>
            <w:r>
              <w:t>Execution workflow.</w:t>
            </w:r>
          </w:p>
        </w:tc>
      </w:tr>
      <w:t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Required output.</w:t>
            </w:r>
          </w:p>
        </w:tc>
      </w:tr>
      <w:tr>
        <w:tc>
          <w:tcPr>
            <w:tcW w:type="dxa" w:w="5112"/>
          </w:tcPr>
          <w:p>
            <w:r>
              <w:t>QC</w:t>
            </w:r>
          </w:p>
        </w:tc>
        <w:tc>
          <w:tcPr>
            <w:tcW w:type="dxa" w:w="5112"/>
          </w:tcPr>
          <w:p>
            <w:r>
              <w:t>Review requirements.</w:t>
            </w:r>
          </w:p>
        </w:tc>
      </w:tr>
      <w:tr>
        <w:tc>
          <w:tcPr>
            <w:tcW w:type="dxa" w:w="5112"/>
          </w:tcPr>
          <w:p>
            <w:r>
              <w:t>Exceptions</w:t>
            </w:r>
          </w:p>
        </w:tc>
        <w:tc>
          <w:tcPr>
            <w:tcW w:type="dxa" w:w="5112"/>
          </w:tcPr>
          <w:p>
            <w:r>
              <w:t>Known failure modes.</w:t>
            </w:r>
          </w:p>
        </w:tc>
      </w:tr>
      <w:tr>
        <w:tc>
          <w:tcPr>
            <w:tcW w:type="dxa" w:w="5112"/>
          </w:tcPr>
          <w:p>
            <w:r>
              <w:t>Escalation</w:t>
            </w:r>
          </w:p>
        </w:tc>
        <w:tc>
          <w:tcPr>
            <w:tcW w:type="dxa" w:w="5112"/>
          </w:tcPr>
          <w:p>
            <w:r>
              <w:t>When to stop/escalate.</w:t>
            </w:r>
          </w:p>
        </w:tc>
      </w:tr>
      <w:tr>
        <w:tc>
          <w:tcPr>
            <w:tcW w:type="dxa" w:w="5112"/>
          </w:tcPr>
          <w:p>
            <w:r>
              <w:t>SLA</w:t>
            </w:r>
          </w:p>
        </w:tc>
        <w:tc>
          <w:tcPr>
            <w:tcW w:type="dxa" w:w="5112"/>
          </w:tcPr>
          <w:p>
            <w:r>
              <w:t>Approved timing.</w:t>
            </w:r>
          </w:p>
        </w:tc>
      </w:tr>
      <w:tr>
        <w:tc>
          <w:tcPr>
            <w:tcW w:type="dxa" w:w="5112"/>
          </w:tcPr>
          <w:p>
            <w:r>
              <w:t>Closure</w:t>
            </w:r>
          </w:p>
        </w:tc>
        <w:tc>
          <w:tcPr>
            <w:tcW w:type="dxa" w:w="5112"/>
          </w:tcPr>
          <w:p>
            <w:r>
              <w:t>Completion criteria.</w:t>
            </w:r>
          </w:p>
        </w:tc>
      </w:tr>
    </w:tbl>
    <w:p>
      <w:pPr>
        <w:pStyle w:val="Heading1"/>
      </w:pPr>
      <w:r>
        <w:t>39. Customer Handoff</w:t>
      </w:r>
    </w:p>
    <w:p>
      <w:r>
        <w:rPr>
          <w:b/>
        </w:rPr>
        <w:t>Operations should receive a complete, unambiguous handoff from Sales/CX.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Handoff Item</w:t>
            </w:r>
          </w:p>
        </w:tc>
        <w:tc>
          <w:tcPr>
            <w:tcW w:type="dxa" w:w="5112"/>
          </w:tcPr>
          <w:p>
            <w:r>
              <w:t>Required</w:t>
            </w:r>
          </w:p>
        </w:tc>
      </w:tr>
      <w:tr>
        <w:tc>
          <w:tcPr>
            <w:tcW w:type="dxa" w:w="5112"/>
          </w:tcPr>
          <w:p>
            <w:r>
              <w:t>Customer details</w:t>
            </w:r>
          </w:p>
        </w:tc>
        <w:tc>
          <w:tcPr>
            <w:tcW w:type="dxa" w:w="5112"/>
          </w:tcPr>
          <w:p>
            <w:r>
              <w:t>Yes</w:t>
            </w:r>
          </w:p>
        </w:tc>
      </w:tr>
      <w:tr>
        <w:tc>
          <w:tcPr>
            <w:tcW w:type="dxa" w:w="5112"/>
          </w:tcPr>
          <w:p>
            <w:r>
              <w:t>Approved scope</w:t>
            </w:r>
          </w:p>
        </w:tc>
        <w:tc>
          <w:tcPr>
            <w:tcW w:type="dxa" w:w="5112"/>
          </w:tcPr>
          <w:p>
            <w:r>
              <w:t>Yes</w:t>
            </w:r>
          </w:p>
        </w:tc>
      </w:tr>
      <w:tr>
        <w:tc>
          <w:tcPr>
            <w:tcW w:type="dxa" w:w="5112"/>
          </w:tcPr>
          <w:p>
            <w:r>
              <w:t>Desired outcome</w:t>
            </w:r>
          </w:p>
        </w:tc>
        <w:tc>
          <w:tcPr>
            <w:tcW w:type="dxa" w:w="5112"/>
          </w:tcPr>
          <w:p>
            <w:r>
              <w:t>Yes</w:t>
            </w:r>
          </w:p>
        </w:tc>
      </w:tr>
      <w:tr>
        <w:tc>
          <w:tcPr>
            <w:tcW w:type="dxa" w:w="5112"/>
          </w:tcPr>
          <w:p>
            <w:r>
              <w:t>Timing</w:t>
            </w:r>
          </w:p>
        </w:tc>
        <w:tc>
          <w:tcPr>
            <w:tcW w:type="dxa" w:w="5112"/>
          </w:tcPr>
          <w:p>
            <w:r>
              <w:t>Yes</w:t>
            </w:r>
          </w:p>
        </w:tc>
      </w:tr>
      <w:t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Yes</w:t>
            </w:r>
          </w:p>
        </w:tc>
      </w:tr>
      <w:tr>
        <w:tc>
          <w:tcPr>
            <w:tcW w:type="dxa" w:w="5112"/>
          </w:tcPr>
          <w:p>
            <w:r>
              <w:t>Customer expectations</w:t>
            </w:r>
          </w:p>
        </w:tc>
        <w:tc>
          <w:tcPr>
            <w:tcW w:type="dxa" w:w="5112"/>
          </w:tcPr>
          <w:p>
            <w:r>
              <w:t>Yes</w:t>
            </w:r>
          </w:p>
        </w:tc>
      </w:tr>
      <w:tr>
        <w:tc>
          <w:tcPr>
            <w:tcW w:type="dxa" w:w="5112"/>
          </w:tcPr>
          <w:p>
            <w:r>
              <w:t>Payment status</w:t>
            </w:r>
          </w:p>
        </w:tc>
        <w:tc>
          <w:tcPr>
            <w:tcW w:type="dxa" w:w="5112"/>
          </w:tcPr>
          <w:p>
            <w:r>
              <w:t>Yes</w:t>
            </w:r>
          </w:p>
        </w:tc>
      </w:tr>
      <w:tr>
        <w:tc>
          <w:tcPr>
            <w:tcW w:type="dxa" w:w="5112"/>
          </w:tcPr>
          <w:p>
            <w:r>
              <w:t>Dependencies</w:t>
            </w:r>
          </w:p>
        </w:tc>
        <w:tc>
          <w:tcPr>
            <w:tcW w:type="dxa" w:w="5112"/>
          </w:tcPr>
          <w:p>
            <w:r>
              <w:t>Yes</w:t>
            </w:r>
          </w:p>
        </w:tc>
      </w:tr>
      <w:tr>
        <w:tc>
          <w:tcPr>
            <w:tcW w:type="dxa" w:w="5112"/>
          </w:tcPr>
          <w:p>
            <w:r>
              <w:t>Special risks</w:t>
            </w:r>
          </w:p>
        </w:tc>
        <w:tc>
          <w:tcPr>
            <w:tcW w:type="dxa" w:w="5112"/>
          </w:tcPr>
          <w:p>
            <w:r>
              <w:t>As needed</w:t>
            </w:r>
          </w:p>
        </w:tc>
      </w:tr>
      <w:tr>
        <w:tc>
          <w:tcPr>
            <w:tcW w:type="dxa" w:w="5112"/>
          </w:tcPr>
          <w:p>
            <w:r>
              <w:t>Communication preference</w:t>
            </w:r>
          </w:p>
        </w:tc>
        <w:tc>
          <w:tcPr>
            <w:tcW w:type="dxa" w:w="5112"/>
          </w:tcPr>
          <w:p>
            <w:r>
              <w:t>Yes</w:t>
            </w:r>
          </w:p>
        </w:tc>
      </w:tr>
    </w:tbl>
    <w:p>
      <w:pPr>
        <w:pStyle w:val="Heading1"/>
      </w:pPr>
      <w:r>
        <w:t>40. Operations-to-CX Closure</w:t>
      </w:r>
    </w:p>
    <w:p>
      <w:pPr>
        <w:pStyle w:val="ListNumber"/>
      </w:pPr>
      <w:r>
        <w:t>Confirm execution complete.</w:t>
      </w:r>
    </w:p>
    <w:p>
      <w:pPr>
        <w:pStyle w:val="ListNumber"/>
      </w:pPr>
      <w:r>
        <w:t>Complete QC.</w:t>
      </w:r>
    </w:p>
    <w:p>
      <w:pPr>
        <w:pStyle w:val="ListNumber"/>
      </w:pPr>
      <w:r>
        <w:t>Prepare evidence.</w:t>
      </w:r>
    </w:p>
    <w:p>
      <w:pPr>
        <w:pStyle w:val="ListNumber"/>
      </w:pPr>
      <w:r>
        <w:t>Document exceptions.</w:t>
      </w:r>
    </w:p>
    <w:p>
      <w:pPr>
        <w:pStyle w:val="ListNumber"/>
      </w:pPr>
      <w:r>
        <w:t>Notify CX/customer.</w:t>
      </w:r>
    </w:p>
    <w:p>
      <w:pPr>
        <w:pStyle w:val="ListNumber"/>
      </w:pPr>
      <w:r>
        <w:t>Confirm customer-facing closure.</w:t>
      </w:r>
    </w:p>
    <w:p>
      <w:pPr>
        <w:pStyle w:val="ListNumber"/>
      </w:pPr>
      <w:r>
        <w:t>Record outcome.</w:t>
      </w:r>
    </w:p>
    <w:p>
      <w:pPr>
        <w:pStyle w:val="ListNumber"/>
      </w:pPr>
      <w:r>
        <w:t>Trigger feedback where appropriate.</w:t>
      </w:r>
    </w:p>
    <w:p>
      <w:pPr>
        <w:pStyle w:val="Heading1"/>
      </w:pPr>
      <w:r>
        <w:t>41. Daily Operations Rhythm</w:t>
      </w:r>
    </w:p>
    <w:p>
      <w:pPr>
        <w:pStyle w:val="ListBullet"/>
      </w:pPr>
      <w:r>
        <w:t>Review new approved requests.</w:t>
      </w:r>
    </w:p>
    <w:p>
      <w:pPr>
        <w:pStyle w:val="ListBullet"/>
      </w:pPr>
      <w:r>
        <w:t>Review assignments.</w:t>
      </w:r>
    </w:p>
    <w:p>
      <w:pPr>
        <w:pStyle w:val="ListBullet"/>
      </w:pPr>
      <w:r>
        <w:t>Review active workload.</w:t>
      </w:r>
    </w:p>
    <w:p>
      <w:pPr>
        <w:pStyle w:val="ListBullet"/>
      </w:pPr>
      <w:r>
        <w:t>Review SLA risks.</w:t>
      </w:r>
    </w:p>
    <w:p>
      <w:pPr>
        <w:pStyle w:val="ListBullet"/>
      </w:pPr>
      <w:r>
        <w:t>Review blocked cases.</w:t>
      </w:r>
    </w:p>
    <w:p>
      <w:pPr>
        <w:pStyle w:val="ListBullet"/>
      </w:pPr>
      <w:r>
        <w:t>Review exceptions.</w:t>
      </w:r>
    </w:p>
    <w:p>
      <w:pPr>
        <w:pStyle w:val="ListBullet"/>
      </w:pPr>
      <w:r>
        <w:t>Review evidence/QC queue.</w:t>
      </w:r>
    </w:p>
    <w:p>
      <w:pPr>
        <w:pStyle w:val="ListBullet"/>
      </w:pPr>
      <w:r>
        <w:t>Escalate capacity constraints.</w:t>
      </w:r>
    </w:p>
    <w:p>
      <w:pPr>
        <w:pStyle w:val="Heading1"/>
      </w:pPr>
      <w:r>
        <w:t>42. Weekly Operations Review</w:t>
      </w:r>
    </w:p>
    <w:p>
      <w:pPr>
        <w:pStyle w:val="ListNumber"/>
      </w:pPr>
      <w:r>
        <w:t>Capacity and workload.</w:t>
      </w:r>
    </w:p>
    <w:p>
      <w:pPr>
        <w:pStyle w:val="ListNumber"/>
      </w:pPr>
      <w:r>
        <w:t>SLA performance.</w:t>
      </w:r>
    </w:p>
    <w:p>
      <w:pPr>
        <w:pStyle w:val="ListNumber"/>
      </w:pPr>
      <w:r>
        <w:t>Quality metrics.</w:t>
      </w:r>
    </w:p>
    <w:p>
      <w:pPr>
        <w:pStyle w:val="ListNumber"/>
      </w:pPr>
      <w:r>
        <w:t>Exceptions/incidents.</w:t>
      </w:r>
    </w:p>
    <w:p>
      <w:pPr>
        <w:pStyle w:val="ListNumber"/>
      </w:pPr>
      <w:r>
        <w:t>Representative performance.</w:t>
      </w:r>
    </w:p>
    <w:p>
      <w:pPr>
        <w:pStyle w:val="ListNumber"/>
      </w:pPr>
      <w:r>
        <w:t>Backlog and aging.</w:t>
      </w:r>
    </w:p>
    <w:p>
      <w:pPr>
        <w:pStyle w:val="ListNumber"/>
      </w:pPr>
      <w:r>
        <w:t>Customer feedback.</w:t>
      </w:r>
    </w:p>
    <w:p>
      <w:pPr>
        <w:pStyle w:val="ListNumber"/>
      </w:pPr>
      <w:r>
        <w:t>Root causes.</w:t>
      </w:r>
    </w:p>
    <w:p>
      <w:pPr>
        <w:pStyle w:val="ListNumber"/>
      </w:pPr>
      <w:r>
        <w:t>Corrective/preventive actions.</w:t>
      </w:r>
    </w:p>
    <w:p>
      <w:pPr>
        <w:pStyle w:val="ListNumber"/>
      </w:pPr>
      <w:r>
        <w:t>Capacity needs.</w:t>
      </w:r>
    </w:p>
    <w:p>
      <w:pPr>
        <w:pStyle w:val="Heading1"/>
      </w:pPr>
      <w:r>
        <w:t>43. Monthly Operations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Area</w:t>
            </w:r>
          </w:p>
        </w:tc>
        <w:tc>
          <w:tcPr>
            <w:tcW w:type="dxa" w:w="5112"/>
          </w:tcPr>
          <w:p>
            <w:r>
              <w:t>Review</w:t>
            </w:r>
          </w:p>
        </w:tc>
      </w:tr>
      <w:tr>
        <w:tc>
          <w:tcPr>
            <w:tcW w:type="dxa" w:w="5112"/>
          </w:tcPr>
          <w:p>
            <w:r>
              <w:t>Demand</w:t>
            </w:r>
          </w:p>
        </w:tc>
        <w:tc>
          <w:tcPr>
            <w:tcW w:type="dxa" w:w="5112"/>
          </w:tcPr>
          <w:p>
            <w:r>
              <w:t>Volume, use cases, geography.</w:t>
            </w:r>
          </w:p>
        </w:tc>
      </w:tr>
      <w:tr>
        <w:tc>
          <w:tcPr>
            <w:tcW w:type="dxa" w:w="5112"/>
          </w:tcPr>
          <w:p>
            <w:r>
              <w:t>Capacity</w:t>
            </w:r>
          </w:p>
        </w:tc>
        <w:tc>
          <w:tcPr>
            <w:tcW w:type="dxa" w:w="5112"/>
          </w:tcPr>
          <w:p>
            <w:r>
              <w:t>Utilization and coverage.</w:t>
            </w:r>
          </w:p>
        </w:tc>
      </w:tr>
      <w:tr>
        <w:tc>
          <w:tcPr>
            <w:tcW w:type="dxa" w:w="5112"/>
          </w:tcPr>
          <w:p>
            <w:r>
              <w:t>Quality</w:t>
            </w:r>
          </w:p>
        </w:tc>
        <w:tc>
          <w:tcPr>
            <w:tcW w:type="dxa" w:w="5112"/>
          </w:tcPr>
          <w:p>
            <w:r>
              <w:t>QC, rework, incidents.</w:t>
            </w:r>
          </w:p>
        </w:tc>
      </w:tr>
      <w:tr>
        <w:tc>
          <w:tcPr>
            <w:tcW w:type="dxa" w:w="5112"/>
          </w:tcPr>
          <w:p>
            <w:r>
              <w:t>Customer</w:t>
            </w:r>
          </w:p>
        </w:tc>
        <w:tc>
          <w:tcPr>
            <w:tcW w:type="dxa" w:w="5112"/>
          </w:tcPr>
          <w:p>
            <w:r>
              <w:t>Satisfaction, complaints, trust.</w:t>
            </w:r>
          </w:p>
        </w:tc>
      </w:tr>
      <w:tr>
        <w:tc>
          <w:tcPr>
            <w:tcW w:type="dxa" w:w="5112"/>
          </w:tcPr>
          <w:p>
            <w:r>
              <w:t>SLA</w:t>
            </w:r>
          </w:p>
        </w:tc>
        <w:tc>
          <w:tcPr>
            <w:tcW w:type="dxa" w:w="5112"/>
          </w:tcPr>
          <w:p>
            <w:r>
              <w:t>On-time performance.</w:t>
            </w:r>
          </w:p>
        </w:tc>
      </w:tr>
      <w:tr>
        <w:tc>
          <w:tcPr>
            <w:tcW w:type="dxa" w:w="5112"/>
          </w:tcPr>
          <w:p>
            <w:r>
              <w:t>People</w:t>
            </w:r>
          </w:p>
        </w:tc>
        <w:tc>
          <w:tcPr>
            <w:tcW w:type="dxa" w:w="5112"/>
          </w:tcPr>
          <w:p>
            <w:r>
              <w:t>Representative quality/training.</w:t>
            </w:r>
          </w:p>
        </w:tc>
      </w:tr>
      <w:tr>
        <w:tc>
          <w:tcPr>
            <w:tcW w:type="dxa" w:w="5112"/>
          </w:tcPr>
          <w:p>
            <w:r>
              <w:t>Economics</w:t>
            </w:r>
          </w:p>
        </w:tc>
        <w:tc>
          <w:tcPr>
            <w:tcW w:type="dxa" w:w="5112"/>
          </w:tcPr>
          <w:p>
            <w:r>
              <w:t>Cost-to-serve and margin where measurable.</w:t>
            </w:r>
          </w:p>
        </w:tc>
      </w:tr>
      <w:tr>
        <w:tc>
          <w:tcPr>
            <w:tcW w:type="dxa" w:w="5112"/>
          </w:tcPr>
          <w:p>
            <w:r>
              <w:t>Improvement</w:t>
            </w:r>
          </w:p>
        </w:tc>
        <w:tc>
          <w:tcPr>
            <w:tcW w:type="dxa" w:w="5112"/>
          </w:tcPr>
          <w:p>
            <w:r>
              <w:t>Top process changes.</w:t>
            </w:r>
          </w:p>
        </w:tc>
      </w:tr>
    </w:tbl>
    <w:p>
      <w:pPr>
        <w:pStyle w:val="Heading1"/>
      </w:pPr>
      <w:r>
        <w:t>44. Operations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t>Metric</w:t>
            </w:r>
          </w:p>
        </w:tc>
        <w:tc>
          <w:tcPr>
            <w:tcW w:type="dxa" w:w="2045"/>
          </w:tcPr>
          <w:p>
            <w:r>
              <w:t>Current</w:t>
            </w:r>
          </w:p>
        </w:tc>
        <w:tc>
          <w:tcPr>
            <w:tcW w:type="dxa" w:w="2045"/>
          </w:tcPr>
          <w:p>
            <w:r>
              <w:t>Trend</w:t>
            </w:r>
          </w:p>
        </w:tc>
        <w:tc>
          <w:tcPr>
            <w:tcW w:type="dxa" w:w="2045"/>
          </w:tcPr>
          <w:p>
            <w:r>
              <w:t>Guardrail</w:t>
            </w:r>
          </w:p>
        </w:tc>
        <w:tc>
          <w:tcPr>
            <w:tcW w:type="dxa" w:w="2045"/>
          </w:tcPr>
          <w:p>
            <w:r>
              <w:t>Owner</w:t>
            </w:r>
          </w:p>
        </w:tc>
      </w:tr>
      <w:tr>
        <w:tc>
          <w:tcPr>
            <w:tcW w:type="dxa" w:w="2045"/>
          </w:tcPr>
          <w:p>
            <w:r>
              <w:t>Open cases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Backlog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On-time completion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First-pass QC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Rework rate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Exception rate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Complaint rate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SLA adherence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Utilization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Assignment time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</w:tbl>
    <w:p>
      <w:pPr>
        <w:pStyle w:val="Heading1"/>
      </w:pPr>
      <w:r>
        <w:t>45. Quality Gates</w:t>
      </w:r>
    </w:p>
    <w:p>
      <w:r>
        <w:rPr>
          <w:b/>
        </w:rPr>
        <w:t>No case should move forward when a critical gate is incomplete.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Gate</w:t>
            </w:r>
          </w:p>
        </w:tc>
        <w:tc>
          <w:tcPr>
            <w:tcW w:type="dxa" w:w="5112"/>
          </w:tcPr>
          <w:p>
            <w:r>
              <w:t>Required Before</w:t>
            </w:r>
          </w:p>
        </w:tc>
      </w:tr>
      <w:tr>
        <w:tc>
          <w:tcPr>
            <w:tcW w:type="dxa" w:w="5112"/>
          </w:tcPr>
          <w:p>
            <w:r>
              <w:t>Serviceability</w:t>
            </w:r>
          </w:p>
        </w:tc>
        <w:tc>
          <w:tcPr>
            <w:tcW w:type="dxa" w:w="5112"/>
          </w:tcPr>
          <w:p>
            <w:r>
              <w:t>Commercial/operational commitment.</w:t>
            </w:r>
          </w:p>
        </w:tc>
      </w:tr>
      <w:tr>
        <w:tc>
          <w:tcPr>
            <w:tcW w:type="dxa" w:w="5112"/>
          </w:tcPr>
          <w:p>
            <w:r>
              <w:t>Scope</w:t>
            </w:r>
          </w:p>
        </w:tc>
        <w:tc>
          <w:tcPr>
            <w:tcW w:type="dxa" w:w="5112"/>
          </w:tcPr>
          <w:p>
            <w:r>
              <w:t>Assignment.</w:t>
            </w:r>
          </w:p>
        </w:tc>
      </w:tr>
      <w:tr>
        <w:tc>
          <w:tcPr>
            <w:tcW w:type="dxa" w:w="5112"/>
          </w:tcPr>
          <w:p>
            <w:r>
              <w:t>Brief</w:t>
            </w:r>
          </w:p>
        </w:tc>
        <w:tc>
          <w:tcPr>
            <w:tcW w:type="dxa" w:w="5112"/>
          </w:tcPr>
          <w:p>
            <w:r>
              <w:t>Execution.</w:t>
            </w:r>
          </w:p>
        </w:tc>
      </w:tr>
      <w:tr>
        <w:tc>
          <w:tcPr>
            <w:tcW w:type="dxa" w:w="5112"/>
          </w:tcPr>
          <w:p>
            <w:r>
              <w:t>Evidence requirement</w:t>
            </w:r>
          </w:p>
        </w:tc>
        <w:tc>
          <w:tcPr>
            <w:tcW w:type="dxa" w:w="5112"/>
          </w:tcPr>
          <w:p>
            <w:r>
              <w:t>Execution.</w:t>
            </w:r>
          </w:p>
        </w:tc>
      </w:tr>
      <w:tr>
        <w:tc>
          <w:tcPr>
            <w:tcW w:type="dxa" w:w="5112"/>
          </w:tcPr>
          <w:p>
            <w:r>
              <w:t>QC</w:t>
            </w:r>
          </w:p>
        </w:tc>
        <w:tc>
          <w:tcPr>
            <w:tcW w:type="dxa" w:w="5112"/>
          </w:tcPr>
          <w:p>
            <w:r>
              <w:t>Customer-facing completion.</w:t>
            </w:r>
          </w:p>
        </w:tc>
      </w:tr>
      <w:tr>
        <w:tc>
          <w:tcPr>
            <w:tcW w:type="dxa" w:w="5112"/>
          </w:tcPr>
          <w:p>
            <w:r>
              <w:t>Closure</w:t>
            </w:r>
          </w:p>
        </w:tc>
        <w:tc>
          <w:tcPr>
            <w:tcW w:type="dxa" w:w="5112"/>
          </w:tcPr>
          <w:p>
            <w:r>
              <w:t>Case archival.</w:t>
            </w:r>
          </w:p>
        </w:tc>
      </w:tr>
    </w:tbl>
    <w:p>
      <w:pPr>
        <w:pStyle w:val="Heading1"/>
      </w:pPr>
      <w:r>
        <w:t>46. Capacity-to-GTM Rule</w:t>
      </w:r>
    </w:p>
    <w:p>
      <w:r>
        <w:rPr>
          <w:b/>
        </w:rPr>
        <w:t>Marketing and Sales targets must be constrained by operational capacity.</w:t>
      </w:r>
    </w:p>
    <w:p>
      <w:r>
        <w:rPr>
          <w:b w:val="0"/>
        </w:rPr>
        <w:t>If a campaign can create more qualified demand than ASOJU can reliably service, adjust one or more of: campaign volume, geography, use case, timing, pricing, intake limits or delivery capacity.</w:t>
      </w:r>
    </w:p>
    <w:p>
      <w:pPr>
        <w:pStyle w:val="Heading1"/>
      </w:pPr>
      <w:r>
        <w:t>47. Operational Pricing Signals</w:t>
      </w:r>
    </w:p>
    <w:p>
      <w:r>
        <w:rPr>
          <w:b/>
        </w:rPr>
        <w:t>Operations data can inform commercial strategy without letting cost alone dictate customer value.</w:t>
      </w:r>
    </w:p>
    <w:p>
      <w:pPr>
        <w:pStyle w:val="ListBullet"/>
      </w:pPr>
      <w:r>
        <w:t>High coordination cost.</w:t>
      </w:r>
    </w:p>
    <w:p>
      <w:pPr>
        <w:pStyle w:val="ListBullet"/>
      </w:pPr>
      <w:r>
        <w:t>High travel/logistics burden.</w:t>
      </w:r>
    </w:p>
    <w:p>
      <w:pPr>
        <w:pStyle w:val="ListBullet"/>
      </w:pPr>
      <w:r>
        <w:t>High evidence burden.</w:t>
      </w:r>
    </w:p>
    <w:p>
      <w:pPr>
        <w:pStyle w:val="ListBullet"/>
      </w:pPr>
      <w:r>
        <w:t>High exception probability.</w:t>
      </w:r>
    </w:p>
    <w:p>
      <w:pPr>
        <w:pStyle w:val="ListBullet"/>
      </w:pPr>
      <w:r>
        <w:t>Specialist capability requirement.</w:t>
      </w:r>
    </w:p>
    <w:p>
      <w:pPr>
        <w:pStyle w:val="ListBullet"/>
      </w:pPr>
      <w:r>
        <w:t>Urgent timing.</w:t>
      </w:r>
    </w:p>
    <w:p>
      <w:pPr>
        <w:pStyle w:val="ListBullet"/>
      </w:pPr>
      <w:r>
        <w:t>Multi-party coordination.</w:t>
      </w:r>
    </w:p>
    <w:p>
      <w:pPr>
        <w:pStyle w:val="Heading1"/>
      </w:pPr>
      <w:r>
        <w:t>48. Cost-to-Serve Categories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Category</w:t>
            </w:r>
          </w:p>
        </w:tc>
        <w:tc>
          <w:tcPr>
            <w:tcW w:type="dxa" w:w="5112"/>
          </w:tcPr>
          <w:p>
            <w:r>
              <w:t>Examples</w:t>
            </w:r>
          </w:p>
        </w:tc>
      </w:tr>
      <w:tr>
        <w:tc>
          <w:tcPr>
            <w:tcW w:type="dxa" w:w="5112"/>
          </w:tcPr>
          <w:p>
            <w:r>
              <w:t>Representative</w:t>
            </w:r>
          </w:p>
        </w:tc>
        <w:tc>
          <w:tcPr>
            <w:tcW w:type="dxa" w:w="5112"/>
          </w:tcPr>
          <w:p>
            <w:r>
              <w:t>Execution time/fee.</w:t>
            </w:r>
          </w:p>
        </w:tc>
      </w:tr>
      <w:tr>
        <w:tc>
          <w:tcPr>
            <w:tcW w:type="dxa" w:w="5112"/>
          </w:tcPr>
          <w:p>
            <w:r>
              <w:t>Coordination</w:t>
            </w:r>
          </w:p>
        </w:tc>
        <w:tc>
          <w:tcPr>
            <w:tcW w:type="dxa" w:w="5112"/>
          </w:tcPr>
          <w:p>
            <w:r>
              <w:t>Scheduling and dispatch.</w:t>
            </w:r>
          </w:p>
        </w:tc>
      </w:tr>
      <w:tr>
        <w:tc>
          <w:tcPr>
            <w:tcW w:type="dxa" w:w="5112"/>
          </w:tcPr>
          <w:p>
            <w:r>
              <w:t>Travel/logistics</w:t>
            </w:r>
          </w:p>
        </w:tc>
        <w:tc>
          <w:tcPr>
            <w:tcW w:type="dxa" w:w="5112"/>
          </w:tcPr>
          <w:p>
            <w:r>
              <w:t>Transport and location costs.</w:t>
            </w:r>
          </w:p>
        </w:tc>
      </w:tr>
      <w:tr>
        <w:tc>
          <w:tcPr>
            <w:tcW w:type="dxa" w:w="5112"/>
          </w:tcPr>
          <w:p>
            <w:r>
              <w:t>QC</w:t>
            </w:r>
          </w:p>
        </w:tc>
        <w:tc>
          <w:tcPr>
            <w:tcW w:type="dxa" w:w="5112"/>
          </w:tcPr>
          <w:p>
            <w:r>
              <w:t>Review time.</w:t>
            </w:r>
          </w:p>
        </w:tc>
      </w:tr>
      <w:tr>
        <w:tc>
          <w:tcPr>
            <w:tcW w:type="dxa" w:w="5112"/>
          </w:tcPr>
          <w:p>
            <w:r>
              <w:t>Customer support</w:t>
            </w:r>
          </w:p>
        </w:tc>
        <w:tc>
          <w:tcPr>
            <w:tcW w:type="dxa" w:w="5112"/>
          </w:tcPr>
          <w:p>
            <w:r>
              <w:t>Communication effort.</w:t>
            </w:r>
          </w:p>
        </w:tc>
      </w:tr>
      <w:tr>
        <w:tc>
          <w:tcPr>
            <w:tcW w:type="dxa" w:w="5112"/>
          </w:tcPr>
          <w:p>
            <w:r>
              <w:t>Rework</w:t>
            </w:r>
          </w:p>
        </w:tc>
        <w:tc>
          <w:tcPr>
            <w:tcW w:type="dxa" w:w="5112"/>
          </w:tcPr>
          <w:p>
            <w:r>
              <w:t>Correction cost.</w:t>
            </w:r>
          </w:p>
        </w:tc>
      </w:tr>
      <w:tr>
        <w:tc>
          <w:tcPr>
            <w:tcW w:type="dxa" w:w="5112"/>
          </w:tcPr>
          <w:p>
            <w:r>
              <w:t>Incident recovery</w:t>
            </w:r>
          </w:p>
        </w:tc>
        <w:tc>
          <w:tcPr>
            <w:tcW w:type="dxa" w:w="5112"/>
          </w:tcPr>
          <w:p>
            <w:r>
              <w:t>Resolution cost.</w:t>
            </w:r>
          </w:p>
        </w:tc>
      </w:tr>
    </w:tbl>
    <w:p>
      <w:pPr>
        <w:pStyle w:val="Heading1"/>
      </w:pPr>
      <w:r>
        <w:t>49. Operational Risk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Risk</w:t>
            </w:r>
          </w:p>
        </w:tc>
        <w:tc>
          <w:tcPr>
            <w:tcW w:type="dxa" w:w="5112"/>
          </w:tcPr>
          <w:p>
            <w:r>
              <w:t>Mitigation</w:t>
            </w:r>
          </w:p>
        </w:tc>
      </w:tr>
      <w:tr>
        <w:tc>
          <w:tcPr>
            <w:tcW w:type="dxa" w:w="5112"/>
          </w:tcPr>
          <w:p>
            <w:r>
              <w:t>Overcapacity</w:t>
            </w:r>
          </w:p>
        </w:tc>
        <w:tc>
          <w:tcPr>
            <w:tcW w:type="dxa" w:w="5112"/>
          </w:tcPr>
          <w:p>
            <w:r>
              <w:t>Capacity dashboard and intake throttling.</w:t>
            </w:r>
          </w:p>
        </w:tc>
      </w:tr>
      <w:tr>
        <w:tc>
          <w:tcPr>
            <w:tcW w:type="dxa" w:w="5112"/>
          </w:tcPr>
          <w:p>
            <w:r>
              <w:t>Poor assignment</w:t>
            </w:r>
          </w:p>
        </w:tc>
        <w:tc>
          <w:tcPr>
            <w:tcW w:type="dxa" w:w="5112"/>
          </w:tcPr>
          <w:p>
            <w:r>
              <w:t>Representative capability matrix.</w:t>
            </w:r>
          </w:p>
        </w:tc>
      </w:tr>
      <w:tr>
        <w:tc>
          <w:tcPr>
            <w:tcW w:type="dxa" w:w="5112"/>
          </w:tcPr>
          <w:p>
            <w:r>
              <w:t>Scope creep</w:t>
            </w:r>
          </w:p>
        </w:tc>
        <w:tc>
          <w:tcPr>
            <w:tcW w:type="dxa" w:w="5112"/>
          </w:tcPr>
          <w:p>
            <w:r>
              <w:t>Change-of-scope control.</w:t>
            </w:r>
          </w:p>
        </w:tc>
      </w:tr>
      <w:tr>
        <w:tc>
          <w:tcPr>
            <w:tcW w:type="dxa" w:w="5112"/>
          </w:tcPr>
          <w:p>
            <w:r>
              <w:t>Weak evidence</w:t>
            </w:r>
          </w:p>
        </w:tc>
        <w:tc>
          <w:tcPr>
            <w:tcW w:type="dxa" w:w="5112"/>
          </w:tcPr>
          <w:p>
            <w:r>
              <w:t>Evidence checklist + QC.</w:t>
            </w:r>
          </w:p>
        </w:tc>
      </w:tr>
      <w:tr>
        <w:tc>
          <w:tcPr>
            <w:tcW w:type="dxa" w:w="5112"/>
          </w:tcPr>
          <w:p>
            <w:r>
              <w:t>SLA misses</w:t>
            </w:r>
          </w:p>
        </w:tc>
        <w:tc>
          <w:tcPr>
            <w:tcW w:type="dxa" w:w="5112"/>
          </w:tcPr>
          <w:p>
            <w:r>
              <w:t>Risk monitoring and escalation.</w:t>
            </w:r>
          </w:p>
        </w:tc>
      </w:tr>
      <w:tr>
        <w:tc>
          <w:tcPr>
            <w:tcW w:type="dxa" w:w="5112"/>
          </w:tcPr>
          <w:p>
            <w:r>
              <w:t>Privacy incident</w:t>
            </w:r>
          </w:p>
        </w:tc>
        <w:tc>
          <w:tcPr>
            <w:tcW w:type="dxa" w:w="5112"/>
          </w:tcPr>
          <w:p>
            <w:r>
              <w:t>Access and evidence controls.</w:t>
            </w:r>
          </w:p>
        </w:tc>
      </w:tr>
      <w:tr>
        <w:tc>
          <w:tcPr>
            <w:tcW w:type="dxa" w:w="5112"/>
          </w:tcPr>
          <w:p>
            <w:r>
              <w:t>Misrepresentation</w:t>
            </w:r>
          </w:p>
        </w:tc>
        <w:tc>
          <w:tcPr>
            <w:tcW w:type="dxa" w:w="5112"/>
          </w:tcPr>
          <w:p>
            <w:r>
              <w:t>Code of conduct + QC.</w:t>
            </w:r>
          </w:p>
        </w:tc>
      </w:tr>
      <w:tr>
        <w:tc>
          <w:tcPr>
            <w:tcW w:type="dxa" w:w="5112"/>
          </w:tcPr>
          <w:p>
            <w:r>
              <w:t>Third-party failure</w:t>
            </w:r>
          </w:p>
        </w:tc>
        <w:tc>
          <w:tcPr>
            <w:tcW w:type="dxa" w:w="5112"/>
          </w:tcPr>
          <w:p>
            <w:r>
              <w:t>Dependency and exception planning.</w:t>
            </w:r>
          </w:p>
        </w:tc>
      </w:tr>
      <w:tr>
        <w:tc>
          <w:tcPr>
            <w:tcW w:type="dxa" w:w="5112"/>
          </w:tcPr>
          <w:p>
            <w:r>
              <w:t>Customer expectation mismatch</w:t>
            </w:r>
          </w:p>
        </w:tc>
        <w:tc>
          <w:tcPr>
            <w:tcW w:type="dxa" w:w="5112"/>
          </w:tcPr>
          <w:p>
            <w:r>
              <w:t>Sales/CX handoff and scope confirmation.</w:t>
            </w:r>
          </w:p>
        </w:tc>
      </w:tr>
    </w:tbl>
    <w:p>
      <w:pPr>
        <w:pStyle w:val="Heading1"/>
      </w:pPr>
      <w:r>
        <w:t>50. First 100 Customers Operations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Cohort</w:t>
            </w:r>
          </w:p>
        </w:tc>
        <w:tc>
          <w:tcPr>
            <w:tcW w:type="dxa" w:w="5112"/>
          </w:tcPr>
          <w:p>
            <w:r>
              <w:t>Operations Focus</w:t>
            </w:r>
          </w:p>
        </w:tc>
      </w:tr>
      <w:tr>
        <w:tc>
          <w:tcPr>
            <w:tcW w:type="dxa" w:w="5112"/>
          </w:tcPr>
          <w:p>
            <w:r>
              <w:t>1–10</w:t>
            </w:r>
          </w:p>
        </w:tc>
        <w:tc>
          <w:tcPr>
            <w:tcW w:type="dxa" w:w="5112"/>
          </w:tcPr>
          <w:p>
            <w:r>
              <w:t>High-touch execution, observe failure modes.</w:t>
            </w:r>
          </w:p>
        </w:tc>
      </w:tr>
      <w:tr>
        <w:tc>
          <w:tcPr>
            <w:tcW w:type="dxa" w:w="5112"/>
          </w:tcPr>
          <w:p>
            <w:r>
              <w:t>11–25</w:t>
            </w:r>
          </w:p>
        </w:tc>
        <w:tc>
          <w:tcPr>
            <w:tcW w:type="dxa" w:w="5112"/>
          </w:tcPr>
          <w:p>
            <w:r>
              <w:t>Standardize intake, briefing and QC.</w:t>
            </w:r>
          </w:p>
        </w:tc>
      </w:tr>
      <w:tr>
        <w:tc>
          <w:tcPr>
            <w:tcW w:type="dxa" w:w="5112"/>
          </w:tcPr>
          <w:p>
            <w:r>
              <w:t>26–50</w:t>
            </w:r>
          </w:p>
        </w:tc>
        <w:tc>
          <w:tcPr>
            <w:tcW w:type="dxa" w:w="5112"/>
          </w:tcPr>
          <w:p>
            <w:r>
              <w:t>Establish representative scorecards and SLA baselines.</w:t>
            </w:r>
          </w:p>
        </w:tc>
      </w:tr>
      <w:tr>
        <w:tc>
          <w:tcPr>
            <w:tcW w:type="dxa" w:w="5112"/>
          </w:tcPr>
          <w:p>
            <w:r>
              <w:t>51–75</w:t>
            </w:r>
          </w:p>
        </w:tc>
        <w:tc>
          <w:tcPr>
            <w:tcW w:type="dxa" w:w="5112"/>
          </w:tcPr>
          <w:p>
            <w:r>
              <w:t>Improve capacity planning and SOP coverage.</w:t>
            </w:r>
          </w:p>
        </w:tc>
      </w:tr>
      <w:tr>
        <w:tc>
          <w:tcPr>
            <w:tcW w:type="dxa" w:w="5112"/>
          </w:tcPr>
          <w:p>
            <w:r>
              <w:t>76–100</w:t>
            </w:r>
          </w:p>
        </w:tc>
        <w:tc>
          <w:tcPr>
            <w:tcW w:type="dxa" w:w="5112"/>
          </w:tcPr>
          <w:p>
            <w:r>
              <w:t>Tighten quality economics and scalable controls.</w:t>
            </w:r>
          </w:p>
        </w:tc>
      </w:tr>
    </w:tbl>
    <w:p>
      <w:pPr>
        <w:pStyle w:val="Heading1"/>
      </w:pPr>
      <w:r>
        <w:t>51. First 100 Operations Scorecard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t>Metric</w:t>
            </w:r>
          </w:p>
        </w:tc>
        <w:tc>
          <w:tcPr>
            <w:tcW w:type="dxa" w:w="2045"/>
          </w:tcPr>
          <w:p>
            <w:r>
              <w:t>Target</w:t>
            </w:r>
          </w:p>
        </w:tc>
        <w:tc>
          <w:tcPr>
            <w:tcW w:type="dxa" w:w="2045"/>
          </w:tcPr>
          <w:p>
            <w:r>
              <w:t>Actual</w:t>
            </w:r>
          </w:p>
        </w:tc>
        <w:tc>
          <w:tcPr>
            <w:tcW w:type="dxa" w:w="2045"/>
          </w:tcPr>
          <w:p>
            <w:r>
              <w:t>Status</w:t>
            </w:r>
          </w:p>
        </w:tc>
        <w:tc>
          <w:tcPr>
            <w:tcW w:type="dxa" w:w="2045"/>
          </w:tcPr>
          <w:p>
            <w:r>
              <w:t>Owner</w:t>
            </w:r>
          </w:p>
        </w:tc>
      </w:tr>
      <w:tr>
        <w:tc>
          <w:tcPr>
            <w:tcW w:type="dxa" w:w="2045"/>
          </w:tcPr>
          <w:p>
            <w:r>
              <w:t>On-time completion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First-pass QC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Rework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Exception rate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Complaint rate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SLA adherence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Average assignment time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Open backlog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Capacity status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</w:tbl>
    <w:p>
      <w:pPr>
        <w:pStyle w:val="Heading1"/>
      </w:pPr>
      <w:r>
        <w:t>52. Operations Experiment Framework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Experiment</w:t>
            </w:r>
          </w:p>
        </w:tc>
        <w:tc>
          <w:tcPr>
            <w:tcW w:type="dxa" w:w="5112"/>
          </w:tcPr>
          <w:p>
            <w:r>
              <w:t>Example</w:t>
            </w:r>
          </w:p>
        </w:tc>
      </w:tr>
      <w:tr>
        <w:tc>
          <w:tcPr>
            <w:tcW w:type="dxa" w:w="5112"/>
          </w:tcPr>
          <w:p>
            <w:r>
              <w:t>Assignment</w:t>
            </w:r>
          </w:p>
        </w:tc>
        <w:tc>
          <w:tcPr>
            <w:tcW w:type="dxa" w:w="5112"/>
          </w:tcPr>
          <w:p>
            <w:r>
              <w:t>Single dispatcher vs capability matching.</w:t>
            </w:r>
          </w:p>
        </w:tc>
      </w:tr>
      <w:tr>
        <w:tc>
          <w:tcPr>
            <w:tcW w:type="dxa" w:w="5112"/>
          </w:tcPr>
          <w:p>
            <w:r>
              <w:t>Brief</w:t>
            </w:r>
          </w:p>
        </w:tc>
        <w:tc>
          <w:tcPr>
            <w:tcW w:type="dxa" w:w="5112"/>
          </w:tcPr>
          <w:p>
            <w:r>
              <w:t>Short vs structured brief.</w:t>
            </w:r>
          </w:p>
        </w:tc>
      </w:tr>
      <w:tr>
        <w:tc>
          <w:tcPr>
            <w:tcW w:type="dxa" w:w="5112"/>
          </w:tcPr>
          <w:p>
            <w:r>
              <w:t>QC</w:t>
            </w:r>
          </w:p>
        </w:tc>
        <w:tc>
          <w:tcPr>
            <w:tcW w:type="dxa" w:w="5112"/>
          </w:tcPr>
          <w:p>
            <w:r>
              <w:t>Self-check vs second review by service class.</w:t>
            </w:r>
          </w:p>
        </w:tc>
      </w:tr>
      <w:t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Standard checklist vs use-case-specific checklist.</w:t>
            </w:r>
          </w:p>
        </w:tc>
      </w:tr>
      <w:tr>
        <w:tc>
          <w:tcPr>
            <w:tcW w:type="dxa" w:w="5112"/>
          </w:tcPr>
          <w:p>
            <w:r>
              <w:t>Updates</w:t>
            </w:r>
          </w:p>
        </w:tc>
        <w:tc>
          <w:tcPr>
            <w:tcW w:type="dxa" w:w="5112"/>
          </w:tcPr>
          <w:p>
            <w:r>
              <w:t>Fixed cadence vs event-triggered.</w:t>
            </w:r>
          </w:p>
        </w:tc>
      </w:tr>
      <w:tr>
        <w:tc>
          <w:tcPr>
            <w:tcW w:type="dxa" w:w="5112"/>
          </w:tcPr>
          <w:p>
            <w:r>
              <w:t>Capacity</w:t>
            </w:r>
          </w:p>
        </w:tc>
        <w:tc>
          <w:tcPr>
            <w:tcW w:type="dxa" w:w="5112"/>
          </w:tcPr>
          <w:p>
            <w:r>
              <w:t>Reserve buffer size.</w:t>
            </w:r>
          </w:p>
        </w:tc>
      </w:tr>
      <w:tr>
        <w:tc>
          <w:tcPr>
            <w:tcW w:type="dxa" w:w="5112"/>
          </w:tcPr>
          <w:p>
            <w:r>
              <w:t>Training</w:t>
            </w:r>
          </w:p>
        </w:tc>
        <w:tc>
          <w:tcPr>
            <w:tcW w:type="dxa" w:w="5112"/>
          </w:tcPr>
          <w:p>
            <w:r>
              <w:t>Pre-assignment certification vs post-pilot review.</w:t>
            </w:r>
          </w:p>
        </w:tc>
      </w:tr>
    </w:tbl>
    <w:p>
      <w:pPr>
        <w:pStyle w:val="Heading1"/>
      </w:pPr>
      <w:r>
        <w:t>53. Decision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Signal</w:t>
            </w:r>
          </w:p>
        </w:tc>
        <w:tc>
          <w:tcPr>
            <w:tcW w:type="dxa" w:w="5112"/>
          </w:tcPr>
          <w:p>
            <w:r>
              <w:t>Action</w:t>
            </w:r>
          </w:p>
        </w:tc>
      </w:tr>
      <w:tr>
        <w:tc>
          <w:tcPr>
            <w:tcW w:type="dxa" w:w="5112"/>
          </w:tcPr>
          <w:p>
            <w:r>
              <w:t>Quality declining with rising demand</w:t>
            </w:r>
          </w:p>
        </w:tc>
        <w:tc>
          <w:tcPr>
            <w:tcW w:type="dxa" w:w="5112"/>
          </w:tcPr>
          <w:p>
            <w:r>
              <w:t>Throttle demand or add capacity before scaling.</w:t>
            </w:r>
          </w:p>
        </w:tc>
      </w:tr>
      <w:tr>
        <w:tc>
          <w:tcPr>
            <w:tcW w:type="dxa" w:w="5112"/>
          </w:tcPr>
          <w:p>
            <w:r>
              <w:t>High utilization + stable quality</w:t>
            </w:r>
          </w:p>
        </w:tc>
        <w:tc>
          <w:tcPr>
            <w:tcW w:type="dxa" w:w="5112"/>
          </w:tcPr>
          <w:p>
            <w:r>
              <w:t>Consider controlled expansion.</w:t>
            </w:r>
          </w:p>
        </w:tc>
      </w:tr>
      <w:tr>
        <w:tc>
          <w:tcPr>
            <w:tcW w:type="dxa" w:w="5112"/>
          </w:tcPr>
          <w:p>
            <w:r>
              <w:t>High utilization + rising SLA misses</w:t>
            </w:r>
          </w:p>
        </w:tc>
        <w:tc>
          <w:tcPr>
            <w:tcW w:type="dxa" w:w="5112"/>
          </w:tcPr>
          <w:p>
            <w:r>
              <w:t>Reduce intake and resolve bottleneck.</w:t>
            </w:r>
          </w:p>
        </w:tc>
      </w:tr>
      <w:tr>
        <w:tc>
          <w:tcPr>
            <w:tcW w:type="dxa" w:w="5112"/>
          </w:tcPr>
          <w:p>
            <w:r>
              <w:t>High rework</w:t>
            </w:r>
          </w:p>
        </w:tc>
        <w:tc>
          <w:tcPr>
            <w:tcW w:type="dxa" w:w="5112"/>
          </w:tcPr>
          <w:p>
            <w:r>
              <w:t>Investigate scope, briefing, training or QC.</w:t>
            </w:r>
          </w:p>
        </w:tc>
      </w:tr>
      <w:tr>
        <w:tc>
          <w:tcPr>
            <w:tcW w:type="dxa" w:w="5112"/>
          </w:tcPr>
          <w:p>
            <w:r>
              <w:t>High incident rate</w:t>
            </w:r>
          </w:p>
        </w:tc>
        <w:tc>
          <w:tcPr>
            <w:tcW w:type="dxa" w:w="5112"/>
          </w:tcPr>
          <w:p>
            <w:r>
              <w:t>Pause affected workflow and root-cause.</w:t>
            </w:r>
          </w:p>
        </w:tc>
      </w:tr>
      <w:tr>
        <w:tc>
          <w:tcPr>
            <w:tcW w:type="dxa" w:w="5112"/>
          </w:tcPr>
          <w:p>
            <w:r>
              <w:t>Low utilization + high demand potential</w:t>
            </w:r>
          </w:p>
        </w:tc>
        <w:tc>
          <w:tcPr>
            <w:tcW w:type="dxa" w:w="5112"/>
          </w:tcPr>
          <w:p>
            <w:r>
              <w:t>Improve acquisition/coverage carefully.</w:t>
            </w:r>
          </w:p>
        </w:tc>
      </w:tr>
      <w:tr>
        <w:tc>
          <w:tcPr>
            <w:tcW w:type="dxa" w:w="5112"/>
          </w:tcPr>
          <w:p>
            <w:r>
              <w:t>Strong representative performance</w:t>
            </w:r>
          </w:p>
        </w:tc>
        <w:tc>
          <w:tcPr>
            <w:tcW w:type="dxa" w:w="5112"/>
          </w:tcPr>
          <w:p>
            <w:r>
              <w:t>Expand qualified coverage where demand supports it.</w:t>
            </w:r>
          </w:p>
        </w:tc>
      </w:tr>
    </w:tbl>
    <w:p>
      <w:pPr>
        <w:pStyle w:val="Heading1"/>
      </w:pPr>
      <w:r>
        <w:t>54. Operational Anti-Patterns</w:t>
      </w:r>
    </w:p>
    <w:p>
      <w:pPr>
        <w:pStyle w:val="ListBullet"/>
      </w:pPr>
      <w:r>
        <w:t>Accepting work before serviceability is known.</w:t>
      </w:r>
    </w:p>
    <w:p>
      <w:pPr>
        <w:pStyle w:val="ListBullet"/>
      </w:pPr>
      <w:r>
        <w:t>Assigning purely based on availability.</w:t>
      </w:r>
    </w:p>
    <w:p>
      <w:pPr>
        <w:pStyle w:val="ListBullet"/>
      </w:pPr>
      <w:r>
        <w:t>Promising customer timing before dispatch.</w:t>
      </w:r>
    </w:p>
    <w:p>
      <w:pPr>
        <w:pStyle w:val="ListBullet"/>
      </w:pPr>
      <w:r>
        <w:t>Letting scope creep happen informally.</w:t>
      </w:r>
    </w:p>
    <w:p>
      <w:pPr>
        <w:pStyle w:val="ListBullet"/>
      </w:pPr>
      <w:r>
        <w:t>Closing cases without QC.</w:t>
      </w:r>
    </w:p>
    <w:p>
      <w:pPr>
        <w:pStyle w:val="ListBullet"/>
      </w:pPr>
      <w:r>
        <w:t>Using weak or irrelevant evidence.</w:t>
      </w:r>
    </w:p>
    <w:p>
      <w:pPr>
        <w:pStyle w:val="ListBullet"/>
      </w:pPr>
      <w:r>
        <w:t>Waiting for customers to ask for updates.</w:t>
      </w:r>
    </w:p>
    <w:p>
      <w:pPr>
        <w:pStyle w:val="ListBullet"/>
      </w:pPr>
      <w:r>
        <w:t>Hiding operational problems.</w:t>
      </w:r>
    </w:p>
    <w:p>
      <w:pPr>
        <w:pStyle w:val="ListBullet"/>
      </w:pPr>
      <w:r>
        <w:t>Scaling marketing faster than delivery capacity.</w:t>
      </w:r>
    </w:p>
    <w:p>
      <w:pPr>
        <w:pStyle w:val="ListBullet"/>
      </w:pPr>
      <w:r>
        <w:t>Keeping unreliable representatives in critical workflows.</w:t>
      </w:r>
    </w:p>
    <w:p>
      <w:pPr>
        <w:pStyle w:val="Heading1"/>
      </w:pPr>
      <w:r>
        <w:t>55. Operations Quick Reference</w:t>
      </w:r>
    </w:p>
    <w:p>
      <w:r>
        <w:rPr>
          <w:b/>
        </w:rPr>
        <w:t>1. Qualify. 2. Scope. 3. Check capacity. 4. Assign. 5. Brief. 6. Execute. 7. Verify. 8. Evidence. 9. Update. 10. Close. 11. Learn.</w:t>
      </w:r>
    </w:p>
    <w:p>
      <w:pPr>
        <w:pStyle w:val="Heading1"/>
      </w:pPr>
      <w:r>
        <w:t>56. Final Operations Principle</w:t>
      </w:r>
    </w:p>
    <w:p>
      <w:r>
        <w:rPr>
          <w:b/>
        </w:rPr>
        <w:t>ASOJU's brand promise is only as strong as the operational system behind it.</w:t>
      </w:r>
    </w:p>
    <w:p>
      <w:r>
        <w:rPr>
          <w:b w:val="0"/>
        </w:rPr>
        <w:t>The customer should never have to wonder whether someone is accountable, what is happening, or what proof they will receive.</w:t>
      </w:r>
    </w:p>
    <w:p>
      <w:r>
        <w:rPr>
          <w:b/>
        </w:rPr>
        <w:t>ASOJU — Your Trusted Rep Back Home.</w:t>
      </w:r>
    </w:p>
    <w:p>
      <w:pPr>
        <w:pStyle w:val="Heading1"/>
      </w:pPr>
      <w:r>
        <w:t>57. Governance</w:t>
      </w:r>
    </w:p>
    <w:p>
      <w:r>
        <w:rPr>
          <w:b w:val="0"/>
        </w:rPr>
        <w:t>Document owner: ASOJU Operations / Customer Experience / GTM.</w:t>
      </w:r>
    </w:p>
    <w:p>
      <w:r>
        <w:rPr>
          <w:b w:val="0"/>
        </w:rPr>
        <w:t>Version: 1.0 | Reliable Local Execution System.</w:t>
      </w:r>
    </w:p>
    <w:p>
      <w:r>
        <w:rPr>
          <w:b w:val="0"/>
        </w:rPr>
        <w:t>Use alongside the ASOJU P0 Customer Experience &amp; Operations Blueprint, Sales &amp; Conversion Playbook, Customer Retention &amp; Lifecycle Playbook, Partnership &amp; Diaspora Community Strategy, Marketing KPI &amp; Measurement Framework and Brand/GTM documents.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