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P0 METRICS &amp;</w:t>
        <w:br/>
        <w:t>MANAGEMENT DASHBOARD SPECIFICATION</w:t>
      </w:r>
    </w:p>
    <w:p>
      <w:pPr>
        <w:jc w:val="center"/>
      </w:pPr>
      <w:r>
        <w:rPr>
          <w:b/>
        </w:rPr>
        <w:t>Version 1.0 | P0 Pilot</w:t>
      </w:r>
    </w:p>
    <w:p>
      <w:r>
        <w:rPr>
          <w:b w:val="0"/>
        </w:rPr>
        <w:t>Brand: ASOJU — Your Trusted Rep Back Home.</w:t>
      </w:r>
    </w:p>
    <w:p>
      <w:r>
        <w:rPr>
          <w:b w:val="0"/>
        </w:rPr>
        <w:t>Purpose: define the executive control system for ASOJU P0, bringing customer, growth, operations, quality and financial signals into one management view.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Document</w:t>
            </w:r>
          </w:p>
        </w:tc>
        <w:tc>
          <w:tcPr>
            <w:tcW w:type="dxa" w:w="5112"/>
          </w:tcPr>
          <w:p>
            <w:r>
              <w:t>ASOJU P0 Metrics &amp; Management Dashboard Specification</w:t>
            </w:r>
          </w:p>
        </w:tc>
      </w:tr>
      <w:tr>
        <w:tc>
          <w:tcPr>
            <w:tcW w:type="dxa" w:w="5112"/>
          </w:tcPr>
          <w:p>
            <w:r>
              <w:t>Version</w:t>
            </w:r>
          </w:p>
        </w:tc>
        <w:tc>
          <w:tcPr>
            <w:tcW w:type="dxa" w:w="5112"/>
          </w:tcPr>
          <w:p>
            <w:r>
              <w:t>1.0</w:t>
            </w:r>
          </w:p>
        </w:tc>
      </w:tr>
      <w:tr>
        <w:tc>
          <w:tcPr>
            <w:tcW w:type="dxa" w:w="5112"/>
          </w:tcPr>
          <w:p>
            <w:r>
              <w:t>Phase</w:t>
            </w:r>
          </w:p>
        </w:tc>
        <w:tc>
          <w:tcPr>
            <w:tcW w:type="dxa" w:w="5112"/>
          </w:tcPr>
          <w:p>
            <w:r>
              <w:t>P0 Pilot</w:t>
            </w:r>
          </w:p>
        </w:tc>
      </w:tr>
      <w:tr>
        <w:tc>
          <w:tcPr>
            <w:tcW w:type="dxa" w:w="5112"/>
          </w:tcPr>
          <w:p>
            <w:r>
              <w:t>Owner</w:t>
            </w:r>
          </w:p>
        </w:tc>
        <w:tc>
          <w:tcPr>
            <w:tcW w:type="dxa" w:w="5112"/>
          </w:tcPr>
          <w:p>
            <w:r>
              <w:t>ASOJU Management / Operations</w:t>
            </w:r>
          </w:p>
        </w:tc>
      </w:tr>
      <w:tr>
        <w:tc>
          <w:tcPr>
            <w:tcW w:type="dxa" w:w="5112"/>
          </w:tcPr>
          <w:p>
            <w:r>
              <w:t>Primary use</w:t>
            </w:r>
          </w:p>
        </w:tc>
        <w:tc>
          <w:tcPr>
            <w:tcW w:type="dxa" w:w="5112"/>
          </w:tcPr>
          <w:p>
            <w:r>
              <w:t>Daily operating control, weekly management review and pilot scale decisions</w:t>
            </w:r>
          </w:p>
        </w:tc>
      </w:tr>
      <w:tr>
        <w:tc>
          <w:tcPr>
            <w:tcW w:type="dxa" w:w="5112"/>
          </w:tcPr>
          <w:p>
            <w:r>
              <w:t>Related documents</w:t>
            </w:r>
          </w:p>
        </w:tc>
        <w:tc>
          <w:tcPr>
            <w:tcW w:type="dxa" w:w="5112"/>
          </w:tcPr>
          <w:p>
            <w:r>
              <w:t>P0 Case Management &amp; Operations Tracker; P0 Financial Model &amp; Unit Economics Framework; P0 Customer Service &amp; Concierge Playbook</w:t>
            </w:r>
          </w:p>
        </w:tc>
      </w:tr>
    </w:tbl>
    <w:p>
      <w:pPr>
        <w:pStyle w:val="Heading1"/>
      </w:pPr>
      <w:r>
        <w:t>1. Dashboard Philosophy</w:t>
      </w:r>
    </w:p>
    <w:p>
      <w:r>
        <w:rPr>
          <w:b w:val="0"/>
        </w:rPr>
        <w:t>The dashboard is not a vanity report. It is a decision system.</w:t>
      </w:r>
    </w:p>
    <w:p>
      <w:r>
        <w:rPr>
          <w:b/>
        </w:rPr>
        <w:t>Every metric should answer one of four questions:</w:t>
      </w:r>
    </w:p>
    <w:p>
      <w:pPr>
        <w:pStyle w:val="ListBullet"/>
      </w:pPr>
      <w:r>
        <w:t>Are customers coming?</w:t>
      </w:r>
    </w:p>
    <w:p>
      <w:pPr>
        <w:pStyle w:val="ListBullet"/>
      </w:pPr>
      <w:r>
        <w:t>Are we delivering what we promised?</w:t>
      </w:r>
    </w:p>
    <w:p>
      <w:pPr>
        <w:pStyle w:val="ListBullet"/>
      </w:pPr>
      <w:r>
        <w:t>Are customers trusting and returning?</w:t>
      </w:r>
    </w:p>
    <w:p>
      <w:pPr>
        <w:pStyle w:val="ListBullet"/>
      </w:pPr>
      <w:r>
        <w:t>Are the economics becoming scalable?</w:t>
      </w:r>
    </w:p>
    <w:p>
      <w:r>
        <w:rPr>
          <w:b w:val="0"/>
        </w:rPr>
        <w:t>P0 rule: if a metric does not drive a decision, it should not occupy prime dashboard space.</w:t>
      </w:r>
    </w:p>
    <w:p>
      <w:pPr>
        <w:pStyle w:val="Heading1"/>
      </w:pPr>
      <w:r>
        <w:t>2. Executive Dashboard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Panel</w:t>
            </w:r>
          </w:p>
        </w:tc>
        <w:tc>
          <w:tcPr>
            <w:tcW w:type="dxa" w:w="3408"/>
          </w:tcPr>
          <w:p>
            <w:r>
              <w:t>Primary Questions</w:t>
            </w:r>
          </w:p>
        </w:tc>
        <w:tc>
          <w:tcPr>
            <w:tcW w:type="dxa" w:w="3408"/>
          </w:tcPr>
          <w:p>
            <w:r>
              <w:t>Cadence</w:t>
            </w:r>
          </w:p>
        </w:tc>
      </w:tr>
      <w:tr>
        <w:tc>
          <w:tcPr>
            <w:tcW w:type="dxa" w:w="3408"/>
          </w:tcPr>
          <w:p>
            <w:r>
              <w:t>Growth</w:t>
            </w:r>
          </w:p>
        </w:tc>
        <w:tc>
          <w:tcPr>
            <w:tcW w:type="dxa" w:w="3408"/>
          </w:tcPr>
          <w:p>
            <w:r>
              <w:t>Are qualified customers entering and converting?</w:t>
            </w:r>
          </w:p>
        </w:tc>
        <w:tc>
          <w:tcPr>
            <w:tcW w:type="dxa" w:w="3408"/>
          </w:tcPr>
          <w:p>
            <w:r>
              <w:t>Daily / Weekly</w:t>
            </w:r>
          </w:p>
        </w:tc>
      </w:tr>
      <w:tr>
        <w:tc>
          <w:tcPr>
            <w:tcW w:type="dxa" w:w="3408"/>
          </w:tcPr>
          <w:p>
            <w:r>
              <w:t>Customer</w:t>
            </w:r>
          </w:p>
        </w:tc>
        <w:tc>
          <w:tcPr>
            <w:tcW w:type="dxa" w:w="3408"/>
          </w:tcPr>
          <w:p>
            <w:r>
              <w:t>Are customers satisfied, trusting and returning?</w:t>
            </w:r>
          </w:p>
        </w:tc>
        <w:tc>
          <w:tcPr>
            <w:tcW w:type="dxa" w:w="3408"/>
          </w:tcPr>
          <w:p>
            <w:r>
              <w:t>Weekly / Monthly</w:t>
            </w:r>
          </w:p>
        </w:tc>
      </w:tr>
      <w:tr>
        <w:tc>
          <w:tcPr>
            <w:tcW w:type="dxa" w:w="3408"/>
          </w:tcPr>
          <w:p>
            <w:r>
              <w:t>Operations</w:t>
            </w:r>
          </w:p>
        </w:tc>
        <w:tc>
          <w:tcPr>
            <w:tcW w:type="dxa" w:w="3408"/>
          </w:tcPr>
          <w:p>
            <w:r>
              <w:t>Are cases moving without bottlenecks?</w:t>
            </w:r>
          </w:p>
        </w:tc>
        <w:tc>
          <w:tcPr>
            <w:tcW w:type="dxa" w:w="3408"/>
          </w:tcPr>
          <w:p>
            <w:r>
              <w:t>Daily</w:t>
            </w:r>
          </w:p>
        </w:tc>
      </w:tr>
      <w:tr>
        <w:tc>
          <w:tcPr>
            <w:tcW w:type="dxa" w:w="3408"/>
          </w:tcPr>
          <w:p>
            <w:r>
              <w:t>Quality</w:t>
            </w:r>
          </w:p>
        </w:tc>
        <w:tc>
          <w:tcPr>
            <w:tcW w:type="dxa" w:w="3408"/>
          </w:tcPr>
          <w:p>
            <w:r>
              <w:t>Are outputs accurate and evidence-backed?</w:t>
            </w:r>
          </w:p>
        </w:tc>
        <w:tc>
          <w:tcPr>
            <w:tcW w:type="dxa" w:w="3408"/>
          </w:tcPr>
          <w:p>
            <w:r>
              <w:t>Daily / Weekly</w:t>
            </w:r>
          </w:p>
        </w:tc>
      </w:tr>
      <w:tr>
        <w:tc>
          <w:tcPr>
            <w:tcW w:type="dxa" w:w="3408"/>
          </w:tcPr>
          <w:p>
            <w:r>
              <w:t>Financial</w:t>
            </w:r>
          </w:p>
        </w:tc>
        <w:tc>
          <w:tcPr>
            <w:tcW w:type="dxa" w:w="3408"/>
          </w:tcPr>
          <w:p>
            <w:r>
              <w:t>Are cases economically viable?</w:t>
            </w:r>
          </w:p>
        </w:tc>
        <w:tc>
          <w:tcPr>
            <w:tcW w:type="dxa" w:w="3408"/>
          </w:tcPr>
          <w:p>
            <w:r>
              <w:t>Weekly / Monthly</w:t>
            </w:r>
          </w:p>
        </w:tc>
      </w:tr>
      <w:tr>
        <w:tc>
          <w:tcPr>
            <w:tcW w:type="dxa" w:w="3408"/>
          </w:tcPr>
          <w:p>
            <w:r>
              <w:t>People / Field Network</w:t>
            </w:r>
          </w:p>
        </w:tc>
        <w:tc>
          <w:tcPr>
            <w:tcW w:type="dxa" w:w="3408"/>
          </w:tcPr>
          <w:p>
            <w:r>
              <w:t>Can representatives execute reliably?</w:t>
            </w:r>
          </w:p>
        </w:tc>
        <w:tc>
          <w:tcPr>
            <w:tcW w:type="dxa" w:w="3408"/>
          </w:tcPr>
          <w:p>
            <w:r>
              <w:t>Weekly</w:t>
            </w:r>
          </w:p>
        </w:tc>
      </w:tr>
      <w:tr>
        <w:tc>
          <w:tcPr>
            <w:tcW w:type="dxa" w:w="3408"/>
          </w:tcPr>
          <w:p>
            <w:r>
              <w:t>Scale Readiness</w:t>
            </w:r>
          </w:p>
        </w:tc>
        <w:tc>
          <w:tcPr>
            <w:tcW w:type="dxa" w:w="3408"/>
          </w:tcPr>
          <w:p>
            <w:r>
              <w:t>Is the model ready for more volume?</w:t>
            </w:r>
          </w:p>
        </w:tc>
        <w:tc>
          <w:tcPr>
            <w:tcW w:type="dxa" w:w="3408"/>
          </w:tcPr>
          <w:p>
            <w:r>
              <w:t>Monthly / Milestones</w:t>
            </w:r>
          </w:p>
        </w:tc>
      </w:tr>
    </w:tbl>
    <w:p>
      <w:pPr>
        <w:pStyle w:val="Heading1"/>
      </w:pPr>
      <w:r>
        <w:t>3. Executive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KPI</w:t>
            </w:r>
          </w:p>
        </w:tc>
        <w:tc>
          <w:tcPr>
            <w:tcW w:type="dxa" w:w="2045"/>
          </w:tcPr>
          <w:p>
            <w:r>
              <w:t>Definition</w:t>
            </w:r>
          </w:p>
        </w:tc>
        <w:tc>
          <w:tcPr>
            <w:tcW w:type="dxa" w:w="2045"/>
          </w:tcPr>
          <w:p>
            <w:r>
              <w:t>Cadence</w:t>
            </w:r>
          </w:p>
        </w:tc>
        <w:tc>
          <w:tcPr>
            <w:tcW w:type="dxa" w:w="2045"/>
          </w:tcPr>
          <w:p>
            <w:r>
              <w:t>Owner</w:t>
            </w:r>
          </w:p>
        </w:tc>
        <w:tc>
          <w:tcPr>
            <w:tcW w:type="dxa" w:w="2045"/>
          </w:tcPr>
          <w:p>
            <w:r>
              <w:t>Status</w:t>
            </w:r>
          </w:p>
        </w:tc>
      </w:tr>
      <w:tr>
        <w:tc>
          <w:tcPr>
            <w:tcW w:type="dxa" w:w="2045"/>
          </w:tcPr>
          <w:p>
            <w:r>
              <w:t>New leads</w:t>
            </w:r>
          </w:p>
        </w:tc>
        <w:tc>
          <w:tcPr>
            <w:tcW w:type="dxa" w:w="2045"/>
          </w:tcPr>
          <w:p>
            <w:r>
              <w:t>New inbound customer opportunities.</w:t>
            </w:r>
          </w:p>
        </w:tc>
        <w:tc>
          <w:tcPr>
            <w:tcW w:type="dxa" w:w="2045"/>
          </w:tcPr>
          <w:p>
            <w:r>
              <w:t>Daily</w:t>
            </w:r>
          </w:p>
        </w:tc>
        <w:tc>
          <w:tcPr>
            <w:tcW w:type="dxa" w:w="2045"/>
          </w:tcPr>
          <w:p>
            <w:r>
              <w:t>Concierge</w:t>
            </w:r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Paid cases</w:t>
            </w:r>
          </w:p>
        </w:tc>
        <w:tc>
          <w:tcPr>
            <w:tcW w:type="dxa" w:w="2045"/>
          </w:tcPr>
          <w:p>
            <w:r>
              <w:t>Customers who authorized and paid.</w:t>
            </w:r>
          </w:p>
        </w:tc>
        <w:tc>
          <w:tcPr>
            <w:tcW w:type="dxa" w:w="2045"/>
          </w:tcPr>
          <w:p>
            <w:r>
              <w:t>Daily/Weekly</w:t>
            </w:r>
          </w:p>
        </w:tc>
        <w:tc>
          <w:tcPr>
            <w:tcW w:type="dxa" w:w="2045"/>
          </w:tcPr>
          <w:p>
            <w:r>
              <w:t>Commercial</w:t>
            </w:r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Lead → paid conversion</w:t>
            </w:r>
          </w:p>
        </w:tc>
        <w:tc>
          <w:tcPr>
            <w:tcW w:type="dxa" w:w="2045"/>
          </w:tcPr>
          <w:p>
            <w:r>
              <w:t>Paid cases ÷ leads.</w:t>
            </w:r>
          </w:p>
        </w:tc>
        <w:tc>
          <w:tcPr>
            <w:tcW w:type="dxa" w:w="2045"/>
          </w:tcPr>
          <w:p>
            <w:r>
              <w:t>Weekly</w:t>
            </w:r>
          </w:p>
        </w:tc>
        <w:tc>
          <w:tcPr>
            <w:tcW w:type="dxa" w:w="2045"/>
          </w:tcPr>
          <w:p>
            <w:r>
              <w:t>Commercial</w:t>
            </w:r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Active cases</w:t>
            </w:r>
          </w:p>
        </w:tc>
        <w:tc>
          <w:tcPr>
            <w:tcW w:type="dxa" w:w="2045"/>
          </w:tcPr>
          <w:p>
            <w:r>
              <w:t>Cases not yet closed/cancelled.</w:t>
            </w:r>
          </w:p>
        </w:tc>
        <w:tc>
          <w:tcPr>
            <w:tcW w:type="dxa" w:w="2045"/>
          </w:tcPr>
          <w:p>
            <w:r>
              <w:t>Daily</w:t>
            </w:r>
          </w:p>
        </w:tc>
        <w:tc>
          <w:tcPr>
            <w:tcW w:type="dxa" w:w="2045"/>
          </w:tcPr>
          <w:p>
            <w:r>
              <w:t>Operations</w:t>
            </w:r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Overdue cases</w:t>
            </w:r>
          </w:p>
        </w:tc>
        <w:tc>
          <w:tcPr>
            <w:tcW w:type="dxa" w:w="2045"/>
          </w:tcPr>
          <w:p>
            <w:r>
              <w:t>Active cases beyond SLA.</w:t>
            </w:r>
          </w:p>
        </w:tc>
        <w:tc>
          <w:tcPr>
            <w:tcW w:type="dxa" w:w="2045"/>
          </w:tcPr>
          <w:p>
            <w:r>
              <w:t>Daily</w:t>
            </w:r>
          </w:p>
        </w:tc>
        <w:tc>
          <w:tcPr>
            <w:tcW w:type="dxa" w:w="2045"/>
          </w:tcPr>
          <w:p>
            <w:r>
              <w:t>Operations</w:t>
            </w:r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SLA adherence</w:t>
            </w:r>
          </w:p>
        </w:tc>
        <w:tc>
          <w:tcPr>
            <w:tcW w:type="dxa" w:w="2045"/>
          </w:tcPr>
          <w:p>
            <w:r>
              <w:t>Cases completed within agreed target.</w:t>
            </w:r>
          </w:p>
        </w:tc>
        <w:tc>
          <w:tcPr>
            <w:tcW w:type="dxa" w:w="2045"/>
          </w:tcPr>
          <w:p>
            <w:r>
              <w:t>Weekly</w:t>
            </w:r>
          </w:p>
        </w:tc>
        <w:tc>
          <w:tcPr>
            <w:tcW w:type="dxa" w:w="2045"/>
          </w:tcPr>
          <w:p>
            <w:r>
              <w:t>Operations</w:t>
            </w:r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QC first-pass rate</w:t>
            </w:r>
          </w:p>
        </w:tc>
        <w:tc>
          <w:tcPr>
            <w:tcW w:type="dxa" w:w="2045"/>
          </w:tcPr>
          <w:p>
            <w:r>
              <w:t>Cases passing QC without rework.</w:t>
            </w:r>
          </w:p>
        </w:tc>
        <w:tc>
          <w:tcPr>
            <w:tcW w:type="dxa" w:w="2045"/>
          </w:tcPr>
          <w:p>
            <w:r>
              <w:t>Weekly</w:t>
            </w:r>
          </w:p>
        </w:tc>
        <w:tc>
          <w:tcPr>
            <w:tcW w:type="dxa" w:w="2045"/>
          </w:tcPr>
          <w:p>
            <w:r>
              <w:t>Quality/Operations</w:t>
            </w:r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Customer satisfaction</w:t>
            </w:r>
          </w:p>
        </w:tc>
        <w:tc>
          <w:tcPr>
            <w:tcW w:type="dxa" w:w="2045"/>
          </w:tcPr>
          <w:p>
            <w:r>
              <w:t>Customer-reported experience.</w:t>
            </w:r>
          </w:p>
        </w:tc>
        <w:tc>
          <w:tcPr>
            <w:tcW w:type="dxa" w:w="2045"/>
          </w:tcPr>
          <w:p>
            <w:r>
              <w:t>Weekly/Monthly</w:t>
            </w:r>
          </w:p>
        </w:tc>
        <w:tc>
          <w:tcPr>
            <w:tcW w:type="dxa" w:w="2045"/>
          </w:tcPr>
          <w:p>
            <w:r>
              <w:t>Customer Experience</w:t>
            </w:r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Repeat purchase rate</w:t>
            </w:r>
          </w:p>
        </w:tc>
        <w:tc>
          <w:tcPr>
            <w:tcW w:type="dxa" w:w="2045"/>
          </w:tcPr>
          <w:p>
            <w:r>
              <w:t>Customers purchasing again.</w:t>
            </w:r>
          </w:p>
        </w:tc>
        <w:tc>
          <w:tcPr>
            <w:tcW w:type="dxa" w:w="2045"/>
          </w:tcPr>
          <w:p>
            <w:r>
              <w:t>Monthly</w:t>
            </w:r>
          </w:p>
        </w:tc>
        <w:tc>
          <w:tcPr>
            <w:tcW w:type="dxa" w:w="2045"/>
          </w:tcPr>
          <w:p>
            <w:r>
              <w:t>Commercial</w:t>
            </w:r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Recurring conversion</w:t>
            </w:r>
          </w:p>
        </w:tc>
        <w:tc>
          <w:tcPr>
            <w:tcW w:type="dxa" w:w="2045"/>
          </w:tcPr>
          <w:p>
            <w:r>
              <w:t>Eligible customers moving to monitoring.</w:t>
            </w:r>
          </w:p>
        </w:tc>
        <w:tc>
          <w:tcPr>
            <w:tcW w:type="dxa" w:w="2045"/>
          </w:tcPr>
          <w:p>
            <w:r>
              <w:t>Monthly</w:t>
            </w:r>
          </w:p>
        </w:tc>
        <w:tc>
          <w:tcPr>
            <w:tcW w:type="dxa" w:w="2045"/>
          </w:tcPr>
          <w:p>
            <w:r>
              <w:t>Commercial</w:t>
            </w:r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Referral rate</w:t>
            </w:r>
          </w:p>
        </w:tc>
        <w:tc>
          <w:tcPr>
            <w:tcW w:type="dxa" w:w="2045"/>
          </w:tcPr>
          <w:p>
            <w:r>
              <w:t>Customers generating qualified referrals.</w:t>
            </w:r>
          </w:p>
        </w:tc>
        <w:tc>
          <w:tcPr>
            <w:tcW w:type="dxa" w:w="2045"/>
          </w:tcPr>
          <w:p>
            <w:r>
              <w:t>Monthly</w:t>
            </w:r>
          </w:p>
        </w:tc>
        <w:tc>
          <w:tcPr>
            <w:tcW w:type="dxa" w:w="2045"/>
          </w:tcPr>
          <w:p>
            <w:r>
              <w:t>Commercial</w:t>
            </w:r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Revenue</w:t>
            </w:r>
          </w:p>
        </w:tc>
        <w:tc>
          <w:tcPr>
            <w:tcW w:type="dxa" w:w="2045"/>
          </w:tcPr>
          <w:p>
            <w:r>
              <w:t>ASOJU revenue received/recognized under the chosen accounting basis.</w:t>
            </w:r>
          </w:p>
        </w:tc>
        <w:tc>
          <w:tcPr>
            <w:tcW w:type="dxa" w:w="2045"/>
          </w:tcPr>
          <w:p>
            <w:r>
              <w:t>Weekly/Monthly</w:t>
            </w:r>
          </w:p>
        </w:tc>
        <w:tc>
          <w:tcPr>
            <w:tcW w:type="dxa" w:w="2045"/>
          </w:tcPr>
          <w:p>
            <w:r>
              <w:t>Finance</w:t>
            </w:r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Contribution margin</w:t>
            </w:r>
          </w:p>
        </w:tc>
        <w:tc>
          <w:tcPr>
            <w:tcW w:type="dxa" w:w="2045"/>
          </w:tcPr>
          <w:p>
            <w:r>
              <w:t>Contribution ÷ revenue.</w:t>
            </w:r>
          </w:p>
        </w:tc>
        <w:tc>
          <w:tcPr>
            <w:tcW w:type="dxa" w:w="2045"/>
          </w:tcPr>
          <w:p>
            <w:r>
              <w:t>Weekly/Monthly</w:t>
            </w:r>
          </w:p>
        </w:tc>
        <w:tc>
          <w:tcPr>
            <w:tcW w:type="dxa" w:w="2045"/>
          </w:tcPr>
          <w:p>
            <w:r>
              <w:t>Finance</w:t>
            </w:r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CAC</w:t>
            </w:r>
          </w:p>
        </w:tc>
        <w:tc>
          <w:tcPr>
            <w:tcW w:type="dxa" w:w="2045"/>
          </w:tcPr>
          <w:p>
            <w:r>
              <w:t>Acquisition spend ÷ new paying customers.</w:t>
            </w:r>
          </w:p>
        </w:tc>
        <w:tc>
          <w:tcPr>
            <w:tcW w:type="dxa" w:w="2045"/>
          </w:tcPr>
          <w:p>
            <w:r>
              <w:t>Monthly</w:t>
            </w:r>
          </w:p>
        </w:tc>
        <w:tc>
          <w:tcPr>
            <w:tcW w:type="dxa" w:w="2045"/>
          </w:tcPr>
          <w:p>
            <w:r>
              <w:t>Commercial</w:t>
            </w:r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Cash runway</w:t>
            </w:r>
          </w:p>
        </w:tc>
        <w:tc>
          <w:tcPr>
            <w:tcW w:type="dxa" w:w="2045"/>
          </w:tcPr>
          <w:p>
            <w:r>
              <w:t>Available cash ÷ monthly burn, where applicable.</w:t>
            </w:r>
          </w:p>
        </w:tc>
        <w:tc>
          <w:tcPr>
            <w:tcW w:type="dxa" w:w="2045"/>
          </w:tcPr>
          <w:p>
            <w:r>
              <w:t>Monthly</w:t>
            </w:r>
          </w:p>
        </w:tc>
        <w:tc>
          <w:tcPr>
            <w:tcW w:type="dxa" w:w="2045"/>
          </w:tcPr>
          <w:p>
            <w:r>
              <w:t>Finance</w:t>
            </w:r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1"/>
      </w:pPr>
      <w:r>
        <w:t>4. Traffic-Light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Action</w:t>
            </w:r>
          </w:p>
        </w:tc>
      </w:tr>
      <w:tr>
        <w:tc>
          <w:tcPr>
            <w:tcW w:type="dxa" w:w="3408"/>
          </w:tcPr>
          <w:p>
            <w:r>
              <w:t>GREEN</w:t>
            </w:r>
          </w:p>
        </w:tc>
        <w:tc>
          <w:tcPr>
            <w:tcW w:type="dxa" w:w="3408"/>
          </w:tcPr>
          <w:p>
            <w:r>
              <w:t>Within operating target / no material concern.</w:t>
            </w:r>
          </w:p>
        </w:tc>
        <w:tc>
          <w:tcPr>
            <w:tcW w:type="dxa" w:w="3408"/>
          </w:tcPr>
          <w:p>
            <w:r>
              <w:t>Continue.</w:t>
            </w:r>
          </w:p>
        </w:tc>
      </w:tr>
      <w:tr>
        <w:tc>
          <w:tcPr>
            <w:tcW w:type="dxa" w:w="3408"/>
          </w:tcPr>
          <w:p>
            <w:r>
              <w:t>AMBER</w:t>
            </w:r>
          </w:p>
        </w:tc>
        <w:tc>
          <w:tcPr>
            <w:tcW w:type="dxa" w:w="3408"/>
          </w:tcPr>
          <w:p>
            <w:r>
              <w:t>Early warning, deterioration or capacity pressure.</w:t>
            </w:r>
          </w:p>
        </w:tc>
        <w:tc>
          <w:tcPr>
            <w:tcW w:type="dxa" w:w="3408"/>
          </w:tcPr>
          <w:p>
            <w:r>
              <w:t>Investigate and assign action.</w:t>
            </w:r>
          </w:p>
        </w:tc>
      </w:tr>
      <w:tr>
        <w:tc>
          <w:tcPr>
            <w:tcW w:type="dxa" w:w="3408"/>
          </w:tcPr>
          <w:p>
            <w:r>
              <w:t>RED</w:t>
            </w:r>
          </w:p>
        </w:tc>
        <w:tc>
          <w:tcPr>
            <w:tcW w:type="dxa" w:w="3408"/>
          </w:tcPr>
          <w:p>
            <w:r>
              <w:t>Material breach, persistent deterioration or high risk.</w:t>
            </w:r>
          </w:p>
        </w:tc>
        <w:tc>
          <w:tcPr>
            <w:tcW w:type="dxa" w:w="3408"/>
          </w:tcPr>
          <w:p>
            <w:r>
              <w:t>Escalate and create corrective action.</w:t>
            </w:r>
          </w:p>
        </w:tc>
      </w:tr>
      <w:tr>
        <w:tc>
          <w:tcPr>
            <w:tcW w:type="dxa" w:w="3408"/>
          </w:tcPr>
          <w:p>
            <w:r>
              <w:t>GREY</w:t>
            </w:r>
          </w:p>
        </w:tc>
        <w:tc>
          <w:tcPr>
            <w:tcW w:type="dxa" w:w="3408"/>
          </w:tcPr>
          <w:p>
            <w:r>
              <w:t>Insufficient data / metric not yet validated.</w:t>
            </w:r>
          </w:p>
        </w:tc>
        <w:tc>
          <w:tcPr>
            <w:tcW w:type="dxa" w:w="3408"/>
          </w:tcPr>
          <w:p>
            <w:r>
              <w:t>Do not infer performance; collect data.</w:t>
            </w:r>
          </w:p>
        </w:tc>
      </w:tr>
    </w:tbl>
    <w:p>
      <w:r>
        <w:rPr>
          <w:b w:val="0"/>
        </w:rPr>
        <w:t>P0 targets should remain hypotheses until actual pilot data validates them.</w:t>
      </w:r>
    </w:p>
    <w:p>
      <w:pPr>
        <w:pStyle w:val="Heading1"/>
      </w:pPr>
      <w:r>
        <w:t>5. Growth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Metric</w:t>
            </w:r>
          </w:p>
        </w:tc>
        <w:tc>
          <w:tcPr>
            <w:tcW w:type="dxa" w:w="3408"/>
          </w:tcPr>
          <w:p>
            <w:r>
              <w:t>Formula / Definition</w:t>
            </w:r>
          </w:p>
        </w:tc>
        <w:tc>
          <w:tcPr>
            <w:tcW w:type="dxa" w:w="3408"/>
          </w:tcPr>
          <w:p>
            <w:r>
              <w:t>Decision Trigger</w:t>
            </w:r>
          </w:p>
        </w:tc>
      </w:tr>
      <w:tr>
        <w:tc>
          <w:tcPr>
            <w:tcW w:type="dxa" w:w="3408"/>
          </w:tcPr>
          <w:p>
            <w:r>
              <w:t>Lead volume</w:t>
            </w:r>
          </w:p>
        </w:tc>
        <w:tc>
          <w:tcPr>
            <w:tcW w:type="dxa" w:w="3408"/>
          </w:tcPr>
          <w:p>
            <w:r>
              <w:t>Count of new leads.</w:t>
            </w:r>
          </w:p>
        </w:tc>
        <w:tc>
          <w:tcPr>
            <w:tcW w:type="dxa" w:w="3408"/>
          </w:tcPr>
          <w:p>
            <w:r>
              <w:t>Is demand sufficient?</w:t>
            </w:r>
          </w:p>
        </w:tc>
      </w:tr>
      <w:tr>
        <w:tc>
          <w:tcPr>
            <w:tcW w:type="dxa" w:w="3408"/>
          </w:tcPr>
          <w:p>
            <w:r>
              <w:t>Qualified lead rate</w:t>
            </w:r>
          </w:p>
        </w:tc>
        <w:tc>
          <w:tcPr>
            <w:tcW w:type="dxa" w:w="3408"/>
          </w:tcPr>
          <w:p>
            <w:r>
              <w:t>Qualified leads ÷ leads.</w:t>
            </w:r>
          </w:p>
        </w:tc>
        <w:tc>
          <w:tcPr>
            <w:tcW w:type="dxa" w:w="3408"/>
          </w:tcPr>
          <w:p>
            <w:r>
              <w:t>Is intake quality improving?</w:t>
            </w:r>
          </w:p>
        </w:tc>
      </w:tr>
      <w:tr>
        <w:tc>
          <w:tcPr>
            <w:tcW w:type="dxa" w:w="3408"/>
          </w:tcPr>
          <w:p>
            <w:r>
              <w:t>Quote rate</w:t>
            </w:r>
          </w:p>
        </w:tc>
        <w:tc>
          <w:tcPr>
            <w:tcW w:type="dxa" w:w="3408"/>
          </w:tcPr>
          <w:p>
            <w:r>
              <w:t>Quotes ÷ qualified leads.</w:t>
            </w:r>
          </w:p>
        </w:tc>
        <w:tc>
          <w:tcPr>
            <w:tcW w:type="dxa" w:w="3408"/>
          </w:tcPr>
          <w:p>
            <w:r>
              <w:t>Are we scoping viable requests?</w:t>
            </w:r>
          </w:p>
        </w:tc>
      </w:tr>
      <w:tr>
        <w:tc>
          <w:tcPr>
            <w:tcW w:type="dxa" w:w="3408"/>
          </w:tcPr>
          <w:p>
            <w:r>
              <w:t>Paid conversion</w:t>
            </w:r>
          </w:p>
        </w:tc>
        <w:tc>
          <w:tcPr>
            <w:tcW w:type="dxa" w:w="3408"/>
          </w:tcPr>
          <w:p>
            <w:r>
              <w:t>Paid cases ÷ quotes.</w:t>
            </w:r>
          </w:p>
        </w:tc>
        <w:tc>
          <w:tcPr>
            <w:tcW w:type="dxa" w:w="3408"/>
          </w:tcPr>
          <w:p>
            <w:r>
              <w:t>Is pricing/value proposition working?</w:t>
            </w:r>
          </w:p>
        </w:tc>
      </w:tr>
      <w:tr>
        <w:tc>
          <w:tcPr>
            <w:tcW w:type="dxa" w:w="3408"/>
          </w:tcPr>
          <w:p>
            <w:r>
              <w:t>Revenue per lead</w:t>
            </w:r>
          </w:p>
        </w:tc>
        <w:tc>
          <w:tcPr>
            <w:tcW w:type="dxa" w:w="3408"/>
          </w:tcPr>
          <w:p>
            <w:r>
              <w:t>Revenue ÷ leads.</w:t>
            </w:r>
          </w:p>
        </w:tc>
        <w:tc>
          <w:tcPr>
            <w:tcW w:type="dxa" w:w="3408"/>
          </w:tcPr>
          <w:p>
            <w:r>
              <w:t>Which channels create economic demand?</w:t>
            </w:r>
          </w:p>
        </w:tc>
      </w:tr>
      <w:tr>
        <w:tc>
          <w:tcPr>
            <w:tcW w:type="dxa" w:w="3408"/>
          </w:tcPr>
          <w:p>
            <w:r>
              <w:t>AOV</w:t>
            </w:r>
          </w:p>
        </w:tc>
        <w:tc>
          <w:tcPr>
            <w:tcW w:type="dxa" w:w="3408"/>
          </w:tcPr>
          <w:p>
            <w:r>
              <w:t>Revenue ÷ paid cases.</w:t>
            </w:r>
          </w:p>
        </w:tc>
        <w:tc>
          <w:tcPr>
            <w:tcW w:type="dxa" w:w="3408"/>
          </w:tcPr>
          <w:p>
            <w:r>
              <w:t>Are customers buying the right service mix?</w:t>
            </w:r>
          </w:p>
        </w:tc>
      </w:tr>
      <w:tr>
        <w:tc>
          <w:tcPr>
            <w:tcW w:type="dxa" w:w="3408"/>
          </w:tcPr>
          <w:p>
            <w:r>
              <w:t>Channel CAC</w:t>
            </w:r>
          </w:p>
        </w:tc>
        <w:tc>
          <w:tcPr>
            <w:tcW w:type="dxa" w:w="3408"/>
          </w:tcPr>
          <w:p>
            <w:r>
              <w:t>Channel spend ÷ new paying customers.</w:t>
            </w:r>
          </w:p>
        </w:tc>
        <w:tc>
          <w:tcPr>
            <w:tcW w:type="dxa" w:w="3408"/>
          </w:tcPr>
          <w:p>
            <w:r>
              <w:t>Which acquisition channels scale?</w:t>
            </w:r>
          </w:p>
        </w:tc>
      </w:tr>
      <w:tr>
        <w:tc>
          <w:tcPr>
            <w:tcW w:type="dxa" w:w="3408"/>
          </w:tcPr>
          <w:p>
            <w:r>
              <w:t>Referral rate</w:t>
            </w:r>
          </w:p>
        </w:tc>
        <w:tc>
          <w:tcPr>
            <w:tcW w:type="dxa" w:w="3408"/>
          </w:tcPr>
          <w:p>
            <w:r>
              <w:t>Qualified referrals ÷ customers.</w:t>
            </w:r>
          </w:p>
        </w:tc>
        <w:tc>
          <w:tcPr>
            <w:tcW w:type="dxa" w:w="3408"/>
          </w:tcPr>
          <w:p>
            <w:r>
              <w:t>Is trust creating organic growth?</w:t>
            </w:r>
          </w:p>
        </w:tc>
      </w:tr>
    </w:tbl>
    <w:p>
      <w:pPr>
        <w:pStyle w:val="Heading1"/>
      </w:pPr>
      <w:r>
        <w:t>6. Customer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Metric</w:t>
            </w:r>
          </w:p>
        </w:tc>
        <w:tc>
          <w:tcPr>
            <w:tcW w:type="dxa" w:w="3408"/>
          </w:tcPr>
          <w:p>
            <w:r>
              <w:t>Definition</w:t>
            </w:r>
          </w:p>
        </w:tc>
        <w:tc>
          <w:tcPr>
            <w:tcW w:type="dxa" w:w="3408"/>
          </w:tcPr>
          <w:p>
            <w:r>
              <w:t>Management Question</w:t>
            </w:r>
          </w:p>
        </w:tc>
      </w:tr>
      <w:tr>
        <w:tc>
          <w:tcPr>
            <w:tcW w:type="dxa" w:w="3408"/>
          </w:tcPr>
          <w:p>
            <w:r>
              <w:t>First response time</w:t>
            </w:r>
          </w:p>
        </w:tc>
        <w:tc>
          <w:tcPr>
            <w:tcW w:type="dxa" w:w="3408"/>
          </w:tcPr>
          <w:p>
            <w:r>
              <w:t>Time from enquiry to meaningful response.</w:t>
            </w:r>
          </w:p>
        </w:tc>
        <w:tc>
          <w:tcPr>
            <w:tcW w:type="dxa" w:w="3408"/>
          </w:tcPr>
          <w:p>
            <w:r>
              <w:t>Are we responsive?</w:t>
            </w:r>
          </w:p>
        </w:tc>
      </w:tr>
      <w:tr>
        <w:tc>
          <w:tcPr>
            <w:tcW w:type="dxa" w:w="3408"/>
          </w:tcPr>
          <w:p>
            <w:r>
              <w:t>Customer satisfaction</w:t>
            </w:r>
          </w:p>
        </w:tc>
        <w:tc>
          <w:tcPr>
            <w:tcW w:type="dxa" w:w="3408"/>
          </w:tcPr>
          <w:p>
            <w:r>
              <w:t>Post-case customer rating/feedback.</w:t>
            </w:r>
          </w:p>
        </w:tc>
        <w:tc>
          <w:tcPr>
            <w:tcW w:type="dxa" w:w="3408"/>
          </w:tcPr>
          <w:p>
            <w:r>
              <w:t>Did we deliver a good experience?</w:t>
            </w:r>
          </w:p>
        </w:tc>
      </w:tr>
      <w:tr>
        <w:tc>
          <w:tcPr>
            <w:tcW w:type="dxa" w:w="3408"/>
          </w:tcPr>
          <w:p>
            <w:r>
              <w:t>Trust/confidence</w:t>
            </w:r>
          </w:p>
        </w:tc>
        <w:tc>
          <w:tcPr>
            <w:tcW w:type="dxa" w:w="3408"/>
          </w:tcPr>
          <w:p>
            <w:r>
              <w:t>Customer-reported confidence in ASOJU.</w:t>
            </w:r>
          </w:p>
        </w:tc>
        <w:tc>
          <w:tcPr>
            <w:tcW w:type="dxa" w:w="3408"/>
          </w:tcPr>
          <w:p>
            <w:r>
              <w:t>Is the core promise landing?</w:t>
            </w:r>
          </w:p>
        </w:tc>
      </w:tr>
      <w:tr>
        <w:tc>
          <w:tcPr>
            <w:tcW w:type="dxa" w:w="3408"/>
          </w:tcPr>
          <w:p>
            <w:r>
              <w:t>Complaint rate</w:t>
            </w:r>
          </w:p>
        </w:tc>
        <w:tc>
          <w:tcPr>
            <w:tcW w:type="dxa" w:w="3408"/>
          </w:tcPr>
          <w:p>
            <w:r>
              <w:t>Cases with material complaints ÷ completed cases.</w:t>
            </w:r>
          </w:p>
        </w:tc>
        <w:tc>
          <w:tcPr>
            <w:tcW w:type="dxa" w:w="3408"/>
          </w:tcPr>
          <w:p>
            <w:r>
              <w:t>Where is experience breaking?</w:t>
            </w:r>
          </w:p>
        </w:tc>
      </w:tr>
      <w:tr>
        <w:tc>
          <w:tcPr>
            <w:tcW w:type="dxa" w:w="3408"/>
          </w:tcPr>
          <w:p>
            <w:r>
              <w:t>Repeat rate</w:t>
            </w:r>
          </w:p>
        </w:tc>
        <w:tc>
          <w:tcPr>
            <w:tcW w:type="dxa" w:w="3408"/>
          </w:tcPr>
          <w:p>
            <w:r>
              <w:t>Customers with ≥2 purchases ÷ customers.</w:t>
            </w:r>
          </w:p>
        </w:tc>
        <w:tc>
          <w:tcPr>
            <w:tcW w:type="dxa" w:w="3408"/>
          </w:tcPr>
          <w:p>
            <w:r>
              <w:t>Do customers return?</w:t>
            </w:r>
          </w:p>
        </w:tc>
      </w:tr>
      <w:tr>
        <w:tc>
          <w:tcPr>
            <w:tcW w:type="dxa" w:w="3408"/>
          </w:tcPr>
          <w:p>
            <w:r>
              <w:t>Recurring conversion</w:t>
            </w:r>
          </w:p>
        </w:tc>
        <w:tc>
          <w:tcPr>
            <w:tcW w:type="dxa" w:w="3408"/>
          </w:tcPr>
          <w:p>
            <w:r>
              <w:t>Customers adopting recurring monitoring ÷ eligible customers.</w:t>
            </w:r>
          </w:p>
        </w:tc>
        <w:tc>
          <w:tcPr>
            <w:tcW w:type="dxa" w:w="3408"/>
          </w:tcPr>
          <w:p>
            <w:r>
              <w:t>Is ASOJU becoming ongoing representation?</w:t>
            </w:r>
          </w:p>
        </w:tc>
      </w:tr>
      <w:tr>
        <w:tc>
          <w:tcPr>
            <w:tcW w:type="dxa" w:w="3408"/>
          </w:tcPr>
          <w:p>
            <w:r>
              <w:t>Referral rate</w:t>
            </w:r>
          </w:p>
        </w:tc>
        <w:tc>
          <w:tcPr>
            <w:tcW w:type="dxa" w:w="3408"/>
          </w:tcPr>
          <w:p>
            <w:r>
              <w:t>Customers generating qualified referrals ÷ customers.</w:t>
            </w:r>
          </w:p>
        </w:tc>
        <w:tc>
          <w:tcPr>
            <w:tcW w:type="dxa" w:w="3408"/>
          </w:tcPr>
          <w:p>
            <w:r>
              <w:t>Would customers put their reputation behind ASOJU?</w:t>
            </w:r>
          </w:p>
        </w:tc>
      </w:tr>
    </w:tbl>
    <w:p>
      <w:pPr>
        <w:pStyle w:val="Heading1"/>
      </w:pPr>
      <w:r>
        <w:t>7. Operations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Metric</w:t>
            </w:r>
          </w:p>
        </w:tc>
        <w:tc>
          <w:tcPr>
            <w:tcW w:type="dxa" w:w="3408"/>
          </w:tcPr>
          <w:p>
            <w:r>
              <w:t>Definition</w:t>
            </w:r>
          </w:p>
        </w:tc>
        <w:tc>
          <w:tcPr>
            <w:tcW w:type="dxa" w:w="3408"/>
          </w:tcPr>
          <w:p>
            <w:r>
              <w:t>Primary Owner</w:t>
            </w:r>
          </w:p>
        </w:tc>
      </w:tr>
      <w:tr>
        <w:tc>
          <w:tcPr>
            <w:tcW w:type="dxa" w:w="3408"/>
          </w:tcPr>
          <w:p>
            <w:r>
              <w:t>New cases</w:t>
            </w:r>
          </w:p>
        </w:tc>
        <w:tc>
          <w:tcPr>
            <w:tcW w:type="dxa" w:w="3408"/>
          </w:tcPr>
          <w:p>
            <w:r>
              <w:t>Cases created in period.</w:t>
            </w:r>
          </w:p>
        </w:tc>
        <w:tc>
          <w:tcPr>
            <w:tcW w:type="dxa" w:w="3408"/>
          </w:tcPr>
          <w:p>
            <w:r>
              <w:t>Concierge/Operations</w:t>
            </w:r>
          </w:p>
        </w:tc>
      </w:tr>
      <w:tr>
        <w:tc>
          <w:tcPr>
            <w:tcW w:type="dxa" w:w="3408"/>
          </w:tcPr>
          <w:p>
            <w:r>
              <w:t>Cases in each status</w:t>
            </w:r>
          </w:p>
        </w:tc>
        <w:tc>
          <w:tcPr>
            <w:tcW w:type="dxa" w:w="3408"/>
          </w:tcPr>
          <w:p>
            <w:r>
              <w:t>Count by locked case status.</w:t>
            </w:r>
          </w:p>
        </w:tc>
        <w:tc>
          <w:tcPr>
            <w:tcW w:type="dxa" w:w="3408"/>
          </w:tcPr>
          <w:p>
            <w:r>
              <w:t>Operations</w:t>
            </w:r>
          </w:p>
        </w:tc>
      </w:tr>
      <w:tr>
        <w:tc>
          <w:tcPr>
            <w:tcW w:type="dxa" w:w="3408"/>
          </w:tcPr>
          <w:p>
            <w:r>
              <w:t>Cases awaiting action</w:t>
            </w:r>
          </w:p>
        </w:tc>
        <w:tc>
          <w:tcPr>
            <w:tcW w:type="dxa" w:w="3408"/>
          </w:tcPr>
          <w:p>
            <w:r>
              <w:t>Cases with a pending next action.</w:t>
            </w:r>
          </w:p>
        </w:tc>
        <w:tc>
          <w:tcPr>
            <w:tcW w:type="dxa" w:w="3408"/>
          </w:tcPr>
          <w:p>
            <w:r>
              <w:t>Operations</w:t>
            </w:r>
          </w:p>
        </w:tc>
      </w:tr>
      <w:tr>
        <w:tc>
          <w:tcPr>
            <w:tcW w:type="dxa" w:w="3408"/>
          </w:tcPr>
          <w:p>
            <w:r>
              <w:t>Assignment time</w:t>
            </w:r>
          </w:p>
        </w:tc>
        <w:tc>
          <w:tcPr>
            <w:tcW w:type="dxa" w:w="3408"/>
          </w:tcPr>
          <w:p>
            <w:r>
              <w:t>Payment confirmation to representative assignment.</w:t>
            </w:r>
          </w:p>
        </w:tc>
        <w:tc>
          <w:tcPr>
            <w:tcW w:type="dxa" w:w="3408"/>
          </w:tcPr>
          <w:p>
            <w:r>
              <w:t>Operations</w:t>
            </w:r>
          </w:p>
        </w:tc>
      </w:tr>
      <w:tr>
        <w:tc>
          <w:tcPr>
            <w:tcW w:type="dxa" w:w="3408"/>
          </w:tcPr>
          <w:p>
            <w:r>
              <w:t>Visit completion time</w:t>
            </w:r>
          </w:p>
        </w:tc>
        <w:tc>
          <w:tcPr>
            <w:tcW w:type="dxa" w:w="3408"/>
          </w:tcPr>
          <w:p>
            <w:r>
              <w:t>Scheduled visit to evidence submission.</w:t>
            </w:r>
          </w:p>
        </w:tc>
        <w:tc>
          <w:tcPr>
            <w:tcW w:type="dxa" w:w="3408"/>
          </w:tcPr>
          <w:p>
            <w:r>
              <w:t>Operations/Field</w:t>
            </w:r>
          </w:p>
        </w:tc>
      </w:tr>
      <w:tr>
        <w:tc>
          <w:tcPr>
            <w:tcW w:type="dxa" w:w="3408"/>
          </w:tcPr>
          <w:p>
            <w:r>
              <w:t>Report turnaround</w:t>
            </w:r>
          </w:p>
        </w:tc>
        <w:tc>
          <w:tcPr>
            <w:tcW w:type="dxa" w:w="3408"/>
          </w:tcPr>
          <w:p>
            <w:r>
              <w:t>QC-ready evidence to report delivery.</w:t>
            </w:r>
          </w:p>
        </w:tc>
        <w:tc>
          <w:tcPr>
            <w:tcW w:type="dxa" w:w="3408"/>
          </w:tcPr>
          <w:p>
            <w:r>
              <w:t>Operations/QC</w:t>
            </w:r>
          </w:p>
        </w:tc>
      </w:tr>
      <w:tr>
        <w:tc>
          <w:tcPr>
            <w:tcW w:type="dxa" w:w="3408"/>
          </w:tcPr>
          <w:p>
            <w:r>
              <w:t>Overdue cases</w:t>
            </w:r>
          </w:p>
        </w:tc>
        <w:tc>
          <w:tcPr>
            <w:tcW w:type="dxa" w:w="3408"/>
          </w:tcPr>
          <w:p>
            <w:r>
              <w:t>Cases beyond SLA.</w:t>
            </w:r>
          </w:p>
        </w:tc>
        <w:tc>
          <w:tcPr>
            <w:tcW w:type="dxa" w:w="3408"/>
          </w:tcPr>
          <w:p>
            <w:r>
              <w:t>Operations</w:t>
            </w:r>
          </w:p>
        </w:tc>
      </w:tr>
      <w:tr>
        <w:tc>
          <w:tcPr>
            <w:tcW w:type="dxa" w:w="3408"/>
          </w:tcPr>
          <w:p>
            <w:r>
              <w:t>On-hold cases</w:t>
            </w:r>
          </w:p>
        </w:tc>
        <w:tc>
          <w:tcPr>
            <w:tcW w:type="dxa" w:w="3408"/>
          </w:tcPr>
          <w:p>
            <w:r>
              <w:t>Cases paused and reason.</w:t>
            </w:r>
          </w:p>
        </w:tc>
        <w:tc>
          <w:tcPr>
            <w:tcW w:type="dxa" w:w="3408"/>
          </w:tcPr>
          <w:p>
            <w:r>
              <w:t>Case owner</w:t>
            </w:r>
          </w:p>
        </w:tc>
      </w:tr>
      <w:tr>
        <w:tc>
          <w:tcPr>
            <w:tcW w:type="dxa" w:w="3408"/>
          </w:tcPr>
          <w:p>
            <w:r>
              <w:t>Escalated cases</w:t>
            </w:r>
          </w:p>
        </w:tc>
        <w:tc>
          <w:tcPr>
            <w:tcW w:type="dxa" w:w="3408"/>
          </w:tcPr>
          <w:p>
            <w:r>
              <w:t>Cases at escalation status.</w:t>
            </w:r>
          </w:p>
        </w:tc>
        <w:tc>
          <w:tcPr>
            <w:tcW w:type="dxa" w:w="3408"/>
          </w:tcPr>
          <w:p>
            <w:r>
              <w:t>Operations</w:t>
            </w:r>
          </w:p>
        </w:tc>
      </w:tr>
    </w:tbl>
    <w:p>
      <w:pPr>
        <w:pStyle w:val="Heading1"/>
      </w:pPr>
      <w:r>
        <w:t>8. Quality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Metric</w:t>
            </w:r>
          </w:p>
        </w:tc>
        <w:tc>
          <w:tcPr>
            <w:tcW w:type="dxa" w:w="3408"/>
          </w:tcPr>
          <w:p>
            <w:r>
              <w:t>Definition</w:t>
            </w:r>
          </w:p>
        </w:tc>
        <w:tc>
          <w:tcPr>
            <w:tcW w:type="dxa" w:w="3408"/>
          </w:tcPr>
          <w:p>
            <w:r>
              <w:t>Risk if Deteriorating</w:t>
            </w:r>
          </w:p>
        </w:tc>
      </w:tr>
      <w:tr>
        <w:tc>
          <w:tcPr>
            <w:tcW w:type="dxa" w:w="3408"/>
          </w:tcPr>
          <w:p>
            <w:r>
              <w:t>QC first-pass rate</w:t>
            </w:r>
          </w:p>
        </w:tc>
        <w:tc>
          <w:tcPr>
            <w:tcW w:type="dxa" w:w="3408"/>
          </w:tcPr>
          <w:p>
            <w:r>
              <w:t>Cases passing without rework.</w:t>
            </w:r>
          </w:p>
        </w:tc>
        <w:tc>
          <w:tcPr>
            <w:tcW w:type="dxa" w:w="3408"/>
          </w:tcPr>
          <w:p>
            <w:r>
              <w:t>Rising delivery cost and lower trust.</w:t>
            </w:r>
          </w:p>
        </w:tc>
      </w:tr>
      <w:tr>
        <w:tc>
          <w:tcPr>
            <w:tcW w:type="dxa" w:w="3408"/>
          </w:tcPr>
          <w:p>
            <w:r>
              <w:t>Rework rate</w:t>
            </w:r>
          </w:p>
        </w:tc>
        <w:tc>
          <w:tcPr>
            <w:tcW w:type="dxa" w:w="3408"/>
          </w:tcPr>
          <w:p>
            <w:r>
              <w:t>Cases requiring correction/additional evidence.</w:t>
            </w:r>
          </w:p>
        </w:tc>
        <w:tc>
          <w:tcPr>
            <w:tcW w:type="dxa" w:w="3408"/>
          </w:tcPr>
          <w:p>
            <w:r>
              <w:t>Margin erosion and delay.</w:t>
            </w:r>
          </w:p>
        </w:tc>
      </w:tr>
      <w:tr>
        <w:tc>
          <w:tcPr>
            <w:tcW w:type="dxa" w:w="3408"/>
          </w:tcPr>
          <w:p>
            <w:r>
              <w:t>Evidence completeness</w:t>
            </w:r>
          </w:p>
        </w:tc>
        <w:tc>
          <w:tcPr>
            <w:tcW w:type="dxa" w:w="3408"/>
          </w:tcPr>
          <w:p>
            <w:r>
              <w:t>Cases with all required evidence.</w:t>
            </w:r>
          </w:p>
        </w:tc>
        <w:tc>
          <w:tcPr>
            <w:tcW w:type="dxa" w:w="3408"/>
          </w:tcPr>
          <w:p>
            <w:r>
              <w:t>Weak customer confidence.</w:t>
            </w:r>
          </w:p>
        </w:tc>
      </w:tr>
      <w:tr>
        <w:tc>
          <w:tcPr>
            <w:tcW w:type="dxa" w:w="3408"/>
          </w:tcPr>
          <w:p>
            <w:r>
              <w:t>Evidence quality</w:t>
            </w:r>
          </w:p>
        </w:tc>
        <w:tc>
          <w:tcPr>
            <w:tcW w:type="dxa" w:w="3408"/>
          </w:tcPr>
          <w:p>
            <w:r>
              <w:t>Reviewer assessment of clarity/relevance.</w:t>
            </w:r>
          </w:p>
        </w:tc>
        <w:tc>
          <w:tcPr>
            <w:tcW w:type="dxa" w:w="3408"/>
          </w:tcPr>
          <w:p>
            <w:r>
              <w:t>Poor verification credibility.</w:t>
            </w:r>
          </w:p>
        </w:tc>
      </w:tr>
      <w:tr>
        <w:tc>
          <w:tcPr>
            <w:tcW w:type="dxa" w:w="3408"/>
          </w:tcPr>
          <w:p>
            <w:r>
              <w:t>Scope compliance</w:t>
            </w:r>
          </w:p>
        </w:tc>
        <w:tc>
          <w:tcPr>
            <w:tcW w:type="dxa" w:w="3408"/>
          </w:tcPr>
          <w:p>
            <w:r>
              <w:t>Assignments completed within authorization.</w:t>
            </w:r>
          </w:p>
        </w:tc>
        <w:tc>
          <w:tcPr>
            <w:tcW w:type="dxa" w:w="3408"/>
          </w:tcPr>
          <w:p>
            <w:r>
              <w:t>Operational and reputational risk.</w:t>
            </w:r>
          </w:p>
        </w:tc>
      </w:tr>
      <w:tr>
        <w:tc>
          <w:tcPr>
            <w:tcW w:type="dxa" w:w="3408"/>
          </w:tcPr>
          <w:p>
            <w:r>
              <w:t>Material complaint rate</w:t>
            </w:r>
          </w:p>
        </w:tc>
        <w:tc>
          <w:tcPr>
            <w:tcW w:type="dxa" w:w="3408"/>
          </w:tcPr>
          <w:p>
            <w:r>
              <w:t>Complaints involving substantive service issues.</w:t>
            </w:r>
          </w:p>
        </w:tc>
        <w:tc>
          <w:tcPr>
            <w:tcW w:type="dxa" w:w="3408"/>
          </w:tcPr>
          <w:p>
            <w:r>
              <w:t>Trust erosion.</w:t>
            </w:r>
          </w:p>
        </w:tc>
      </w:tr>
      <w:tr>
        <w:tc>
          <w:tcPr>
            <w:tcW w:type="dxa" w:w="3408"/>
          </w:tcPr>
          <w:p>
            <w:r>
              <w:t>Representative incident rate</w:t>
            </w:r>
          </w:p>
        </w:tc>
        <w:tc>
          <w:tcPr>
            <w:tcW w:type="dxa" w:w="3408"/>
          </w:tcPr>
          <w:p>
            <w:r>
              <w:t>Material field conduct/safety incidents.</w:t>
            </w:r>
          </w:p>
        </w:tc>
        <w:tc>
          <w:tcPr>
            <w:tcW w:type="dxa" w:w="3408"/>
          </w:tcPr>
          <w:p>
            <w:r>
              <w:t>Network risk.</w:t>
            </w:r>
          </w:p>
        </w:tc>
      </w:tr>
    </w:tbl>
    <w:p>
      <w:pPr>
        <w:pStyle w:val="Heading1"/>
      </w:pPr>
      <w:r>
        <w:t>9. Financial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Metric</w:t>
            </w:r>
          </w:p>
        </w:tc>
        <w:tc>
          <w:tcPr>
            <w:tcW w:type="dxa" w:w="3408"/>
          </w:tcPr>
          <w:p>
            <w:r>
              <w:t>Definition</w:t>
            </w:r>
          </w:p>
        </w:tc>
        <w:tc>
          <w:tcPr>
            <w:tcW w:type="dxa" w:w="3408"/>
          </w:tcPr>
          <w:p>
            <w:r>
              <w:t>Cadence</w:t>
            </w:r>
          </w:p>
        </w:tc>
      </w:tr>
      <w:tr>
        <w:tc>
          <w:tcPr>
            <w:tcW w:type="dxa" w:w="3408"/>
          </w:tcPr>
          <w:p>
            <w:r>
              <w:t>Revenue</w:t>
            </w:r>
          </w:p>
        </w:tc>
        <w:tc>
          <w:tcPr>
            <w:tcW w:type="dxa" w:w="3408"/>
          </w:tcPr>
          <w:p>
            <w:r>
              <w:t>Customer revenue under chosen accounting basis.</w:t>
            </w:r>
          </w:p>
        </w:tc>
        <w:tc>
          <w:tcPr>
            <w:tcW w:type="dxa" w:w="3408"/>
          </w:tcPr>
          <w:p>
            <w:r>
              <w:t>Weekly/Monthly</w:t>
            </w:r>
          </w:p>
        </w:tc>
      </w:tr>
      <w:tr>
        <w:tc>
          <w:tcPr>
            <w:tcW w:type="dxa" w:w="3408"/>
          </w:tcPr>
          <w:p>
            <w:r>
              <w:t>AOV</w:t>
            </w:r>
          </w:p>
        </w:tc>
        <w:tc>
          <w:tcPr>
            <w:tcW w:type="dxa" w:w="3408"/>
          </w:tcPr>
          <w:p>
            <w:r>
              <w:t>Revenue ÷ paid cases.</w:t>
            </w:r>
          </w:p>
        </w:tc>
        <w:tc>
          <w:tcPr>
            <w:tcW w:type="dxa" w:w="3408"/>
          </w:tcPr>
          <w:p>
            <w:r>
              <w:t>Weekly/Monthly</w:t>
            </w:r>
          </w:p>
        </w:tc>
      </w:tr>
      <w:tr>
        <w:tc>
          <w:tcPr>
            <w:tcW w:type="dxa" w:w="3408"/>
          </w:tcPr>
          <w:p>
            <w:r>
              <w:t>Direct cost / case</w:t>
            </w:r>
          </w:p>
        </w:tc>
        <w:tc>
          <w:tcPr>
            <w:tcW w:type="dxa" w:w="3408"/>
          </w:tcPr>
          <w:p>
            <w:r>
              <w:t>Case-specific delivery cost.</w:t>
            </w:r>
          </w:p>
        </w:tc>
        <w:tc>
          <w:tcPr>
            <w:tcW w:type="dxa" w:w="3408"/>
          </w:tcPr>
          <w:p>
            <w:r>
              <w:t>Weekly</w:t>
            </w:r>
          </w:p>
        </w:tc>
      </w:tr>
      <w:tr>
        <w:tc>
          <w:tcPr>
            <w:tcW w:type="dxa" w:w="3408"/>
          </w:tcPr>
          <w:p>
            <w:r>
              <w:t>Contribution / case</w:t>
            </w:r>
          </w:p>
        </w:tc>
        <w:tc>
          <w:tcPr>
            <w:tcW w:type="dxa" w:w="3408"/>
          </w:tcPr>
          <w:p>
            <w:r>
              <w:t>Revenue − direct case costs.</w:t>
            </w:r>
          </w:p>
        </w:tc>
        <w:tc>
          <w:tcPr>
            <w:tcW w:type="dxa" w:w="3408"/>
          </w:tcPr>
          <w:p>
            <w:r>
              <w:t>Weekly</w:t>
            </w:r>
          </w:p>
        </w:tc>
      </w:tr>
      <w:tr>
        <w:tc>
          <w:tcPr>
            <w:tcW w:type="dxa" w:w="3408"/>
          </w:tcPr>
          <w:p>
            <w:r>
              <w:t>Contribution margin</w:t>
            </w:r>
          </w:p>
        </w:tc>
        <w:tc>
          <w:tcPr>
            <w:tcW w:type="dxa" w:w="3408"/>
          </w:tcPr>
          <w:p>
            <w:r>
              <w:t>Contribution ÷ revenue.</w:t>
            </w:r>
          </w:p>
        </w:tc>
        <w:tc>
          <w:tcPr>
            <w:tcW w:type="dxa" w:w="3408"/>
          </w:tcPr>
          <w:p>
            <w:r>
              <w:t>Weekly/Monthly</w:t>
            </w:r>
          </w:p>
        </w:tc>
      </w:tr>
      <w:tr>
        <w:tc>
          <w:tcPr>
            <w:tcW w:type="dxa" w:w="3408"/>
          </w:tcPr>
          <w:p>
            <w:r>
              <w:t>CAC</w:t>
            </w:r>
          </w:p>
        </w:tc>
        <w:tc>
          <w:tcPr>
            <w:tcW w:type="dxa" w:w="3408"/>
          </w:tcPr>
          <w:p>
            <w:r>
              <w:t>Acquisition spend ÷ new paying customers.</w:t>
            </w:r>
          </w:p>
        </w:tc>
        <w:tc>
          <w:tcPr>
            <w:tcW w:type="dxa" w:w="3408"/>
          </w:tcPr>
          <w:p>
            <w:r>
              <w:t>Monthly</w:t>
            </w:r>
          </w:p>
        </w:tc>
      </w:tr>
      <w:tr>
        <w:tc>
          <w:tcPr>
            <w:tcW w:type="dxa" w:w="3408"/>
          </w:tcPr>
          <w:p>
            <w:r>
              <w:t>LTV</w:t>
            </w:r>
          </w:p>
        </w:tc>
        <w:tc>
          <w:tcPr>
            <w:tcW w:type="dxa" w:w="3408"/>
          </w:tcPr>
          <w:p>
            <w:r>
              <w:t>Observed contribution lifetime value estimate.</w:t>
            </w:r>
          </w:p>
        </w:tc>
        <w:tc>
          <w:tcPr>
            <w:tcW w:type="dxa" w:w="3408"/>
          </w:tcPr>
          <w:p>
            <w:r>
              <w:t>Monthly</w:t>
            </w:r>
          </w:p>
        </w:tc>
      </w:tr>
      <w:tr>
        <w:tc>
          <w:tcPr>
            <w:tcW w:type="dxa" w:w="3408"/>
          </w:tcPr>
          <w:p>
            <w:r>
              <w:t>LTV:CAC</w:t>
            </w:r>
          </w:p>
        </w:tc>
        <w:tc>
          <w:tcPr>
            <w:tcW w:type="dxa" w:w="3408"/>
          </w:tcPr>
          <w:p>
            <w:r>
              <w:t>Contribution LTV ÷ CAC.</w:t>
            </w:r>
          </w:p>
        </w:tc>
        <w:tc>
          <w:tcPr>
            <w:tcW w:type="dxa" w:w="3408"/>
          </w:tcPr>
          <w:p>
            <w:r>
              <w:t>Monthly</w:t>
            </w:r>
          </w:p>
        </w:tc>
      </w:tr>
      <w:tr>
        <w:tc>
          <w:tcPr>
            <w:tcW w:type="dxa" w:w="3408"/>
          </w:tcPr>
          <w:p>
            <w:r>
              <w:t>Break-even cases</w:t>
            </w:r>
          </w:p>
        </w:tc>
        <w:tc>
          <w:tcPr>
            <w:tcW w:type="dxa" w:w="3408"/>
          </w:tcPr>
          <w:p>
            <w:r>
              <w:t>Fixed costs ÷ average contribution/case.</w:t>
            </w:r>
          </w:p>
        </w:tc>
        <w:tc>
          <w:tcPr>
            <w:tcW w:type="dxa" w:w="3408"/>
          </w:tcPr>
          <w:p>
            <w:r>
              <w:t>Monthly</w:t>
            </w:r>
          </w:p>
        </w:tc>
      </w:tr>
      <w:tr>
        <w:tc>
          <w:tcPr>
            <w:tcW w:type="dxa" w:w="3408"/>
          </w:tcPr>
          <w:p>
            <w:r>
              <w:t>Refund/credit rate</w:t>
            </w:r>
          </w:p>
        </w:tc>
        <w:tc>
          <w:tcPr>
            <w:tcW w:type="dxa" w:w="3408"/>
          </w:tcPr>
          <w:p>
            <w:r>
              <w:t>Refunds/credits relative to revenue/cases.</w:t>
            </w:r>
          </w:p>
        </w:tc>
        <w:tc>
          <w:tcPr>
            <w:tcW w:type="dxa" w:w="3408"/>
          </w:tcPr>
          <w:p>
            <w:r>
              <w:t>Monthly</w:t>
            </w:r>
          </w:p>
        </w:tc>
      </w:tr>
      <w:tr>
        <w:tc>
          <w:tcPr>
            <w:tcW w:type="dxa" w:w="3408"/>
          </w:tcPr>
          <w:p>
            <w:r>
              <w:t>Cash runway</w:t>
            </w:r>
          </w:p>
        </w:tc>
        <w:tc>
          <w:tcPr>
            <w:tcW w:type="dxa" w:w="3408"/>
          </w:tcPr>
          <w:p>
            <w:r>
              <w:t>Available cash ÷ monthly burn.</w:t>
            </w:r>
          </w:p>
        </w:tc>
        <w:tc>
          <w:tcPr>
            <w:tcW w:type="dxa" w:w="3408"/>
          </w:tcPr>
          <w:p>
            <w:r>
              <w:t>Monthly</w:t>
            </w:r>
          </w:p>
        </w:tc>
      </w:tr>
    </w:tbl>
    <w:p>
      <w:pPr>
        <w:pStyle w:val="Heading1"/>
      </w:pPr>
      <w:r>
        <w:t>10. Field Network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Metric</w:t>
            </w:r>
          </w:p>
        </w:tc>
        <w:tc>
          <w:tcPr>
            <w:tcW w:type="dxa" w:w="3408"/>
          </w:tcPr>
          <w:p>
            <w:r>
              <w:t>Definition</w:t>
            </w:r>
          </w:p>
        </w:tc>
        <w:tc>
          <w:tcPr>
            <w:tcW w:type="dxa" w:w="3408"/>
          </w:tcPr>
          <w:p>
            <w:r>
              <w:t>Decision</w:t>
            </w:r>
          </w:p>
        </w:tc>
      </w:tr>
      <w:tr>
        <w:tc>
          <w:tcPr>
            <w:tcW w:type="dxa" w:w="3408"/>
          </w:tcPr>
          <w:p>
            <w:r>
              <w:t>Active representatives</w:t>
            </w:r>
          </w:p>
        </w:tc>
        <w:tc>
          <w:tcPr>
            <w:tcW w:type="dxa" w:w="3408"/>
          </w:tcPr>
          <w:p>
            <w:r>
              <w:t>Approved representatives available for assignments.</w:t>
            </w:r>
          </w:p>
        </w:tc>
        <w:tc>
          <w:tcPr>
            <w:tcW w:type="dxa" w:w="3408"/>
          </w:tcPr>
          <w:p>
            <w:r>
              <w:t>Is capacity sufficient?</w:t>
            </w:r>
          </w:p>
        </w:tc>
      </w:tr>
      <w:tr>
        <w:tc>
          <w:tcPr>
            <w:tcW w:type="dxa" w:w="3408"/>
          </w:tcPr>
          <w:p>
            <w:r>
              <w:t>Assignment acceptance rate</w:t>
            </w:r>
          </w:p>
        </w:tc>
        <w:tc>
          <w:tcPr>
            <w:tcW w:type="dxa" w:w="3408"/>
          </w:tcPr>
          <w:p>
            <w:r>
              <w:t>Accepted assignments ÷ offered assignments.</w:t>
            </w:r>
          </w:p>
        </w:tc>
        <w:tc>
          <w:tcPr>
            <w:tcW w:type="dxa" w:w="3408"/>
          </w:tcPr>
          <w:p>
            <w:r>
              <w:t>Is network reliable?</w:t>
            </w:r>
          </w:p>
        </w:tc>
      </w:tr>
      <w:tr>
        <w:tc>
          <w:tcPr>
            <w:tcW w:type="dxa" w:w="3408"/>
          </w:tcPr>
          <w:p>
            <w:r>
              <w:t>On-time rate</w:t>
            </w:r>
          </w:p>
        </w:tc>
        <w:tc>
          <w:tcPr>
            <w:tcW w:type="dxa" w:w="3408"/>
          </w:tcPr>
          <w:p>
            <w:r>
              <w:t>Assignments meeting required timing.</w:t>
            </w:r>
          </w:p>
        </w:tc>
        <w:tc>
          <w:tcPr>
            <w:tcW w:type="dxa" w:w="3408"/>
          </w:tcPr>
          <w:p>
            <w:r>
              <w:t>Who needs coaching?</w:t>
            </w:r>
          </w:p>
        </w:tc>
      </w:tr>
      <w:tr>
        <w:tc>
          <w:tcPr>
            <w:tcW w:type="dxa" w:w="3408"/>
          </w:tcPr>
          <w:p>
            <w:r>
              <w:t>QC first-pass by rep</w:t>
            </w:r>
          </w:p>
        </w:tc>
        <w:tc>
          <w:tcPr>
            <w:tcW w:type="dxa" w:w="3408"/>
          </w:tcPr>
          <w:p>
            <w:r>
              <w:t>Rep submissions passing first QC.</w:t>
            </w:r>
          </w:p>
        </w:tc>
        <w:tc>
          <w:tcPr>
            <w:tcW w:type="dxa" w:w="3408"/>
          </w:tcPr>
          <w:p>
            <w:r>
              <w:t>Who is reliable?</w:t>
            </w:r>
          </w:p>
        </w:tc>
      </w:tr>
      <w:tr>
        <w:tc>
          <w:tcPr>
            <w:tcW w:type="dxa" w:w="3408"/>
          </w:tcPr>
          <w:p>
            <w:r>
              <w:t>Rework by rep</w:t>
            </w:r>
          </w:p>
        </w:tc>
        <w:tc>
          <w:tcPr>
            <w:tcW w:type="dxa" w:w="3408"/>
          </w:tcPr>
          <w:p>
            <w:r>
              <w:t>Rep assignments requiring rework.</w:t>
            </w:r>
          </w:p>
        </w:tc>
        <w:tc>
          <w:tcPr>
            <w:tcW w:type="dxa" w:w="3408"/>
          </w:tcPr>
          <w:p>
            <w:r>
              <w:t>Training/reassignment signal.</w:t>
            </w:r>
          </w:p>
        </w:tc>
      </w:tr>
      <w:tr>
        <w:tc>
          <w:tcPr>
            <w:tcW w:type="dxa" w:w="3408"/>
          </w:tcPr>
          <w:p>
            <w:r>
              <w:t>Customer feedback by rep</w:t>
            </w:r>
          </w:p>
        </w:tc>
        <w:tc>
          <w:tcPr>
            <w:tcW w:type="dxa" w:w="3408"/>
          </w:tcPr>
          <w:p>
            <w:r>
              <w:t>Customer feedback tied to field representative.</w:t>
            </w:r>
          </w:p>
        </w:tc>
        <w:tc>
          <w:tcPr>
            <w:tcW w:type="dxa" w:w="3408"/>
          </w:tcPr>
          <w:p>
            <w:r>
              <w:t>Trust signal.</w:t>
            </w:r>
          </w:p>
        </w:tc>
      </w:tr>
      <w:tr>
        <w:tc>
          <w:tcPr>
            <w:tcW w:type="dxa" w:w="3408"/>
          </w:tcPr>
          <w:p>
            <w:r>
              <w:t>Incident rate</w:t>
            </w:r>
          </w:p>
        </w:tc>
        <w:tc>
          <w:tcPr>
            <w:tcW w:type="dxa" w:w="3408"/>
          </w:tcPr>
          <w:p>
            <w:r>
              <w:t>Material safety/conduct incidents.</w:t>
            </w:r>
          </w:p>
        </w:tc>
        <w:tc>
          <w:tcPr>
            <w:tcW w:type="dxa" w:w="3408"/>
          </w:tcPr>
          <w:p>
            <w:r>
              <w:t>Risk control.</w:t>
            </w:r>
          </w:p>
        </w:tc>
      </w:tr>
      <w:tr>
        <w:tc>
          <w:tcPr>
            <w:tcW w:type="dxa" w:w="3408"/>
          </w:tcPr>
          <w:p>
            <w:r>
              <w:t>Preferred representative pool</w:t>
            </w:r>
          </w:p>
        </w:tc>
        <w:tc>
          <w:tcPr>
            <w:tcW w:type="dxa" w:w="3408"/>
          </w:tcPr>
          <w:p>
            <w:r>
              <w:t>High-performing representatives available.</w:t>
            </w:r>
          </w:p>
        </w:tc>
        <w:tc>
          <w:tcPr>
            <w:tcW w:type="dxa" w:w="3408"/>
          </w:tcPr>
          <w:p>
            <w:r>
              <w:t>Can we scale quality?</w:t>
            </w:r>
          </w:p>
        </w:tc>
      </w:tr>
    </w:tbl>
    <w:p>
      <w:pPr>
        <w:pStyle w:val="Heading1"/>
      </w:pPr>
      <w:r>
        <w:t>11. Case Funnel Dashboard</w:t>
      </w:r>
    </w:p>
    <w:p>
      <w:r>
        <w:rPr>
          <w:b w:val="0"/>
        </w:rPr>
        <w:t>The case funnel should show where cases are accumulating.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Count</w:t>
            </w:r>
          </w:p>
        </w:tc>
        <w:tc>
          <w:tcPr>
            <w:tcW w:type="dxa" w:w="3408"/>
          </w:tcPr>
          <w:p>
            <w:r>
              <w:t>Conversion / Aging</w:t>
            </w:r>
          </w:p>
        </w:tc>
      </w:tr>
      <w:tr>
        <w:tc>
          <w:tcPr>
            <w:tcW w:type="dxa" w:w="3408"/>
          </w:tcPr>
          <w:p>
            <w:r>
              <w:t>NEW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QUALIFYING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SCOPING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QUOTED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AWAITING PAYMENT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READY FOR ASSIGNMENT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ASSIGNED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SCHEDULED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IN PROGRESS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EVIDENCE SUBMITTED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QC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REPORT READY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DELIVERED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CLOSED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1"/>
      </w:pPr>
      <w:r>
        <w:t>12. Bottleneck Rules</w:t>
      </w:r>
    </w:p>
    <w:p>
      <w:r>
        <w:rPr>
          <w:b w:val="0"/>
        </w:rPr>
        <w:t>A bottleneck exists when cases accumulate in a stage, age beyond the expected SLA or repeatedly require manual intervention.</w:t>
      </w:r>
    </w:p>
    <w:p>
      <w:pPr>
        <w:pStyle w:val="ListBullet"/>
      </w:pPr>
      <w:r>
        <w:t>Track count.</w:t>
      </w:r>
    </w:p>
    <w:p>
      <w:pPr>
        <w:pStyle w:val="ListBullet"/>
      </w:pPr>
      <w:r>
        <w:t>Track average age.</w:t>
      </w:r>
    </w:p>
    <w:p>
      <w:pPr>
        <w:pStyle w:val="ListBullet"/>
      </w:pPr>
      <w:r>
        <w:t>Track oldest case.</w:t>
      </w:r>
    </w:p>
    <w:p>
      <w:pPr>
        <w:pStyle w:val="ListBullet"/>
      </w:pPr>
      <w:r>
        <w:t>Track reason for delay.</w:t>
      </w:r>
    </w:p>
    <w:p>
      <w:pPr>
        <w:pStyle w:val="ListBullet"/>
      </w:pPr>
      <w:r>
        <w:t>Assign owner.</w:t>
      </w:r>
    </w:p>
    <w:p>
      <w:pPr>
        <w:pStyle w:val="ListBullet"/>
      </w:pPr>
      <w:r>
        <w:t>Set next action.</w:t>
      </w:r>
    </w:p>
    <w:p>
      <w:pPr>
        <w:pStyle w:val="ListBullet"/>
      </w:pPr>
      <w:r>
        <w:t>Review recurring root cause.</w:t>
      </w:r>
    </w:p>
    <w:p>
      <w:r>
        <w:rPr>
          <w:b w:val="0"/>
        </w:rPr>
        <w:t>Do not simply move cases between statuses to make the dashboard look healthy.</w:t>
      </w:r>
    </w:p>
    <w:p>
      <w:pPr>
        <w:pStyle w:val="Heading1"/>
      </w:pPr>
      <w:r>
        <w:t>13. Daily Management View</w:t>
      </w:r>
    </w:p>
    <w:p>
      <w:r>
        <w:rPr>
          <w:b w:val="0"/>
        </w:rPr>
        <w:t>The daily dashboard should answer:</w:t>
      </w:r>
    </w:p>
    <w:p>
      <w:pPr>
        <w:pStyle w:val="ListBullet"/>
      </w:pPr>
      <w:r>
        <w:t>What needs attention today?</w:t>
      </w:r>
    </w:p>
    <w:p>
      <w:pPr>
        <w:pStyle w:val="ListBullet"/>
      </w:pPr>
      <w:r>
        <w:t>Which customers are waiting?</w:t>
      </w:r>
    </w:p>
    <w:p>
      <w:pPr>
        <w:pStyle w:val="ListBullet"/>
      </w:pPr>
      <w:r>
        <w:t>Which cases are overdue?</w:t>
      </w:r>
    </w:p>
    <w:p>
      <w:pPr>
        <w:pStyle w:val="ListBullet"/>
      </w:pPr>
      <w:r>
        <w:t>Which field visits are scheduled?</w:t>
      </w:r>
    </w:p>
    <w:p>
      <w:pPr>
        <w:pStyle w:val="ListBullet"/>
      </w:pPr>
      <w:r>
        <w:t>Which evidence packages need QC?</w:t>
      </w:r>
    </w:p>
    <w:p>
      <w:pPr>
        <w:pStyle w:val="ListBullet"/>
      </w:pPr>
      <w:r>
        <w:t>Which reports are due?</w:t>
      </w:r>
    </w:p>
    <w:p>
      <w:pPr>
        <w:pStyle w:val="ListBullet"/>
      </w:pPr>
      <w:r>
        <w:t>Which escalations are open?</w:t>
      </w:r>
    </w:p>
    <w:p>
      <w:pPr>
        <w:pStyle w:val="ListBullet"/>
      </w:pPr>
      <w:r>
        <w:t>What could become a customer complaint if ignored?</w:t>
      </w:r>
    </w:p>
    <w:p>
      <w:r>
        <w:rPr>
          <w:b w:val="0"/>
        </w:rPr>
        <w:t>Daily action table: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t>Case ID</w:t>
            </w:r>
          </w:p>
        </w:tc>
        <w:tc>
          <w:tcPr>
            <w:tcW w:type="dxa" w:w="1461"/>
          </w:tcPr>
          <w:p>
            <w:r>
              <w:t>Issue</w:t>
            </w:r>
          </w:p>
        </w:tc>
        <w:tc>
          <w:tcPr>
            <w:tcW w:type="dxa" w:w="1461"/>
          </w:tcPr>
          <w:p>
            <w:r>
              <w:t>Owner</w:t>
            </w:r>
          </w:p>
        </w:tc>
        <w:tc>
          <w:tcPr>
            <w:tcW w:type="dxa" w:w="1461"/>
          </w:tcPr>
          <w:p>
            <w:r>
              <w:t>Due</w:t>
            </w:r>
          </w:p>
        </w:tc>
        <w:tc>
          <w:tcPr>
            <w:tcW w:type="dxa" w:w="1461"/>
          </w:tcPr>
          <w:p>
            <w:r>
              <w:t>Risk</w:t>
            </w:r>
          </w:p>
        </w:tc>
        <w:tc>
          <w:tcPr>
            <w:tcW w:type="dxa" w:w="1461"/>
          </w:tcPr>
          <w:p>
            <w:r>
              <w:t>Next Action</w:t>
            </w:r>
          </w:p>
        </w:tc>
        <w:tc>
          <w:tcPr>
            <w:tcW w:type="dxa" w:w="1461"/>
          </w:tcPr>
          <w:p>
            <w:r>
              <w:t>Status</w:t>
            </w:r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</w:tbl>
    <w:p>
      <w:pPr>
        <w:pStyle w:val="Heading1"/>
      </w:pPr>
      <w:r>
        <w:t>14. Weekly Management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Section</w:t>
            </w:r>
          </w:p>
        </w:tc>
        <w:tc>
          <w:tcPr>
            <w:tcW w:type="dxa" w:w="5112"/>
          </w:tcPr>
          <w:p>
            <w:r>
              <w:t>Questions</w:t>
            </w:r>
          </w:p>
        </w:tc>
      </w:tr>
      <w:tr>
        <w:tc>
          <w:tcPr>
            <w:tcW w:type="dxa" w:w="5112"/>
          </w:tcPr>
          <w:p>
            <w:r>
              <w:t>Growth</w:t>
            </w:r>
          </w:p>
        </w:tc>
        <w:tc>
          <w:tcPr>
            <w:tcW w:type="dxa" w:w="5112"/>
          </w:tcPr>
          <w:p>
            <w:r>
              <w:t>What changed in leads, conversion, AOV and channels?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What did customers praise or complain about?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Where did cases slow down?</w:t>
            </w:r>
          </w:p>
        </w:tc>
      </w:tr>
      <w:tr>
        <w:tc>
          <w:tcPr>
            <w:tcW w:type="dxa" w:w="5112"/>
          </w:tcPr>
          <w:p>
            <w:r>
              <w:t>Quality</w:t>
            </w:r>
          </w:p>
        </w:tc>
        <w:tc>
          <w:tcPr>
            <w:tcW w:type="dxa" w:w="5112"/>
          </w:tcPr>
          <w:p>
            <w:r>
              <w:t>What caused rework or QC failure?</w:t>
            </w:r>
          </w:p>
        </w:tc>
      </w:tr>
      <w:tr>
        <w:tc>
          <w:tcPr>
            <w:tcW w:type="dxa" w:w="5112"/>
          </w:tcPr>
          <w:p>
            <w:r>
              <w:t>Field network</w:t>
            </w:r>
          </w:p>
        </w:tc>
        <w:tc>
          <w:tcPr>
            <w:tcW w:type="dxa" w:w="5112"/>
          </w:tcPr>
          <w:p>
            <w:r>
              <w:t>Which representatives improved or deteriorated?</w:t>
            </w:r>
          </w:p>
        </w:tc>
      </w:tr>
      <w:tr>
        <w:tc>
          <w:tcPr>
            <w:tcW w:type="dxa" w:w="5112"/>
          </w:tcPr>
          <w:p>
            <w:r>
              <w:t>Financial</w:t>
            </w:r>
          </w:p>
        </w:tc>
        <w:tc>
          <w:tcPr>
            <w:tcW w:type="dxa" w:w="5112"/>
          </w:tcPr>
          <w:p>
            <w:r>
              <w:t>Which services produced contribution?</w:t>
            </w:r>
          </w:p>
        </w:tc>
      </w:tr>
      <w:tr>
        <w:tc>
          <w:tcPr>
            <w:tcW w:type="dxa" w:w="5112"/>
          </w:tcPr>
          <w:p>
            <w:r>
              <w:t>Product</w:t>
            </w:r>
          </w:p>
        </w:tc>
        <w:tc>
          <w:tcPr>
            <w:tcW w:type="dxa" w:w="5112"/>
          </w:tcPr>
          <w:p>
            <w:r>
              <w:t>What recurring customer requests appeared?</w:t>
            </w:r>
          </w:p>
        </w:tc>
      </w:tr>
      <w:tr>
        <w:tc>
          <w:tcPr>
            <w:tcW w:type="dxa" w:w="5112"/>
          </w:tcPr>
          <w:p>
            <w:r>
              <w:t>GTM</w:t>
            </w:r>
          </w:p>
        </w:tc>
        <w:tc>
          <w:tcPr>
            <w:tcW w:type="dxa" w:w="5112"/>
          </w:tcPr>
          <w:p>
            <w:r>
              <w:t>Which channel/customer segment is showing strongest evidence?</w:t>
            </w:r>
          </w:p>
        </w:tc>
      </w:tr>
    </w:tbl>
    <w:p>
      <w:pPr>
        <w:pStyle w:val="Heading1"/>
      </w:pPr>
      <w:r>
        <w:t>15. Monthly Scale Review</w:t>
      </w:r>
    </w:p>
    <w:p>
      <w:r>
        <w:rPr>
          <w:b w:val="0"/>
        </w:rPr>
        <w:t>At monthly or milestone reviews, management should assess:</w:t>
      </w:r>
    </w:p>
    <w:p>
      <w:pPr>
        <w:pStyle w:val="ListBullet"/>
      </w:pPr>
      <w:r>
        <w:t>Demand repeatability.</w:t>
      </w:r>
    </w:p>
    <w:p>
      <w:pPr>
        <w:pStyle w:val="ListBullet"/>
      </w:pPr>
      <w:r>
        <w:t>Service-level contribution.</w:t>
      </w:r>
    </w:p>
    <w:p>
      <w:pPr>
        <w:pStyle w:val="ListBullet"/>
      </w:pPr>
      <w:r>
        <w:t>Representative capacity.</w:t>
      </w:r>
    </w:p>
    <w:p>
      <w:pPr>
        <w:pStyle w:val="ListBullet"/>
      </w:pPr>
      <w:r>
        <w:t>SLA stability.</w:t>
      </w:r>
    </w:p>
    <w:p>
      <w:pPr>
        <w:pStyle w:val="ListBullet"/>
      </w:pPr>
      <w:r>
        <w:t>Customer trust and retention.</w:t>
      </w:r>
    </w:p>
    <w:p>
      <w:pPr>
        <w:pStyle w:val="ListBullet"/>
      </w:pPr>
      <w:r>
        <w:t>Recurring revenue potential.</w:t>
      </w:r>
    </w:p>
    <w:p>
      <w:pPr>
        <w:pStyle w:val="ListBullet"/>
      </w:pPr>
      <w:r>
        <w:t>CAC trajectory.</w:t>
      </w:r>
    </w:p>
    <w:p>
      <w:pPr>
        <w:pStyle w:val="ListBullet"/>
      </w:pPr>
      <w:r>
        <w:t>Cash requirements.</w:t>
      </w:r>
    </w:p>
    <w:p>
      <w:pPr>
        <w:pStyle w:val="ListBullet"/>
      </w:pPr>
      <w:r>
        <w:t>Operational complexity.</w:t>
      </w:r>
    </w:p>
    <w:p>
      <w:pPr>
        <w:pStyle w:val="ListBullet"/>
      </w:pPr>
      <w:r>
        <w:t>Technology needs.</w:t>
      </w:r>
    </w:p>
    <w:p>
      <w:r>
        <w:rPr>
          <w:b/>
        </w:rPr>
        <w:t>The question is not simply “Did we grow?” It is “Did we grow without breaking the trust and economics of the model?”</w:t>
      </w:r>
    </w:p>
    <w:p>
      <w:pPr>
        <w:pStyle w:val="Heading1"/>
      </w:pPr>
      <w:r>
        <w:t>16. First 100 Customer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Milestone</w:t>
            </w:r>
          </w:p>
        </w:tc>
        <w:tc>
          <w:tcPr>
            <w:tcW w:type="dxa" w:w="5112"/>
          </w:tcPr>
          <w:p>
            <w:r>
              <w:t>Primary Review</w:t>
            </w:r>
          </w:p>
        </w:tc>
      </w:tr>
      <w:tr>
        <w:tc>
          <w:tcPr>
            <w:tcW w:type="dxa" w:w="5112"/>
          </w:tcPr>
          <w:p>
            <w:r>
              <w:t>1–10</w:t>
            </w:r>
          </w:p>
        </w:tc>
        <w:tc>
          <w:tcPr>
            <w:tcW w:type="dxa" w:w="5112"/>
          </w:tcPr>
          <w:p>
            <w:r>
              <w:t>Can we deliver the promise at all?</w:t>
            </w:r>
          </w:p>
        </w:tc>
      </w:tr>
      <w:tr>
        <w:tc>
          <w:tcPr>
            <w:tcW w:type="dxa" w:w="5112"/>
          </w:tcPr>
          <w:p>
            <w:r>
              <w:t>11–25</w:t>
            </w:r>
          </w:p>
        </w:tc>
        <w:tc>
          <w:tcPr>
            <w:tcW w:type="dxa" w:w="5112"/>
          </w:tcPr>
          <w:p>
            <w:r>
              <w:t>What is the true cost of delivery?</w:t>
            </w:r>
          </w:p>
        </w:tc>
      </w:tr>
      <w:tr>
        <w:tc>
          <w:tcPr>
            <w:tcW w:type="dxa" w:w="5112"/>
          </w:tcPr>
          <w:p>
            <w:r>
              <w:t>26–50</w:t>
            </w:r>
          </w:p>
        </w:tc>
        <w:tc>
          <w:tcPr>
            <w:tcW w:type="dxa" w:w="5112"/>
          </w:tcPr>
          <w:p>
            <w:r>
              <w:t>Which services and customer types are strongest?</w:t>
            </w:r>
          </w:p>
        </w:tc>
      </w:tr>
      <w:tr>
        <w:tc>
          <w:tcPr>
            <w:tcW w:type="dxa" w:w="5112"/>
          </w:tcPr>
          <w:p>
            <w:r>
              <w:t>51–75</w:t>
            </w:r>
          </w:p>
        </w:tc>
        <w:tc>
          <w:tcPr>
            <w:tcW w:type="dxa" w:w="5112"/>
          </w:tcPr>
          <w:p>
            <w:r>
              <w:t>Which channels and repeat behaviours are emerging?</w:t>
            </w:r>
          </w:p>
        </w:tc>
      </w:tr>
      <w:tr>
        <w:tc>
          <w:tcPr>
            <w:tcW w:type="dxa" w:w="5112"/>
          </w:tcPr>
          <w:p>
            <w:r>
              <w:t>76–100</w:t>
            </w:r>
          </w:p>
        </w:tc>
        <w:tc>
          <w:tcPr>
            <w:tcW w:type="dxa" w:w="5112"/>
          </w:tcPr>
          <w:p>
            <w:r>
              <w:t>Can the model scale with acceptable quality and economics?</w:t>
            </w:r>
          </w:p>
        </w:tc>
      </w:tr>
    </w:tbl>
    <w:p>
      <w:pPr>
        <w:pStyle w:val="Heading1"/>
      </w:pPr>
      <w:r>
        <w:t>17. Data Quality Rules</w:t>
      </w:r>
    </w:p>
    <w:p>
      <w:pPr>
        <w:pStyle w:val="ListBullet"/>
      </w:pPr>
      <w:r>
        <w:t>Every paid case has a Case ID.</w:t>
      </w:r>
    </w:p>
    <w:p>
      <w:pPr>
        <w:pStyle w:val="ListBullet"/>
      </w:pPr>
      <w:r>
        <w:t>Every active case has an accountable owner.</w:t>
      </w:r>
    </w:p>
    <w:p>
      <w:pPr>
        <w:pStyle w:val="ListBullet"/>
      </w:pPr>
      <w:r>
        <w:t>Every field assignment identifies the representative.</w:t>
      </w:r>
    </w:p>
    <w:p>
      <w:pPr>
        <w:pStyle w:val="ListBullet"/>
      </w:pPr>
      <w:r>
        <w:t>Every material status change is traceable.</w:t>
      </w:r>
    </w:p>
    <w:p>
      <w:pPr>
        <w:pStyle w:val="ListBullet"/>
      </w:pPr>
      <w:r>
        <w:t>Every material exception is recorded.</w:t>
      </w:r>
    </w:p>
    <w:p>
      <w:pPr>
        <w:pStyle w:val="ListBullet"/>
      </w:pPr>
      <w:r>
        <w:t>Evidence remains linked to the Case ID.</w:t>
      </w:r>
    </w:p>
    <w:p>
      <w:pPr>
        <w:pStyle w:val="ListBullet"/>
      </w:pPr>
      <w:r>
        <w:t>Financial records reconcile to cases.</w:t>
      </w:r>
    </w:p>
    <w:p>
      <w:pPr>
        <w:pStyle w:val="ListBullet"/>
      </w:pPr>
      <w:r>
        <w:t>Do not overwrite material history; preserve the audit trail.</w:t>
      </w:r>
    </w:p>
    <w:p>
      <w:pPr>
        <w:pStyle w:val="ListBullet"/>
      </w:pPr>
      <w:r>
        <w:t>Use locked status and service labels.</w:t>
      </w:r>
    </w:p>
    <w:p>
      <w:pPr>
        <w:pStyle w:val="ListBullet"/>
      </w:pPr>
      <w:r>
        <w:t>Do not infer missing data as zero.</w:t>
      </w:r>
    </w:p>
    <w:p>
      <w:pPr>
        <w:pStyle w:val="Heading1"/>
      </w:pPr>
      <w:r>
        <w:t>18. Dashboard Data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Source</w:t>
            </w:r>
          </w:p>
        </w:tc>
        <w:tc>
          <w:tcPr>
            <w:tcW w:type="dxa" w:w="5112"/>
          </w:tcPr>
          <w:p>
            <w:r>
              <w:t>Primary Metrics</w:t>
            </w:r>
          </w:p>
        </w:tc>
      </w:tr>
      <w:tr>
        <w:tc>
          <w:tcPr>
            <w:tcW w:type="dxa" w:w="5112"/>
          </w:tcPr>
          <w:p>
            <w:r>
              <w:t>Case tracker</w:t>
            </w:r>
          </w:p>
        </w:tc>
        <w:tc>
          <w:tcPr>
            <w:tcW w:type="dxa" w:w="5112"/>
          </w:tcPr>
          <w:p>
            <w:r>
              <w:t>Cases, status, SLA, owners, completion</w:t>
            </w:r>
          </w:p>
        </w:tc>
      </w:tr>
      <w:tr>
        <w:tc>
          <w:tcPr>
            <w:tcW w:type="dxa" w:w="5112"/>
          </w:tcPr>
          <w:p>
            <w:r>
              <w:t>Quote/payment records</w:t>
            </w:r>
          </w:p>
        </w:tc>
        <w:tc>
          <w:tcPr>
            <w:tcW w:type="dxa" w:w="5112"/>
          </w:tcPr>
          <w:p>
            <w:r>
              <w:t>Revenue, conversion, payment timing</w:t>
            </w:r>
          </w:p>
        </w:tc>
      </w:tr>
      <w:tr>
        <w:tc>
          <w:tcPr>
            <w:tcW w:type="dxa" w:w="5112"/>
          </w:tcPr>
          <w:p>
            <w:r>
              <w:t>Field evidence/QC</w:t>
            </w:r>
          </w:p>
        </w:tc>
        <w:tc>
          <w:tcPr>
            <w:tcW w:type="dxa" w:w="5112"/>
          </w:tcPr>
          <w:p>
            <w:r>
              <w:t>Quality, rework, evidence completeness</w:t>
            </w:r>
          </w:p>
        </w:tc>
      </w:tr>
      <w:tr>
        <w:tc>
          <w:tcPr>
            <w:tcW w:type="dxa" w:w="5112"/>
          </w:tcPr>
          <w:p>
            <w:r>
              <w:t>Customer feedback</w:t>
            </w:r>
          </w:p>
        </w:tc>
        <w:tc>
          <w:tcPr>
            <w:tcW w:type="dxa" w:w="5112"/>
          </w:tcPr>
          <w:p>
            <w:r>
              <w:t>Satisfaction, trust, complaints</w:t>
            </w:r>
          </w:p>
        </w:tc>
      </w:tr>
      <w:tr>
        <w:tc>
          <w:tcPr>
            <w:tcW w:type="dxa" w:w="5112"/>
          </w:tcPr>
          <w:p>
            <w:r>
              <w:t>GTM tracking</w:t>
            </w:r>
          </w:p>
        </w:tc>
        <w:tc>
          <w:tcPr>
            <w:tcW w:type="dxa" w:w="5112"/>
          </w:tcPr>
          <w:p>
            <w:r>
              <w:t>Lead source, CAC, conversion</w:t>
            </w:r>
          </w:p>
        </w:tc>
      </w:tr>
      <w:tr>
        <w:tc>
          <w:tcPr>
            <w:tcW w:type="dxa" w:w="5112"/>
          </w:tcPr>
          <w:p>
            <w:r>
              <w:t>Financial records</w:t>
            </w:r>
          </w:p>
        </w:tc>
        <w:tc>
          <w:tcPr>
            <w:tcW w:type="dxa" w:w="5112"/>
          </w:tcPr>
          <w:p>
            <w:r>
              <w:t>Revenue, costs, contribution, cash</w:t>
            </w:r>
          </w:p>
        </w:tc>
      </w:tr>
      <w:tr>
        <w:tc>
          <w:tcPr>
            <w:tcW w:type="dxa" w:w="5112"/>
          </w:tcPr>
          <w:p>
            <w:r>
              <w:t>Representative records</w:t>
            </w:r>
          </w:p>
        </w:tc>
        <w:tc>
          <w:tcPr>
            <w:tcW w:type="dxa" w:w="5112"/>
          </w:tcPr>
          <w:p>
            <w:r>
              <w:t>Capacity, performance, incidents</w:t>
            </w:r>
          </w:p>
        </w:tc>
      </w:tr>
    </w:tbl>
    <w:p>
      <w:pPr>
        <w:pStyle w:val="Heading1"/>
      </w:pPr>
      <w:r>
        <w:t>19. Alerts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Alert</w:t>
            </w:r>
          </w:p>
        </w:tc>
        <w:tc>
          <w:tcPr>
            <w:tcW w:type="dxa" w:w="3408"/>
          </w:tcPr>
          <w:p>
            <w:r>
              <w:t>Trigger Concept</w:t>
            </w:r>
          </w:p>
        </w:tc>
        <w:tc>
          <w:tcPr>
            <w:tcW w:type="dxa" w:w="3408"/>
          </w:tcPr>
          <w:p>
            <w:r>
              <w:t>Action</w:t>
            </w:r>
          </w:p>
        </w:tc>
      </w:tr>
      <w:tr>
        <w:tc>
          <w:tcPr>
            <w:tcW w:type="dxa" w:w="3408"/>
          </w:tcPr>
          <w:p>
            <w:r>
              <w:t>Overdue case</w:t>
            </w:r>
          </w:p>
        </w:tc>
        <w:tc>
          <w:tcPr>
            <w:tcW w:type="dxa" w:w="3408"/>
          </w:tcPr>
          <w:p>
            <w:r>
              <w:t>Case exceeds SLA.</w:t>
            </w:r>
          </w:p>
        </w:tc>
        <w:tc>
          <w:tcPr>
            <w:tcW w:type="dxa" w:w="3408"/>
          </w:tcPr>
          <w:p>
            <w:r>
              <w:t>Owner action + Operations review.</w:t>
            </w:r>
          </w:p>
        </w:tc>
      </w:tr>
      <w:tr>
        <w:tc>
          <w:tcPr>
            <w:tcW w:type="dxa" w:w="3408"/>
          </w:tcPr>
          <w:p>
            <w:r>
              <w:t>QC failure</w:t>
            </w:r>
          </w:p>
        </w:tc>
        <w:tc>
          <w:tcPr>
            <w:tcW w:type="dxa" w:w="3408"/>
          </w:tcPr>
          <w:p>
            <w:r>
              <w:t>Submission fails material QC.</w:t>
            </w:r>
          </w:p>
        </w:tc>
        <w:tc>
          <w:tcPr>
            <w:tcW w:type="dxa" w:w="3408"/>
          </w:tcPr>
          <w:p>
            <w:r>
              <w:t>Rework/escalate.</w:t>
            </w:r>
          </w:p>
        </w:tc>
      </w:tr>
      <w:tr>
        <w:tc>
          <w:tcPr>
            <w:tcW w:type="dxa" w:w="3408"/>
          </w:tcPr>
          <w:p>
            <w:r>
              <w:t>Complaint</w:t>
            </w:r>
          </w:p>
        </w:tc>
        <w:tc>
          <w:tcPr>
            <w:tcW w:type="dxa" w:w="3408"/>
          </w:tcPr>
          <w:p>
            <w:r>
              <w:t>Material customer complaint logged.</w:t>
            </w:r>
          </w:p>
        </w:tc>
        <w:tc>
          <w:tcPr>
            <w:tcW w:type="dxa" w:w="3408"/>
          </w:tcPr>
          <w:p>
            <w:r>
              <w:t>Customer Experience + Operations.</w:t>
            </w:r>
          </w:p>
        </w:tc>
      </w:tr>
      <w:tr>
        <w:tc>
          <w:tcPr>
            <w:tcW w:type="dxa" w:w="3408"/>
          </w:tcPr>
          <w:p>
            <w:r>
              <w:t>High-cost case</w:t>
            </w:r>
          </w:p>
        </w:tc>
        <w:tc>
          <w:tcPr>
            <w:tcW w:type="dxa" w:w="3408"/>
          </w:tcPr>
          <w:p>
            <w:r>
              <w:t>Direct cost materially exceeds estimate.</w:t>
            </w:r>
          </w:p>
        </w:tc>
        <w:tc>
          <w:tcPr>
            <w:tcW w:type="dxa" w:w="3408"/>
          </w:tcPr>
          <w:p>
            <w:r>
              <w:t>Commercial/Operations review.</w:t>
            </w:r>
          </w:p>
        </w:tc>
      </w:tr>
      <w:tr>
        <w:tc>
          <w:tcPr>
            <w:tcW w:type="dxa" w:w="3408"/>
          </w:tcPr>
          <w:p>
            <w:r>
              <w:t>Negative contribution</w:t>
            </w:r>
          </w:p>
        </w:tc>
        <w:tc>
          <w:tcPr>
            <w:tcW w:type="dxa" w:w="3408"/>
          </w:tcPr>
          <w:p>
            <w:r>
              <w:t>Case/service contribution below acceptable threshold.</w:t>
            </w:r>
          </w:p>
        </w:tc>
        <w:tc>
          <w:tcPr>
            <w:tcW w:type="dxa" w:w="3408"/>
          </w:tcPr>
          <w:p>
            <w:r>
              <w:t>Pricing/scope review.</w:t>
            </w:r>
          </w:p>
        </w:tc>
      </w:tr>
      <w:tr>
        <w:tc>
          <w:tcPr>
            <w:tcW w:type="dxa" w:w="3408"/>
          </w:tcPr>
          <w:p>
            <w:r>
              <w:t>Capacity pressure</w:t>
            </w:r>
          </w:p>
        </w:tc>
        <w:tc>
          <w:tcPr>
            <w:tcW w:type="dxa" w:w="3408"/>
          </w:tcPr>
          <w:p>
            <w:r>
              <w:t>Active work exceeds representative/Operations capacity.</w:t>
            </w:r>
          </w:p>
        </w:tc>
        <w:tc>
          <w:tcPr>
            <w:tcW w:type="dxa" w:w="3408"/>
          </w:tcPr>
          <w:p>
            <w:r>
              <w:t>Rebalance or constrain sales.</w:t>
            </w:r>
          </w:p>
        </w:tc>
      </w:tr>
      <w:tr>
        <w:tc>
          <w:tcPr>
            <w:tcW w:type="dxa" w:w="3408"/>
          </w:tcPr>
          <w:p>
            <w:r>
              <w:t>Cash pressure</w:t>
            </w:r>
          </w:p>
        </w:tc>
        <w:tc>
          <w:tcPr>
            <w:tcW w:type="dxa" w:w="3408"/>
          </w:tcPr>
          <w:p>
            <w:r>
              <w:t>Runway or cash balance crosses management threshold.</w:t>
            </w:r>
          </w:p>
        </w:tc>
        <w:tc>
          <w:tcPr>
            <w:tcW w:type="dxa" w:w="3408"/>
          </w:tcPr>
          <w:p>
            <w:r>
              <w:t>Finance action.</w:t>
            </w:r>
          </w:p>
        </w:tc>
      </w:tr>
    </w:tbl>
    <w:p>
      <w:pPr>
        <w:pStyle w:val="Heading1"/>
      </w:pPr>
      <w:r>
        <w:t>20. Management Action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t>Date</w:t>
            </w:r>
          </w:p>
        </w:tc>
        <w:tc>
          <w:tcPr>
            <w:tcW w:type="dxa" w:w="1461"/>
          </w:tcPr>
          <w:p>
            <w:r>
              <w:t>Metric / Issue</w:t>
            </w:r>
          </w:p>
        </w:tc>
        <w:tc>
          <w:tcPr>
            <w:tcW w:type="dxa" w:w="1461"/>
          </w:tcPr>
          <w:p>
            <w:r>
              <w:t>Finding</w:t>
            </w:r>
          </w:p>
        </w:tc>
        <w:tc>
          <w:tcPr>
            <w:tcW w:type="dxa" w:w="1461"/>
          </w:tcPr>
          <w:p>
            <w:r>
              <w:t>Decision</w:t>
            </w:r>
          </w:p>
        </w:tc>
        <w:tc>
          <w:tcPr>
            <w:tcW w:type="dxa" w:w="1461"/>
          </w:tcPr>
          <w:p>
            <w:r>
              <w:t>Owner</w:t>
            </w:r>
          </w:p>
        </w:tc>
        <w:tc>
          <w:tcPr>
            <w:tcW w:type="dxa" w:w="1461"/>
          </w:tcPr>
          <w:p>
            <w:r>
              <w:t>Due Date</w:t>
            </w:r>
          </w:p>
        </w:tc>
        <w:tc>
          <w:tcPr>
            <w:tcW w:type="dxa" w:w="1461"/>
          </w:tcPr>
          <w:p>
            <w:r>
              <w:t>Outcome</w:t>
            </w:r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</w:tbl>
    <w:p>
      <w:pPr>
        <w:pStyle w:val="Heading1"/>
      </w:pPr>
      <w:r>
        <w:t>21. Metric Definitions — Lock Before Automation</w:t>
      </w:r>
    </w:p>
    <w:p>
      <w:r>
        <w:rPr>
          <w:b w:val="0"/>
        </w:rPr>
        <w:t>Before the dashboard is automated, ASOJU should create one canonical definition for each KPI.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Metric</w:t>
            </w:r>
          </w:p>
        </w:tc>
        <w:tc>
          <w:tcPr>
            <w:tcW w:type="dxa" w:w="3408"/>
          </w:tcPr>
          <w:p>
            <w:r>
              <w:t>Definition Owner</w:t>
            </w:r>
          </w:p>
        </w:tc>
        <w:tc>
          <w:tcPr>
            <w:tcW w:type="dxa" w:w="3408"/>
          </w:tcPr>
          <w:p>
            <w:r>
              <w:t>Locked?</w:t>
            </w:r>
          </w:p>
        </w:tc>
      </w:tr>
      <w:tr>
        <w:tc>
          <w:tcPr>
            <w:tcW w:type="dxa" w:w="3408"/>
          </w:tcPr>
          <w:p>
            <w:r>
              <w:t>Lead</w:t>
            </w:r>
          </w:p>
        </w:tc>
        <w:tc>
          <w:tcPr>
            <w:tcW w:type="dxa" w:w="3408"/>
          </w:tcPr>
          <w:p>
            <w:r>
              <w:t>Commercial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Qualified lead</w:t>
            </w:r>
          </w:p>
        </w:tc>
        <w:tc>
          <w:tcPr>
            <w:tcW w:type="dxa" w:w="3408"/>
          </w:tcPr>
          <w:p>
            <w:r>
              <w:t>Commercial/Operations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Paid case</w:t>
            </w:r>
          </w:p>
        </w:tc>
        <w:tc>
          <w:tcPr>
            <w:tcW w:type="dxa" w:w="3408"/>
          </w:tcPr>
          <w:p>
            <w:r>
              <w:t>Finance/Operations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Completed case</w:t>
            </w:r>
          </w:p>
        </w:tc>
        <w:tc>
          <w:tcPr>
            <w:tcW w:type="dxa" w:w="3408"/>
          </w:tcPr>
          <w:p>
            <w:r>
              <w:t>Operations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AOV</w:t>
            </w:r>
          </w:p>
        </w:tc>
        <w:tc>
          <w:tcPr>
            <w:tcW w:type="dxa" w:w="3408"/>
          </w:tcPr>
          <w:p>
            <w:r>
              <w:t>Finance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Contribution</w:t>
            </w:r>
          </w:p>
        </w:tc>
        <w:tc>
          <w:tcPr>
            <w:tcW w:type="dxa" w:w="3408"/>
          </w:tcPr>
          <w:p>
            <w:r>
              <w:t>Finance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CAC</w:t>
            </w:r>
          </w:p>
        </w:tc>
        <w:tc>
          <w:tcPr>
            <w:tcW w:type="dxa" w:w="3408"/>
          </w:tcPr>
          <w:p>
            <w:r>
              <w:t>Commercial/Finance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LTV</w:t>
            </w:r>
          </w:p>
        </w:tc>
        <w:tc>
          <w:tcPr>
            <w:tcW w:type="dxa" w:w="3408"/>
          </w:tcPr>
          <w:p>
            <w:r>
              <w:t>Finance/Commercial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SLA adherence</w:t>
            </w:r>
          </w:p>
        </w:tc>
        <w:tc>
          <w:tcPr>
            <w:tcW w:type="dxa" w:w="3408"/>
          </w:tcPr>
          <w:p>
            <w:r>
              <w:t>Operations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QC first-pass rate</w:t>
            </w:r>
          </w:p>
        </w:tc>
        <w:tc>
          <w:tcPr>
            <w:tcW w:type="dxa" w:w="3408"/>
          </w:tcPr>
          <w:p>
            <w:r>
              <w:t>Quality/Operations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Repeat customer</w:t>
            </w:r>
          </w:p>
        </w:tc>
        <w:tc>
          <w:tcPr>
            <w:tcW w:type="dxa" w:w="3408"/>
          </w:tcPr>
          <w:p>
            <w:r>
              <w:t>Commercial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Recurring customer</w:t>
            </w:r>
          </w:p>
        </w:tc>
        <w:tc>
          <w:tcPr>
            <w:tcW w:type="dxa" w:w="3408"/>
          </w:tcPr>
          <w:p>
            <w:r>
              <w:t>Commercial/Operations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Referral</w:t>
            </w:r>
          </w:p>
        </w:tc>
        <w:tc>
          <w:tcPr>
            <w:tcW w:type="dxa" w:w="3408"/>
          </w:tcPr>
          <w:p>
            <w:r>
              <w:t>Commercial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1"/>
      </w:pPr>
      <w:r>
        <w:t>22. P0 Dashboard Design Principles</w:t>
      </w:r>
    </w:p>
    <w:p>
      <w:pPr>
        <w:pStyle w:val="ListNumber"/>
      </w:pPr>
      <w:r>
        <w:t>Show decisions, not vanity metrics.</w:t>
      </w:r>
    </w:p>
    <w:p>
      <w:pPr>
        <w:pStyle w:val="ListNumber"/>
      </w:pPr>
      <w:r>
        <w:t>Prioritize exceptions over averages.</w:t>
      </w:r>
    </w:p>
    <w:p>
      <w:pPr>
        <w:pStyle w:val="ListNumber"/>
      </w:pPr>
      <w:r>
        <w:t>Keep customer, operations and financial views connected.</w:t>
      </w:r>
    </w:p>
    <w:p>
      <w:pPr>
        <w:pStyle w:val="ListNumber"/>
      </w:pPr>
      <w:r>
        <w:t>Use the same Case ID across the operating system.</w:t>
      </w:r>
    </w:p>
    <w:p>
      <w:pPr>
        <w:pStyle w:val="ListNumber"/>
      </w:pPr>
      <w:r>
        <w:t>Separate observed data from assumptions.</w:t>
      </w:r>
    </w:p>
    <w:p>
      <w:pPr>
        <w:pStyle w:val="ListNumber"/>
      </w:pPr>
      <w:r>
        <w:t>Show data freshness.</w:t>
      </w:r>
    </w:p>
    <w:p>
      <w:pPr>
        <w:pStyle w:val="ListNumber"/>
      </w:pPr>
      <w:r>
        <w:t>Do not hide missing data.</w:t>
      </w:r>
    </w:p>
    <w:p>
      <w:pPr>
        <w:pStyle w:val="ListNumber"/>
      </w:pPr>
      <w:r>
        <w:t>Do not optimize a KPI at the expense of the trust standard.</w:t>
      </w:r>
    </w:p>
    <w:p>
      <w:pPr>
        <w:pStyle w:val="ListNumber"/>
      </w:pPr>
      <w:r>
        <w:t>Automate repetitive reporting only after definitions are stable.</w:t>
      </w:r>
    </w:p>
    <w:p>
      <w:pPr>
        <w:pStyle w:val="ListNumber"/>
      </w:pPr>
      <w:r>
        <w:t>Use the dashboard to decide what to fix next.</w:t>
      </w:r>
    </w:p>
    <w:p>
      <w:pPr>
        <w:pStyle w:val="Heading1"/>
      </w:pPr>
      <w:r>
        <w:t>23. Scale Readiness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Dimension</w:t>
            </w:r>
          </w:p>
        </w:tc>
        <w:tc>
          <w:tcPr>
            <w:tcW w:type="dxa" w:w="3408"/>
          </w:tcPr>
          <w:p>
            <w:r>
              <w:t>Evidence Required</w:t>
            </w:r>
          </w:p>
        </w:tc>
        <w:tc>
          <w:tcPr>
            <w:tcW w:type="dxa" w:w="3408"/>
          </w:tcPr>
          <w:p>
            <w:r>
              <w:t>Status</w:t>
            </w:r>
          </w:p>
        </w:tc>
      </w:tr>
      <w:tr>
        <w:tc>
          <w:tcPr>
            <w:tcW w:type="dxa" w:w="3408"/>
          </w:tcPr>
          <w:p>
            <w:r>
              <w:t>Demand</w:t>
            </w:r>
          </w:p>
        </w:tc>
        <w:tc>
          <w:tcPr>
            <w:tcW w:type="dxa" w:w="3408"/>
          </w:tcPr>
          <w:p>
            <w:r>
              <w:t>Consistent qualified demand and paid conversion.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Delivery</w:t>
            </w:r>
          </w:p>
        </w:tc>
        <w:tc>
          <w:tcPr>
            <w:tcW w:type="dxa" w:w="3408"/>
          </w:tcPr>
          <w:p>
            <w:r>
              <w:t>Cases completed reliably within SLA.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Quality</w:t>
            </w:r>
          </w:p>
        </w:tc>
        <w:tc>
          <w:tcPr>
            <w:tcW w:type="dxa" w:w="3408"/>
          </w:tcPr>
          <w:p>
            <w:r>
              <w:t>Strong QC first-pass and low rework.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Customer</w:t>
            </w:r>
          </w:p>
        </w:tc>
        <w:tc>
          <w:tcPr>
            <w:tcW w:type="dxa" w:w="3408"/>
          </w:tcPr>
          <w:p>
            <w:r>
              <w:t>Strong satisfaction, trust, repeat/referral.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Field network</w:t>
            </w:r>
          </w:p>
        </w:tc>
        <w:tc>
          <w:tcPr>
            <w:tcW w:type="dxa" w:w="3408"/>
          </w:tcPr>
          <w:p>
            <w:r>
              <w:t>Reliable representative capacity.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Economics</w:t>
            </w:r>
          </w:p>
        </w:tc>
        <w:tc>
          <w:tcPr>
            <w:tcW w:type="dxa" w:w="3408"/>
          </w:tcPr>
          <w:p>
            <w:r>
              <w:t>Positive and improving contribution economics.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Cash</w:t>
            </w:r>
          </w:p>
        </w:tc>
        <w:tc>
          <w:tcPr>
            <w:tcW w:type="dxa" w:w="3408"/>
          </w:tcPr>
          <w:p>
            <w:r>
              <w:t>Adequate cash discipline/runway.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Process</w:t>
            </w:r>
          </w:p>
        </w:tc>
        <w:tc>
          <w:tcPr>
            <w:tcW w:type="dxa" w:w="3408"/>
          </w:tcPr>
          <w:p>
            <w:r>
              <w:t>Case workflow works without excessive manual chaos.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Technology</w:t>
            </w:r>
          </w:p>
        </w:tc>
        <w:tc>
          <w:tcPr>
            <w:tcW w:type="dxa" w:w="3408"/>
          </w:tcPr>
          <w:p>
            <w:r>
              <w:t>Clear evidence for what should be automated.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1"/>
      </w:pPr>
      <w:r>
        <w:t>24. Final Management Question</w:t>
      </w:r>
    </w:p>
    <w:p>
      <w:r>
        <w:rPr>
          <w:b/>
        </w:rPr>
        <w:t>At every major review, ask:</w:t>
      </w:r>
    </w:p>
    <w:p>
      <w:r>
        <w:rPr>
          <w:b/>
        </w:rPr>
        <w:t>“If we doubled customer volume next month, what would break first?”</w:t>
      </w:r>
    </w:p>
    <w:p>
      <w:r>
        <w:rPr>
          <w:b w:val="0"/>
        </w:rPr>
        <w:t>The dashboard should make the answer visible: acquisition, Concierge capacity, representative supply, QC, reporting, cash, or another bottleneck.</w:t>
      </w:r>
    </w:p>
    <w:p>
      <w:r>
        <w:rPr>
          <w:b w:val="0"/>
        </w:rPr>
        <w:t>That answer becomes the next P0 improvement priority.</w:t>
      </w:r>
    </w:p>
    <w:p>
      <w:pPr>
        <w:pStyle w:val="Heading1"/>
      </w:pPr>
      <w:r>
        <w:t>25. Governance</w:t>
      </w:r>
    </w:p>
    <w:p>
      <w:r>
        <w:rPr>
          <w:b w:val="0"/>
        </w:rPr>
        <w:t>This dashboard specification is a P0 working standard. Metric definitions and thresholds should be revised only through an explicit management decision so that historical performance remains comparable.</w:t>
      </w:r>
    </w:p>
    <w:p>
      <w:r>
        <w:rPr>
          <w:b w:val="0"/>
        </w:rPr>
        <w:t>Document owner: ASOJU Management / Operations. Version: 1.0.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