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QA, UAT &amp; PILOT</w:t>
        <w:br/>
        <w:t>ACCEPTANCE TEST PLAN</w:t>
      </w:r>
    </w:p>
    <w:p>
      <w:pPr>
        <w:jc w:val="center"/>
      </w:pPr>
      <w:r>
        <w:rPr>
          <w:b/>
        </w:rPr>
        <w:t>Version 1.0 | P0 Pilot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Baseline: P0 Product Backlog &amp; Engineering Sprint Plan, Technical Architecture &amp; Data Model, API Specification &amp; Integration Contracts, Database Schema &amp; ERD, and Security, Privacy &amp; Trust Architecture.</w:t>
      </w:r>
    </w:p>
    <w:p>
      <w:r>
        <w:rPr>
          <w:b w:val="0"/>
        </w:rPr>
        <w:t>Purpose: define the test strategy, test cases, UAT scenarios, pilot-readiness gates, defect severity, evidence requirements and launch acceptance criteria for the ASOJU P0 platform.</w:t>
      </w:r>
    </w:p>
    <w:p>
      <w:pPr>
        <w:pStyle w:val="Heading1"/>
      </w:pPr>
      <w:r>
        <w:t>1. QA North Star</w:t>
      </w:r>
    </w:p>
    <w:p>
      <w:r>
        <w:rPr>
          <w:b w:val="0"/>
        </w:rPr>
        <w:t>The P0 is not accepted because individual screens work. It is accepted when a real customer case can travel through the complete ASOJU operating model safely, predictably and accountably.</w:t>
      </w:r>
    </w:p>
    <w:p>
      <w:r>
        <w:rPr>
          <w:b/>
        </w:rPr>
        <w:t>Golden path:</w:t>
      </w:r>
    </w:p>
    <w:p>
      <w:r>
        <w:rPr>
          <w:b w:val="0"/>
        </w:rPr>
        <w:t>INTAKE → QUALIFICATION → SCOPE → QUOTE → PAYMENT → ASSIGNMENT → FIELD EXECUTION → EVIDENCE → QC → REPORT → DELIVERY → CLOSE → FEEDBACK</w:t>
      </w:r>
    </w:p>
    <w:p>
      <w:pPr>
        <w:pStyle w:val="Heading1"/>
      </w:pPr>
      <w:r>
        <w:t>2. Test Objectives</w:t>
      </w:r>
    </w:p>
    <w:p>
      <w:pPr>
        <w:pStyle w:val="ListNumber"/>
      </w:pPr>
      <w:r>
        <w:t>Prove the golden path works end-to-end.</w:t>
      </w:r>
    </w:p>
    <w:p>
      <w:pPr>
        <w:pStyle w:val="ListNumber"/>
      </w:pPr>
      <w:r>
        <w:t>Prove role and object-level authorization.</w:t>
      </w:r>
    </w:p>
    <w:p>
      <w:pPr>
        <w:pStyle w:val="ListNumber"/>
      </w:pPr>
      <w:r>
        <w:t>Prove case-state transitions cannot be bypassed.</w:t>
      </w:r>
    </w:p>
    <w:p>
      <w:pPr>
        <w:pStyle w:val="ListNumber"/>
      </w:pPr>
      <w:r>
        <w:t>Prove quotes, payments and refunds are traceable.</w:t>
      </w:r>
    </w:p>
    <w:p>
      <w:pPr>
        <w:pStyle w:val="ListNumber"/>
      </w:pPr>
      <w:r>
        <w:t>Prove assignments respect eligibility and scope.</w:t>
      </w:r>
    </w:p>
    <w:p>
      <w:pPr>
        <w:pStyle w:val="ListNumber"/>
      </w:pPr>
      <w:r>
        <w:t>Prove evidence is private, attributable and reviewable.</w:t>
      </w:r>
    </w:p>
    <w:p>
      <w:pPr>
        <w:pStyle w:val="ListNumber"/>
      </w:pPr>
      <w:r>
        <w:t>Prove QC/rework works.</w:t>
      </w:r>
    </w:p>
    <w:p>
      <w:pPr>
        <w:pStyle w:val="ListNumber"/>
      </w:pPr>
      <w:r>
        <w:t>Prove reports cannot bypass required approvals.</w:t>
      </w:r>
    </w:p>
    <w:p>
      <w:pPr>
        <w:pStyle w:val="ListNumber"/>
      </w:pPr>
      <w:r>
        <w:t>Prove customer communication and operational fallbacks.</w:t>
      </w:r>
    </w:p>
    <w:p>
      <w:pPr>
        <w:pStyle w:val="ListNumber"/>
      </w:pPr>
      <w:r>
        <w:t>Prove AI assistance stays within approved boundaries.</w:t>
      </w:r>
    </w:p>
    <w:p>
      <w:pPr>
        <w:pStyle w:val="ListNumber"/>
      </w:pPr>
      <w:r>
        <w:t>Prove material actions are auditable.</w:t>
      </w:r>
    </w:p>
    <w:p>
      <w:pPr>
        <w:pStyle w:val="ListNumber"/>
      </w:pPr>
      <w:r>
        <w:t>Prove recovery and integration-failure behavior.</w:t>
      </w:r>
    </w:p>
    <w:p>
      <w:pPr>
        <w:pStyle w:val="ListNumber"/>
      </w:pPr>
      <w:r>
        <w:t>Establish confidence for the first 100-customer pilot.</w:t>
      </w:r>
    </w:p>
    <w:p>
      <w:pPr>
        <w:pStyle w:val="Heading1"/>
      </w:pPr>
      <w:r>
        <w:t>3.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Level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Validate individual functions/domain rules.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Validate database, payment, messaging, storage, AI and other adapters.</w:t>
            </w:r>
          </w:p>
        </w:tc>
      </w:tr>
      <w:tr>
        <w:tc>
          <w:tcPr>
            <w:tcW w:type="dxa" w:w="5112"/>
          </w:tcPr>
          <w:p>
            <w:r>
              <w:t>API/Contract</w:t>
            </w:r>
          </w:p>
        </w:tc>
        <w:tc>
          <w:tcPr>
            <w:tcW w:type="dxa" w:w="5112"/>
          </w:tcPr>
          <w:p>
            <w:r>
              <w:t>Validate request/response, authorization, webhooks and schemas.</w:t>
            </w:r>
          </w:p>
        </w:tc>
      </w:tr>
      <w:tr>
        <w:tc>
          <w:tcPr>
            <w:tcW w:type="dxa" w:w="5112"/>
          </w:tcPr>
          <w:p>
            <w:r>
              <w:t>System/E2E</w:t>
            </w:r>
          </w:p>
        </w:tc>
        <w:tc>
          <w:tcPr>
            <w:tcW w:type="dxa" w:w="5112"/>
          </w:tcPr>
          <w:p>
            <w:r>
              <w:t>Validate complete workflows across components.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Validate identity, authorization, privacy, evidence and secrets controls.</w:t>
            </w:r>
          </w:p>
        </w:tc>
      </w:tr>
      <w:tr>
        <w:tc>
          <w:tcPr>
            <w:tcW w:type="dxa" w:w="5112"/>
          </w:tcPr>
          <w:p>
            <w:r>
              <w:t>UAT</w:t>
            </w:r>
          </w:p>
        </w:tc>
        <w:tc>
          <w:tcPr>
            <w:tcW w:type="dxa" w:w="5112"/>
          </w:tcPr>
          <w:p>
            <w:r>
              <w:t>Validate that Concierge, Operations, Field, QC, Finance and customer workflows work in real operating conditions.</w:t>
            </w:r>
          </w:p>
        </w:tc>
      </w:tr>
      <w:tr>
        <w:tc>
          <w:tcPr>
            <w:tcW w:type="dxa" w:w="5112"/>
          </w:tcPr>
          <w:p>
            <w:r>
              <w:t>Pilot readiness</w:t>
            </w:r>
          </w:p>
        </w:tc>
        <w:tc>
          <w:tcPr>
            <w:tcW w:type="dxa" w:w="5112"/>
          </w:tcPr>
          <w:p>
            <w:r>
              <w:t>Validate operational readiness, support, fallback, monitoring and launch gates.</w:t>
            </w:r>
          </w:p>
        </w:tc>
      </w:tr>
    </w:tbl>
    <w:p>
      <w:pPr>
        <w:pStyle w:val="Heading1"/>
      </w:pPr>
      <w:r>
        <w:t>4. Test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Use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Unit/component testing.</w:t>
            </w:r>
          </w:p>
        </w:tc>
      </w:tr>
      <w:tr>
        <w:tc>
          <w:tcPr>
            <w:tcW w:type="dxa" w:w="5112"/>
          </w:tcPr>
          <w:p>
            <w:r>
              <w:t>Staging/UAT</w:t>
            </w:r>
          </w:p>
        </w:tc>
        <w:tc>
          <w:tcPr>
            <w:tcW w:type="dxa" w:w="5112"/>
          </w:tcPr>
          <w:p>
            <w:r>
              <w:t>Integrated QA with controlled test data.</w:t>
            </w:r>
          </w:p>
        </w:tc>
      </w:tr>
      <w:tr>
        <w:tc>
          <w:tcPr>
            <w:tcW w:type="dxa" w:w="5112"/>
          </w:tcPr>
          <w:p>
            <w:r>
              <w:t>Pilot/Production</w:t>
            </w:r>
          </w:p>
        </w:tc>
        <w:tc>
          <w:tcPr>
            <w:tcW w:type="dxa" w:w="5112"/>
          </w:tcPr>
          <w:p>
            <w:r>
              <w:t>Approved real customer traffic.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Backup/restore and disaster recovery tests.</w:t>
            </w:r>
          </w:p>
        </w:tc>
      </w:tr>
    </w:tbl>
    <w:p>
      <w:r>
        <w:rPr>
          <w:b w:val="0"/>
        </w:rPr>
        <w:t>Production customer data must not be copied into lower environments without an approved control.</w:t>
      </w:r>
    </w:p>
    <w:p>
      <w:pPr>
        <w:pStyle w:val="Heading1"/>
      </w:pPr>
      <w:r>
        <w:t>5. Test Data Strategy</w:t>
      </w:r>
    </w:p>
    <w:p>
      <w:pPr>
        <w:pStyle w:val="ListBullet"/>
      </w:pPr>
      <w:r>
        <w:t>Use synthetic customer identities for most QA.</w:t>
      </w:r>
    </w:p>
    <w:p>
      <w:pPr>
        <w:pStyle w:val="ListBullet"/>
      </w:pPr>
      <w:r>
        <w:t>Use test cases representing low, medium and high complexity.</w:t>
      </w:r>
    </w:p>
    <w:p>
      <w:pPr>
        <w:pStyle w:val="ListBullet"/>
      </w:pPr>
      <w:r>
        <w:t>Include successful, failed, delayed and abandoned payment scenarios.</w:t>
      </w:r>
    </w:p>
    <w:p>
      <w:pPr>
        <w:pStyle w:val="ListBullet"/>
      </w:pPr>
      <w:r>
        <w:t>Include field evidence with accepted, poor-quality and missing examples.</w:t>
      </w:r>
    </w:p>
    <w:p>
      <w:pPr>
        <w:pStyle w:val="ListBullet"/>
      </w:pPr>
      <w:r>
        <w:t>Include rework and escalation scenarios.</w:t>
      </w:r>
    </w:p>
    <w:p>
      <w:pPr>
        <w:pStyle w:val="ListBullet"/>
      </w:pPr>
      <w:r>
        <w:t>Include multiple roles and permission combinations.</w:t>
      </w:r>
    </w:p>
    <w:p>
      <w:pPr>
        <w:pStyle w:val="ListBullet"/>
      </w:pPr>
      <w:r>
        <w:t>Include concurrency and duplicate webhook cases.</w:t>
      </w:r>
    </w:p>
    <w:p>
      <w:pPr>
        <w:pStyle w:val="ListBullet"/>
      </w:pPr>
      <w:r>
        <w:t>Include integration outage simulations.</w:t>
      </w:r>
    </w:p>
    <w:p>
      <w:pPr>
        <w:pStyle w:val="Heading1"/>
      </w:pPr>
      <w:r>
        <w:t>6. Test Case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Test ID</w:t>
            </w:r>
          </w:p>
        </w:tc>
        <w:tc>
          <w:tcPr>
            <w:tcW w:type="dxa" w:w="5112"/>
          </w:tcPr>
          <w:p>
            <w:r>
              <w:t>Unique ID, e.g. AUTH-001.</w:t>
            </w:r>
          </w:p>
        </w:tc>
      </w:tr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What is being tested.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Required setup.</w:t>
            </w:r>
          </w:p>
        </w:tc>
      </w:tr>
      <w:tr>
        <w:tc>
          <w:tcPr>
            <w:tcW w:type="dxa" w:w="5112"/>
          </w:tcPr>
          <w:p>
            <w:r>
              <w:t>Actor</w:t>
            </w:r>
          </w:p>
        </w:tc>
        <w:tc>
          <w:tcPr>
            <w:tcW w:type="dxa" w:w="5112"/>
          </w:tcPr>
          <w:p>
            <w:r>
              <w:t>Role performing action.</w:t>
            </w:r>
          </w:p>
        </w:tc>
      </w:tr>
      <w:tr>
        <w:tc>
          <w:tcPr>
            <w:tcW w:type="dxa" w:w="5112"/>
          </w:tcPr>
          <w:p>
            <w:r>
              <w:t>Steps</w:t>
            </w:r>
          </w:p>
        </w:tc>
        <w:tc>
          <w:tcPr>
            <w:tcW w:type="dxa" w:w="5112"/>
          </w:tcPr>
          <w:p>
            <w:r>
              <w:t>Ordered actions.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Observable expected behavior.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Screenshot/log/record/report/reference.</w:t>
            </w:r>
          </w:p>
        </w:tc>
      </w:tr>
      <w:tr>
        <w:tc>
          <w:tcPr>
            <w:tcW w:type="dxa" w:w="5112"/>
          </w:tcPr>
          <w:p>
            <w:r>
              <w:t>Severity if Failed</w:t>
            </w:r>
          </w:p>
        </w:tc>
        <w:tc>
          <w:tcPr>
            <w:tcW w:type="dxa" w:w="5112"/>
          </w:tcPr>
          <w:p>
            <w:r>
              <w:t>P0/P1/P2/P3.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Not Run / Pass / Fail / Blocked / Waived.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Assigned tester.</w:t>
            </w:r>
          </w:p>
        </w:tc>
      </w:tr>
      <w:tr>
        <w:tc>
          <w:tcPr>
            <w:tcW w:type="dxa" w:w="5112"/>
          </w:tcPr>
          <w:p>
            <w:r>
              <w:t>Run Date</w:t>
            </w:r>
          </w:p>
        </w:tc>
        <w:tc>
          <w:tcPr>
            <w:tcW w:type="dxa" w:w="5112"/>
          </w:tcPr>
          <w:p>
            <w:r>
              <w:t>Execution date.</w:t>
            </w:r>
          </w:p>
        </w:tc>
      </w:tr>
    </w:tbl>
    <w:p>
      <w:pPr>
        <w:pStyle w:val="Heading1"/>
      </w:pPr>
      <w:r>
        <w:t>7.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Severity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Launch Impact</w:t>
            </w:r>
          </w:p>
        </w:tc>
      </w:tr>
      <w:tr>
        <w:tc>
          <w:tcPr>
            <w:tcW w:type="dxa" w:w="3408"/>
          </w:tcPr>
          <w:p>
            <w:r>
              <w:t>P0 Critical</w:t>
            </w:r>
          </w:p>
        </w:tc>
        <w:tc>
          <w:tcPr>
            <w:tcW w:type="dxa" w:w="3408"/>
          </w:tcPr>
          <w:p>
            <w:r>
              <w:t>Security, payment, data-loss, authorization or core workflow failure with no safe workaround.</w:t>
            </w:r>
          </w:p>
        </w:tc>
        <w:tc>
          <w:tcPr>
            <w:tcW w:type="dxa" w:w="3408"/>
          </w:tcPr>
          <w:p>
            <w:r>
              <w:t>No-go.</w:t>
            </w:r>
          </w:p>
        </w:tc>
      </w:tr>
      <w:tr>
        <w:tc>
          <w:tcPr>
            <w:tcW w:type="dxa" w:w="3408"/>
          </w:tcPr>
          <w:p>
            <w:r>
              <w:t>P1 High</w:t>
            </w:r>
          </w:p>
        </w:tc>
        <w:tc>
          <w:tcPr>
            <w:tcW w:type="dxa" w:w="3408"/>
          </w:tcPr>
          <w:p>
            <w:r>
              <w:t>Material customer/operational failure affecting a core P0 journey; workaround may exist.</w:t>
            </w:r>
          </w:p>
        </w:tc>
        <w:tc>
          <w:tcPr>
            <w:tcW w:type="dxa" w:w="3408"/>
          </w:tcPr>
          <w:p>
            <w:r>
              <w:t>Normally no-go until resolved or explicitly accepted by accountable owner.</w:t>
            </w:r>
          </w:p>
        </w:tc>
      </w:tr>
      <w:tr>
        <w:tc>
          <w:tcPr>
            <w:tcW w:type="dxa" w:w="3408"/>
          </w:tcPr>
          <w:p>
            <w:r>
              <w:t>P2 Medium</w:t>
            </w:r>
          </w:p>
        </w:tc>
        <w:tc>
          <w:tcPr>
            <w:tcW w:type="dxa" w:w="3408"/>
          </w:tcPr>
          <w:p>
            <w:r>
              <w:t>Important defect with limited scope or reliable workaround.</w:t>
            </w:r>
          </w:p>
        </w:tc>
        <w:tc>
          <w:tcPr>
            <w:tcW w:type="dxa" w:w="3408"/>
          </w:tcPr>
          <w:p>
            <w:r>
              <w:t>May launch with documented owner/plan.</w:t>
            </w:r>
          </w:p>
        </w:tc>
      </w:tr>
      <w:tr>
        <w:tc>
          <w:tcPr>
            <w:tcW w:type="dxa" w:w="3408"/>
          </w:tcPr>
          <w:p>
            <w:r>
              <w:t>P3 Low</w:t>
            </w:r>
          </w:p>
        </w:tc>
        <w:tc>
          <w:tcPr>
            <w:tcW w:type="dxa" w:w="3408"/>
          </w:tcPr>
          <w:p>
            <w:r>
              <w:t>Cosmetic/non-material issue.</w:t>
            </w:r>
          </w:p>
        </w:tc>
        <w:tc>
          <w:tcPr>
            <w:tcW w:type="dxa" w:w="3408"/>
          </w:tcPr>
          <w:p>
            <w:r>
              <w:t>Can launch if documented.</w:t>
            </w:r>
          </w:p>
        </w:tc>
      </w:tr>
    </w:tbl>
    <w:p>
      <w:pPr>
        <w:pStyle w:val="Heading1"/>
      </w:pPr>
      <w:r>
        <w:t>8. Entry Criteria</w:t>
      </w:r>
    </w:p>
    <w:p>
      <w:pPr>
        <w:pStyle w:val="ListBullet"/>
      </w:pPr>
      <w:r>
        <w:t>Staging build deployed.</w:t>
      </w:r>
    </w:p>
    <w:p>
      <w:pPr>
        <w:pStyle w:val="ListBullet"/>
      </w:pPr>
      <w:r>
        <w:t>Database migrations complete.</w:t>
      </w:r>
    </w:p>
    <w:p>
      <w:pPr>
        <w:pStyle w:val="ListBullet"/>
      </w:pPr>
      <w:r>
        <w:t>Required integrations configured in test mode.</w:t>
      </w:r>
    </w:p>
    <w:p>
      <w:pPr>
        <w:pStyle w:val="ListBullet"/>
      </w:pPr>
      <w:r>
        <w:t>Test accounts created for each role.</w:t>
      </w:r>
    </w:p>
    <w:p>
      <w:pPr>
        <w:pStyle w:val="ListBullet"/>
      </w:pPr>
      <w:r>
        <w:t>P0 service catalogue loaded.</w:t>
      </w:r>
    </w:p>
    <w:p>
      <w:pPr>
        <w:pStyle w:val="ListBullet"/>
      </w:pPr>
      <w:r>
        <w:t>Test payment credentials/configuration available.</w:t>
      </w:r>
    </w:p>
    <w:p>
      <w:pPr>
        <w:pStyle w:val="ListBullet"/>
      </w:pPr>
      <w:r>
        <w:t>Evidence storage configured.</w:t>
      </w:r>
    </w:p>
    <w:p>
      <w:pPr>
        <w:pStyle w:val="ListBullet"/>
      </w:pPr>
      <w:r>
        <w:t>Notification templates configured.</w:t>
      </w:r>
    </w:p>
    <w:p>
      <w:pPr>
        <w:pStyle w:val="ListBullet"/>
      </w:pPr>
      <w:r>
        <w:t>AI test environment available or manual fallback enabled.</w:t>
      </w:r>
    </w:p>
    <w:p>
      <w:pPr>
        <w:pStyle w:val="ListBullet"/>
      </w:pPr>
      <w:r>
        <w:t>Known blockers reviewed.</w:t>
      </w:r>
    </w:p>
    <w:p>
      <w:pPr>
        <w:pStyle w:val="Heading1"/>
      </w:pPr>
      <w:r>
        <w:t>9. Exit Criteria</w:t>
      </w:r>
    </w:p>
    <w:p>
      <w:pPr>
        <w:pStyle w:val="ListBullet"/>
      </w:pPr>
      <w:r>
        <w:t>All P0 critical tests pass.</w:t>
      </w:r>
    </w:p>
    <w:p>
      <w:pPr>
        <w:pStyle w:val="ListBullet"/>
      </w:pPr>
      <w:r>
        <w:t>No open P0 defects.</w:t>
      </w:r>
    </w:p>
    <w:p>
      <w:pPr>
        <w:pStyle w:val="ListBullet"/>
      </w:pPr>
      <w:r>
        <w:t>No unresolved P1 defect without explicit executive/product acceptance.</w:t>
      </w:r>
    </w:p>
    <w:p>
      <w:pPr>
        <w:pStyle w:val="ListBullet"/>
      </w:pPr>
      <w:r>
        <w:t>Golden path passes end-to-end.</w:t>
      </w:r>
    </w:p>
    <w:p>
      <w:pPr>
        <w:pStyle w:val="ListBullet"/>
      </w:pPr>
      <w:r>
        <w:t>Authorization matrix passes.</w:t>
      </w:r>
    </w:p>
    <w:p>
      <w:pPr>
        <w:pStyle w:val="ListBullet"/>
      </w:pPr>
      <w:r>
        <w:t>Payment and webhook tests pass.</w:t>
      </w:r>
    </w:p>
    <w:p>
      <w:pPr>
        <w:pStyle w:val="ListBullet"/>
      </w:pPr>
      <w:r>
        <w:t>Evidence privacy tests pass.</w:t>
      </w:r>
    </w:p>
    <w:p>
      <w:pPr>
        <w:pStyle w:val="ListBullet"/>
      </w:pPr>
      <w:r>
        <w:t>QC/report gating tests pass.</w:t>
      </w:r>
    </w:p>
    <w:p>
      <w:pPr>
        <w:pStyle w:val="ListBullet"/>
      </w:pPr>
      <w:r>
        <w:t>Audit completeness passes.</w:t>
      </w:r>
    </w:p>
    <w:p>
      <w:pPr>
        <w:pStyle w:val="ListBullet"/>
      </w:pPr>
      <w:r>
        <w:t>Backup/restore test passes.</w:t>
      </w:r>
    </w:p>
    <w:p>
      <w:pPr>
        <w:pStyle w:val="ListBullet"/>
      </w:pPr>
      <w:r>
        <w:t>Manual fallback is executable.</w:t>
      </w:r>
    </w:p>
    <w:p>
      <w:pPr>
        <w:pStyle w:val="ListBullet"/>
      </w:pPr>
      <w:r>
        <w:t>Operations and Concierge complete UAT sign-off.</w:t>
      </w:r>
    </w:p>
    <w:p>
      <w:pPr>
        <w:pStyle w:val="ListBullet"/>
      </w:pPr>
      <w:r>
        <w:t>Pilot monitoring and support procedures are active.</w:t>
      </w:r>
    </w:p>
    <w:p>
      <w:pPr>
        <w:pStyle w:val="Heading1"/>
      </w:pPr>
      <w:r>
        <w:t>10. Golden Path — Intake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INT-001</w:t>
            </w:r>
          </w:p>
        </w:tc>
        <w:tc>
          <w:tcPr>
            <w:tcW w:type="dxa" w:w="3408"/>
          </w:tcPr>
          <w:p>
            <w:r>
              <w:t>Create new lead from customer request.</w:t>
            </w:r>
          </w:p>
        </w:tc>
        <w:tc>
          <w:tcPr>
            <w:tcW w:type="dxa" w:w="3408"/>
          </w:tcPr>
          <w:p>
            <w:r>
              <w:t>Lead created with source, objective and contact context.</w:t>
            </w:r>
          </w:p>
        </w:tc>
      </w:tr>
      <w:tr>
        <w:tc>
          <w:tcPr>
            <w:tcW w:type="dxa" w:w="3408"/>
          </w:tcPr>
          <w:p>
            <w:r>
              <w:t>INT-002</w:t>
            </w:r>
          </w:p>
        </w:tc>
        <w:tc>
          <w:tcPr>
            <w:tcW w:type="dxa" w:w="3408"/>
          </w:tcPr>
          <w:p>
            <w:r>
              <w:t>Qualification captures objective, location, timing and concern.</w:t>
            </w:r>
          </w:p>
        </w:tc>
        <w:tc>
          <w:tcPr>
            <w:tcW w:type="dxa" w:w="3408"/>
          </w:tcPr>
          <w:p>
            <w:r>
              <w:t>Required fields validated and stored.</w:t>
            </w:r>
          </w:p>
        </w:tc>
      </w:tr>
      <w:tr>
        <w:tc>
          <w:tcPr>
            <w:tcW w:type="dxa" w:w="3408"/>
          </w:tcPr>
          <w:p>
            <w:r>
              <w:t>INT-003</w:t>
            </w:r>
          </w:p>
        </w:tc>
        <w:tc>
          <w:tcPr>
            <w:tcW w:type="dxa" w:w="3408"/>
          </w:tcPr>
          <w:p>
            <w:r>
              <w:t>Incomplete qualification.</w:t>
            </w:r>
          </w:p>
        </w:tc>
        <w:tc>
          <w:tcPr>
            <w:tcW w:type="dxa" w:w="3408"/>
          </w:tcPr>
          <w:p>
            <w:r>
              <w:t>System prevents inappropriate conversion or flags required follow-up.</w:t>
            </w:r>
          </w:p>
        </w:tc>
      </w:tr>
      <w:tr>
        <w:tc>
          <w:tcPr>
            <w:tcW w:type="dxa" w:w="3408"/>
          </w:tcPr>
          <w:p>
            <w:r>
              <w:t>INT-004</w:t>
            </w:r>
          </w:p>
        </w:tc>
        <w:tc>
          <w:tcPr>
            <w:tcW w:type="dxa" w:w="3408"/>
          </w:tcPr>
          <w:p>
            <w:r>
              <w:t>Qualified lead converts to case.</w:t>
            </w:r>
          </w:p>
        </w:tc>
        <w:tc>
          <w:tcPr>
            <w:tcW w:type="dxa" w:w="3408"/>
          </w:tcPr>
          <w:p>
            <w:r>
              <w:t>One traceable case created and linked to lead/customer.</w:t>
            </w:r>
          </w:p>
        </w:tc>
      </w:tr>
      <w:tr>
        <w:tc>
          <w:tcPr>
            <w:tcW w:type="dxa" w:w="3408"/>
          </w:tcPr>
          <w:p>
            <w:r>
              <w:t>INT-005</w:t>
            </w:r>
          </w:p>
        </w:tc>
        <w:tc>
          <w:tcPr>
            <w:tcW w:type="dxa" w:w="3408"/>
          </w:tcPr>
          <w:p>
            <w:r>
              <w:t>Duplicate/retry conversion.</w:t>
            </w:r>
          </w:p>
        </w:tc>
        <w:tc>
          <w:tcPr>
            <w:tcW w:type="dxa" w:w="3408"/>
          </w:tcPr>
          <w:p>
            <w:r>
              <w:t>No unintended duplicate case.</w:t>
            </w:r>
          </w:p>
        </w:tc>
      </w:tr>
      <w:tr>
        <w:tc>
          <w:tcPr>
            <w:tcW w:type="dxa" w:w="3408"/>
          </w:tcPr>
          <w:p>
            <w:r>
              <w:t>INT-006</w:t>
            </w:r>
          </w:p>
        </w:tc>
        <w:tc>
          <w:tcPr>
            <w:tcW w:type="dxa" w:w="3408"/>
          </w:tcPr>
          <w:p>
            <w:r>
              <w:t>AI intake assistance.</w:t>
            </w:r>
          </w:p>
        </w:tc>
        <w:tc>
          <w:tcPr>
            <w:tcW w:type="dxa" w:w="3408"/>
          </w:tcPr>
          <w:p>
            <w:r>
              <w:t>AI proposes structured information without bypassing human workflow.</w:t>
            </w:r>
          </w:p>
        </w:tc>
      </w:tr>
    </w:tbl>
    <w:p>
      <w:pPr>
        <w:pStyle w:val="Heading1"/>
      </w:pPr>
      <w:r>
        <w:t>11. Golden Path — Case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CASE-001</w:t>
            </w:r>
          </w:p>
        </w:tc>
        <w:tc>
          <w:tcPr>
            <w:tcW w:type="dxa" w:w="3408"/>
          </w:tcPr>
          <w:p>
            <w:r>
              <w:t>Case created.</w:t>
            </w:r>
          </w:p>
        </w:tc>
        <w:tc>
          <w:tcPr>
            <w:tcW w:type="dxa" w:w="3408"/>
          </w:tcPr>
          <w:p>
            <w:r>
              <w:t>Status NEW; owner/required fields recorded.</w:t>
            </w:r>
          </w:p>
        </w:tc>
      </w:tr>
      <w:tr>
        <w:tc>
          <w:tcPr>
            <w:tcW w:type="dxa" w:w="3408"/>
          </w:tcPr>
          <w:p>
            <w:r>
              <w:t>CASE-002</w:t>
            </w:r>
          </w:p>
        </w:tc>
        <w:tc>
          <w:tcPr>
            <w:tcW w:type="dxa" w:w="3408"/>
          </w:tcPr>
          <w:p>
            <w:r>
              <w:t>Move case through valid transition.</w:t>
            </w:r>
          </w:p>
        </w:tc>
        <w:tc>
          <w:tcPr>
            <w:tcW w:type="dxa" w:w="3408"/>
          </w:tcPr>
          <w:p>
            <w:r>
              <w:t>Transition succeeds; history and audit created.</w:t>
            </w:r>
          </w:p>
        </w:tc>
      </w:tr>
      <w:tr>
        <w:tc>
          <w:tcPr>
            <w:tcW w:type="dxa" w:w="3408"/>
          </w:tcPr>
          <w:p>
            <w:r>
              <w:t>CASE-003</w:t>
            </w:r>
          </w:p>
        </w:tc>
        <w:tc>
          <w:tcPr>
            <w:tcW w:type="dxa" w:w="3408"/>
          </w:tcPr>
          <w:p>
            <w:r>
              <w:t>Attempt invalid transition.</w:t>
            </w:r>
          </w:p>
        </w:tc>
        <w:tc>
          <w:tcPr>
            <w:tcW w:type="dxa" w:w="3408"/>
          </w:tcPr>
          <w:p>
            <w:r>
              <w:t>Request rejected with stable state error.</w:t>
            </w:r>
          </w:p>
        </w:tc>
      </w:tr>
      <w:tr>
        <w:tc>
          <w:tcPr>
            <w:tcW w:type="dxa" w:w="3408"/>
          </w:tcPr>
          <w:p>
            <w:r>
              <w:t>CASE-004</w:t>
            </w:r>
          </w:p>
        </w:tc>
        <w:tc>
          <w:tcPr>
            <w:tcW w:type="dxa" w:w="3408"/>
          </w:tcPr>
          <w:p>
            <w:r>
              <w:t>Stale case version update.</w:t>
            </w:r>
          </w:p>
        </w:tc>
        <w:tc>
          <w:tcPr>
            <w:tcW w:type="dxa" w:w="3408"/>
          </w:tcPr>
          <w:p>
            <w:r>
              <w:t>Concurrency conflict returned; no overwrite.</w:t>
            </w:r>
          </w:p>
        </w:tc>
      </w:tr>
      <w:tr>
        <w:tc>
          <w:tcPr>
            <w:tcW w:type="dxa" w:w="3408"/>
          </w:tcPr>
          <w:p>
            <w:r>
              <w:t>SCP-001</w:t>
            </w:r>
          </w:p>
        </w:tc>
        <w:tc>
          <w:tcPr>
            <w:tcW w:type="dxa" w:w="3408"/>
          </w:tcPr>
          <w:p>
            <w:r>
              <w:t>Create scope draft.</w:t>
            </w:r>
          </w:p>
        </w:tc>
        <w:tc>
          <w:tcPr>
            <w:tcW w:type="dxa" w:w="3408"/>
          </w:tcPr>
          <w:p>
            <w:r>
              <w:t>Versioned scope created.</w:t>
            </w:r>
          </w:p>
        </w:tc>
      </w:tr>
      <w:tr>
        <w:tc>
          <w:tcPr>
            <w:tcW w:type="dxa" w:w="3408"/>
          </w:tcPr>
          <w:p>
            <w:r>
              <w:t>SCP-002</w:t>
            </w:r>
          </w:p>
        </w:tc>
        <w:tc>
          <w:tcPr>
            <w:tcW w:type="dxa" w:w="3408"/>
          </w:tcPr>
          <w:p>
            <w:r>
              <w:t>Approve scope.</w:t>
            </w:r>
          </w:p>
        </w:tc>
        <w:tc>
          <w:tcPr>
            <w:tcW w:type="dxa" w:w="3408"/>
          </w:tcPr>
          <w:p>
            <w:r>
              <w:t>Approval actor/time captured; scope becomes active.</w:t>
            </w:r>
          </w:p>
        </w:tc>
      </w:tr>
      <w:tr>
        <w:tc>
          <w:tcPr>
            <w:tcW w:type="dxa" w:w="3408"/>
          </w:tcPr>
          <w:p>
            <w:r>
              <w:t>SCP-003</w:t>
            </w:r>
          </w:p>
        </w:tc>
        <w:tc>
          <w:tcPr>
            <w:tcW w:type="dxa" w:w="3408"/>
          </w:tcPr>
          <w:p>
            <w:r>
              <w:t>Revise approved scope.</w:t>
            </w:r>
          </w:p>
        </w:tc>
        <w:tc>
          <w:tcPr>
            <w:tcW w:type="dxa" w:w="3408"/>
          </w:tcPr>
          <w:p>
            <w:r>
              <w:t>New version created; previous version retained.</w:t>
            </w:r>
          </w:p>
        </w:tc>
      </w:tr>
      <w:tr>
        <w:tc>
          <w:tcPr>
            <w:tcW w:type="dxa" w:w="3408"/>
          </w:tcPr>
          <w:p>
            <w:r>
              <w:t>SCP-004</w:t>
            </w:r>
          </w:p>
        </w:tc>
        <w:tc>
          <w:tcPr>
            <w:tcW w:type="dxa" w:w="3408"/>
          </w:tcPr>
          <w:p>
            <w:r>
              <w:t>Material scope change without authorization.</w:t>
            </w:r>
          </w:p>
        </w:tc>
        <w:tc>
          <w:tcPr>
            <w:tcW w:type="dxa" w:w="3408"/>
          </w:tcPr>
          <w:p>
            <w:r>
              <w:t>Blocked.</w:t>
            </w:r>
          </w:p>
        </w:tc>
      </w:tr>
    </w:tbl>
    <w:p>
      <w:pPr>
        <w:pStyle w:val="Heading1"/>
      </w:pPr>
      <w:r>
        <w:t>12. Golden Path — Quote &amp;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QTE-001</w:t>
            </w:r>
          </w:p>
        </w:tc>
        <w:tc>
          <w:tcPr>
            <w:tcW w:type="dxa" w:w="3408"/>
          </w:tcPr>
          <w:p>
            <w:r>
              <w:t>Create quote from approved scope.</w:t>
            </w:r>
          </w:p>
        </w:tc>
        <w:tc>
          <w:tcPr>
            <w:tcW w:type="dxa" w:w="3408"/>
          </w:tcPr>
          <w:p>
            <w:r>
              <w:t>Line items and calculated total created.</w:t>
            </w:r>
          </w:p>
        </w:tc>
      </w:tr>
      <w:tr>
        <w:tc>
          <w:tcPr>
            <w:tcW w:type="dxa" w:w="3408"/>
          </w:tcPr>
          <w:p>
            <w:r>
              <w:t>QTE-002</w:t>
            </w:r>
          </w:p>
        </w:tc>
        <w:tc>
          <w:tcPr>
            <w:tcW w:type="dxa" w:w="3408"/>
          </w:tcPr>
          <w:p>
            <w:r>
              <w:t>Attempt client-supplied incorrect total.</w:t>
            </w:r>
          </w:p>
        </w:tc>
        <w:tc>
          <w:tcPr>
            <w:tcW w:type="dxa" w:w="3408"/>
          </w:tcPr>
          <w:p>
            <w:r>
              <w:t>Server ignores/rejects unauthorized total.</w:t>
            </w:r>
          </w:p>
        </w:tc>
      </w:tr>
      <w:tr>
        <w:tc>
          <w:tcPr>
            <w:tcW w:type="dxa" w:w="3408"/>
          </w:tcPr>
          <w:p>
            <w:r>
              <w:t>QTE-003</w:t>
            </w:r>
          </w:p>
        </w:tc>
        <w:tc>
          <w:tcPr>
            <w:tcW w:type="dxa" w:w="3408"/>
          </w:tcPr>
          <w:p>
            <w:r>
              <w:t>Issue quote.</w:t>
            </w:r>
          </w:p>
        </w:tc>
        <w:tc>
          <w:tcPr>
            <w:tcW w:type="dxa" w:w="3408"/>
          </w:tcPr>
          <w:p>
            <w:r>
              <w:t>Customer receives approved quote state.</w:t>
            </w:r>
          </w:p>
        </w:tc>
      </w:tr>
      <w:tr>
        <w:tc>
          <w:tcPr>
            <w:tcW w:type="dxa" w:w="3408"/>
          </w:tcPr>
          <w:p>
            <w:r>
              <w:t>QTE-004</w:t>
            </w:r>
          </w:p>
        </w:tc>
        <w:tc>
          <w:tcPr>
            <w:tcW w:type="dxa" w:w="3408"/>
          </w:tcPr>
          <w:p>
            <w:r>
              <w:t>Customer approves quote.</w:t>
            </w:r>
          </w:p>
        </w:tc>
        <w:tc>
          <w:tcPr>
            <w:tcW w:type="dxa" w:w="3408"/>
          </w:tcPr>
          <w:p>
            <w:r>
              <w:t>Approval recorded; next payment action available.</w:t>
            </w:r>
          </w:p>
        </w:tc>
      </w:tr>
      <w:tr>
        <w:tc>
          <w:tcPr>
            <w:tcW w:type="dxa" w:w="3408"/>
          </w:tcPr>
          <w:p>
            <w:r>
              <w:t>PAY-001</w:t>
            </w:r>
          </w:p>
        </w:tc>
        <w:tc>
          <w:tcPr>
            <w:tcW w:type="dxa" w:w="3408"/>
          </w:tcPr>
          <w:p>
            <w:r>
              <w:t>Successful payment callback.</w:t>
            </w:r>
          </w:p>
        </w:tc>
        <w:tc>
          <w:tcPr>
            <w:tcW w:type="dxa" w:w="3408"/>
          </w:tcPr>
          <w:p>
            <w:r>
              <w:t>Payment received/reconciled; case progresses appropriately.</w:t>
            </w:r>
          </w:p>
        </w:tc>
      </w:tr>
      <w:tr>
        <w:tc>
          <w:tcPr>
            <w:tcW w:type="dxa" w:w="3408"/>
          </w:tcPr>
          <w:p>
            <w:r>
              <w:t>PAY-002</w:t>
            </w:r>
          </w:p>
        </w:tc>
        <w:tc>
          <w:tcPr>
            <w:tcW w:type="dxa" w:w="3408"/>
          </w:tcPr>
          <w:p>
            <w:r>
              <w:t>Duplicate payment webhook.</w:t>
            </w:r>
          </w:p>
        </w:tc>
        <w:tc>
          <w:tcPr>
            <w:tcW w:type="dxa" w:w="3408"/>
          </w:tcPr>
          <w:p>
            <w:r>
              <w:t>No duplicate payment/business effect.</w:t>
            </w:r>
          </w:p>
        </w:tc>
      </w:tr>
      <w:tr>
        <w:tc>
          <w:tcPr>
            <w:tcW w:type="dxa" w:w="3408"/>
          </w:tcPr>
          <w:p>
            <w:r>
              <w:t>PAY-003</w:t>
            </w:r>
          </w:p>
        </w:tc>
        <w:tc>
          <w:tcPr>
            <w:tcW w:type="dxa" w:w="3408"/>
          </w:tcPr>
          <w:p>
            <w:r>
              <w:t>Wrong amount callback.</w:t>
            </w:r>
          </w:p>
        </w:tc>
        <w:tc>
          <w:tcPr>
            <w:tcW w:type="dxa" w:w="3408"/>
          </w:tcPr>
          <w:p>
            <w:r>
              <w:t>Payment not falsely marked received; exception raised.</w:t>
            </w:r>
          </w:p>
        </w:tc>
      </w:tr>
      <w:tr>
        <w:tc>
          <w:tcPr>
            <w:tcW w:type="dxa" w:w="3408"/>
          </w:tcPr>
          <w:p>
            <w:r>
              <w:t>PAY-004</w:t>
            </w:r>
          </w:p>
        </w:tc>
        <w:tc>
          <w:tcPr>
            <w:tcW w:type="dxa" w:w="3408"/>
          </w:tcPr>
          <w:p>
            <w:r>
              <w:t>Failed payment.</w:t>
            </w:r>
          </w:p>
        </w:tc>
        <w:tc>
          <w:tcPr>
            <w:tcW w:type="dxa" w:w="3408"/>
          </w:tcPr>
          <w:p>
            <w:r>
              <w:t>Case remains pending and customer receives safe recovery path.</w:t>
            </w:r>
          </w:p>
        </w:tc>
      </w:tr>
      <w:tr>
        <w:tc>
          <w:tcPr>
            <w:tcW w:type="dxa" w:w="3408"/>
          </w:tcPr>
          <w:p>
            <w:r>
              <w:t>PAY-005</w:t>
            </w:r>
          </w:p>
        </w:tc>
        <w:tc>
          <w:tcPr>
            <w:tcW w:type="dxa" w:w="3408"/>
          </w:tcPr>
          <w:p>
            <w:r>
              <w:t>Authorized refund.</w:t>
            </w:r>
          </w:p>
        </w:tc>
        <w:tc>
          <w:tcPr>
            <w:tcW w:type="dxa" w:w="3408"/>
          </w:tcPr>
          <w:p>
            <w:r>
              <w:t>Refund recorded and audited.</w:t>
            </w:r>
          </w:p>
        </w:tc>
      </w:tr>
      <w:tr>
        <w:tc>
          <w:tcPr>
            <w:tcW w:type="dxa" w:w="3408"/>
          </w:tcPr>
          <w:p>
            <w:r>
              <w:t>PAY-006</w:t>
            </w:r>
          </w:p>
        </w:tc>
        <w:tc>
          <w:tcPr>
            <w:tcW w:type="dxa" w:w="3408"/>
          </w:tcPr>
          <w:p>
            <w:r>
              <w:t>Unauthorized refund attempt.</w:t>
            </w:r>
          </w:p>
        </w:tc>
        <w:tc>
          <w:tcPr>
            <w:tcW w:type="dxa" w:w="3408"/>
          </w:tcPr>
          <w:p>
            <w:r>
              <w:t>Blocked and audited.</w:t>
            </w:r>
          </w:p>
        </w:tc>
      </w:tr>
    </w:tbl>
    <w:p>
      <w:pPr>
        <w:pStyle w:val="Heading1"/>
      </w:pPr>
      <w:r>
        <w:t>13. Golden Path — Assignment &amp;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ASN-001</w:t>
            </w:r>
          </w:p>
        </w:tc>
        <w:tc>
          <w:tcPr>
            <w:tcW w:type="dxa" w:w="3408"/>
          </w:tcPr>
          <w:p>
            <w:r>
              <w:t>Find eligible representative.</w:t>
            </w:r>
          </w:p>
        </w:tc>
        <w:tc>
          <w:tcPr>
            <w:tcW w:type="dxa" w:w="3408"/>
          </w:tcPr>
          <w:p>
            <w:r>
              <w:t>Only eligible agents returned.</w:t>
            </w:r>
          </w:p>
        </w:tc>
      </w:tr>
      <w:tr>
        <w:tc>
          <w:tcPr>
            <w:tcW w:type="dxa" w:w="3408"/>
          </w:tcPr>
          <w:p>
            <w:r>
              <w:t>ASN-002</w:t>
            </w:r>
          </w:p>
        </w:tc>
        <w:tc>
          <w:tcPr>
            <w:tcW w:type="dxa" w:w="3408"/>
          </w:tcPr>
          <w:p>
            <w:r>
              <w:t>Offer assignment.</w:t>
            </w:r>
          </w:p>
        </w:tc>
        <w:tc>
          <w:tcPr>
            <w:tcW w:type="dxa" w:w="3408"/>
          </w:tcPr>
          <w:p>
            <w:r>
              <w:t>Agent receives authorized assignment.</w:t>
            </w:r>
          </w:p>
        </w:tc>
      </w:tr>
      <w:tr>
        <w:tc>
          <w:tcPr>
            <w:tcW w:type="dxa" w:w="3408"/>
          </w:tcPr>
          <w:p>
            <w:r>
              <w:t>ASN-003</w:t>
            </w:r>
          </w:p>
        </w:tc>
        <w:tc>
          <w:tcPr>
            <w:tcW w:type="dxa" w:w="3408"/>
          </w:tcPr>
          <w:p>
            <w:r>
              <w:t>Accept assignment.</w:t>
            </w:r>
          </w:p>
        </w:tc>
        <w:tc>
          <w:tcPr>
            <w:tcW w:type="dxa" w:w="3408"/>
          </w:tcPr>
          <w:p>
            <w:r>
              <w:t>Assignment accepted; case reflects ownership/state as configured.</w:t>
            </w:r>
          </w:p>
        </w:tc>
      </w:tr>
      <w:tr>
        <w:tc>
          <w:tcPr>
            <w:tcW w:type="dxa" w:w="3408"/>
          </w:tcPr>
          <w:p>
            <w:r>
              <w:t>ASN-004</w:t>
            </w:r>
          </w:p>
        </w:tc>
        <w:tc>
          <w:tcPr>
            <w:tcW w:type="dxa" w:w="3408"/>
          </w:tcPr>
          <w:p>
            <w:r>
              <w:t>Ineligible agent attempts acceptance.</w:t>
            </w:r>
          </w:p>
        </w:tc>
        <w:tc>
          <w:tcPr>
            <w:tcW w:type="dxa" w:w="3408"/>
          </w:tcPr>
          <w:p>
            <w:r>
              <w:t>Blocked.</w:t>
            </w:r>
          </w:p>
        </w:tc>
      </w:tr>
      <w:tr>
        <w:tc>
          <w:tcPr>
            <w:tcW w:type="dxa" w:w="3408"/>
          </w:tcPr>
          <w:p>
            <w:r>
              <w:t>ASN-005</w:t>
            </w:r>
          </w:p>
        </w:tc>
        <w:tc>
          <w:tcPr>
            <w:tcW w:type="dxa" w:w="3408"/>
          </w:tcPr>
          <w:p>
            <w:r>
              <w:t>Double acceptance/concurrent acceptance.</w:t>
            </w:r>
          </w:p>
        </w:tc>
        <w:tc>
          <w:tcPr>
            <w:tcW w:type="dxa" w:w="3408"/>
          </w:tcPr>
          <w:p>
            <w:r>
              <w:t>Only one valid acceptance; conflict handled safely.</w:t>
            </w:r>
          </w:p>
        </w:tc>
      </w:tr>
      <w:tr>
        <w:tc>
          <w:tcPr>
            <w:tcW w:type="dxa" w:w="3408"/>
          </w:tcPr>
          <w:p>
            <w:r>
              <w:t>ASN-006</w:t>
            </w:r>
          </w:p>
        </w:tc>
        <w:tc>
          <w:tcPr>
            <w:tcW w:type="dxa" w:w="3408"/>
          </w:tcPr>
          <w:p>
            <w:r>
              <w:t>Schedule field work.</w:t>
            </w:r>
          </w:p>
        </w:tc>
        <w:tc>
          <w:tcPr>
            <w:tcW w:type="dxa" w:w="3408"/>
          </w:tcPr>
          <w:p>
            <w:r>
              <w:t>Schedule recorded and customer/agent notification triggered.</w:t>
            </w:r>
          </w:p>
        </w:tc>
      </w:tr>
      <w:tr>
        <w:tc>
          <w:tcPr>
            <w:tcW w:type="dxa" w:w="3408"/>
          </w:tcPr>
          <w:p>
            <w:r>
              <w:t>FLD-001</w:t>
            </w:r>
          </w:p>
        </w:tc>
        <w:tc>
          <w:tcPr>
            <w:tcW w:type="dxa" w:w="3408"/>
          </w:tcPr>
          <w:p>
            <w:r>
              <w:t>Start assignment.</w:t>
            </w:r>
          </w:p>
        </w:tc>
        <w:tc>
          <w:tcPr>
            <w:tcW w:type="dxa" w:w="3408"/>
          </w:tcPr>
          <w:p>
            <w:r>
              <w:t>Execution state updated and audited.</w:t>
            </w:r>
          </w:p>
        </w:tc>
      </w:tr>
      <w:tr>
        <w:tc>
          <w:tcPr>
            <w:tcW w:type="dxa" w:w="3408"/>
          </w:tcPr>
          <w:p>
            <w:r>
              <w:t>FLD-002</w:t>
            </w:r>
          </w:p>
        </w:tc>
        <w:tc>
          <w:tcPr>
            <w:tcW w:type="dxa" w:w="3408"/>
          </w:tcPr>
          <w:p>
            <w:r>
              <w:t>Submit complete evidence.</w:t>
            </w:r>
          </w:p>
        </w:tc>
        <w:tc>
          <w:tcPr>
            <w:tcW w:type="dxa" w:w="3408"/>
          </w:tcPr>
          <w:p>
            <w:r>
              <w:t>Evidence registered and routed to QC.</w:t>
            </w:r>
          </w:p>
        </w:tc>
      </w:tr>
      <w:tr>
        <w:tc>
          <w:tcPr>
            <w:tcW w:type="dxa" w:w="3408"/>
          </w:tcPr>
          <w:p>
            <w:r>
              <w:t>FLD-003</w:t>
            </w:r>
          </w:p>
        </w:tc>
        <w:tc>
          <w:tcPr>
            <w:tcW w:type="dxa" w:w="3408"/>
          </w:tcPr>
          <w:p>
            <w:r>
              <w:t>Submit incomplete evidence.</w:t>
            </w:r>
          </w:p>
        </w:tc>
        <w:tc>
          <w:tcPr>
            <w:tcW w:type="dxa" w:w="3408"/>
          </w:tcPr>
          <w:p>
            <w:r>
              <w:t>Submission blocked or clearly flagged for completion.</w:t>
            </w:r>
          </w:p>
        </w:tc>
      </w:tr>
    </w:tbl>
    <w:p>
      <w:pPr>
        <w:pStyle w:val="Heading1"/>
      </w:pPr>
      <w:r>
        <w:t>14. Golden Path — Evidence &amp;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EVD-001</w:t>
            </w:r>
          </w:p>
        </w:tc>
        <w:tc>
          <w:tcPr>
            <w:tcW w:type="dxa" w:w="3408"/>
          </w:tcPr>
          <w:p>
            <w:r>
              <w:t>Request evidence upload intent.</w:t>
            </w:r>
          </w:p>
        </w:tc>
        <w:tc>
          <w:tcPr>
            <w:tcW w:type="dxa" w:w="3408"/>
          </w:tcPr>
          <w:p>
            <w:r>
              <w:t>Authorized short-lived upload target returned.</w:t>
            </w:r>
          </w:p>
        </w:tc>
      </w:tr>
      <w:tr>
        <w:tc>
          <w:tcPr>
            <w:tcW w:type="dxa" w:w="3408"/>
          </w:tcPr>
          <w:p>
            <w:r>
              <w:t>EVD-002</w:t>
            </w:r>
          </w:p>
        </w:tc>
        <w:tc>
          <w:tcPr>
            <w:tcW w:type="dxa" w:w="3408"/>
          </w:tcPr>
          <w:p>
            <w:r>
              <w:t>Upload allowed file type.</w:t>
            </w:r>
          </w:p>
        </w:tc>
        <w:tc>
          <w:tcPr>
            <w:tcW w:type="dxa" w:w="3408"/>
          </w:tcPr>
          <w:p>
            <w:r>
              <w:t>File stored privately and registered.</w:t>
            </w:r>
          </w:p>
        </w:tc>
      </w:tr>
      <w:tr>
        <w:tc>
          <w:tcPr>
            <w:tcW w:type="dxa" w:w="3408"/>
          </w:tcPr>
          <w:p>
            <w:r>
              <w:t>EVD-003</w:t>
            </w:r>
          </w:p>
        </w:tc>
        <w:tc>
          <w:tcPr>
            <w:tcW w:type="dxa" w:w="3408"/>
          </w:tcPr>
          <w:p>
            <w:r>
              <w:t>Attempt unauthorized evidence access.</w:t>
            </w:r>
          </w:p>
        </w:tc>
        <w:tc>
          <w:tcPr>
            <w:tcW w:type="dxa" w:w="3408"/>
          </w:tcPr>
          <w:p>
            <w:r>
              <w:t>Access denied.</w:t>
            </w:r>
          </w:p>
        </w:tc>
      </w:tr>
      <w:tr>
        <w:tc>
          <w:tcPr>
            <w:tcW w:type="dxa" w:w="3408"/>
          </w:tcPr>
          <w:p>
            <w:r>
              <w:t>EVD-004</w:t>
            </w:r>
          </w:p>
        </w:tc>
        <w:tc>
          <w:tcPr>
            <w:tcW w:type="dxa" w:w="3408"/>
          </w:tcPr>
          <w:p>
            <w:r>
              <w:t>Attempt public/direct storage access.</w:t>
            </w:r>
          </w:p>
        </w:tc>
        <w:tc>
          <w:tcPr>
            <w:tcW w:type="dxa" w:w="3408"/>
          </w:tcPr>
          <w:p>
            <w:r>
              <w:t>Private storage prevents unauthorized retrieval.</w:t>
            </w:r>
          </w:p>
        </w:tc>
      </w:tr>
      <w:tr>
        <w:tc>
          <w:tcPr>
            <w:tcW w:type="dxa" w:w="3408"/>
          </w:tcPr>
          <w:p>
            <w:r>
              <w:t>EVD-005</w:t>
            </w:r>
          </w:p>
        </w:tc>
        <w:tc>
          <w:tcPr>
            <w:tcW w:type="dxa" w:w="3408"/>
          </w:tcPr>
          <w:p>
            <w:r>
              <w:t>Replace evidence through rework.</w:t>
            </w:r>
          </w:p>
        </w:tc>
        <w:tc>
          <w:tcPr>
            <w:tcW w:type="dxa" w:w="3408"/>
          </w:tcPr>
          <w:p>
            <w:r>
              <w:t>Version/history retained.</w:t>
            </w:r>
          </w:p>
        </w:tc>
      </w:tr>
      <w:tr>
        <w:tc>
          <w:tcPr>
            <w:tcW w:type="dxa" w:w="3408"/>
          </w:tcPr>
          <w:p>
            <w:r>
              <w:t>QC-001</w:t>
            </w:r>
          </w:p>
        </w:tc>
        <w:tc>
          <w:tcPr>
            <w:tcW w:type="dxa" w:w="3408"/>
          </w:tcPr>
          <w:p>
            <w:r>
              <w:t>Create QC review.</w:t>
            </w:r>
          </w:p>
        </w:tc>
        <w:tc>
          <w:tcPr>
            <w:tcW w:type="dxa" w:w="3408"/>
          </w:tcPr>
          <w:p>
            <w:r>
              <w:t>Reviewer and required checks recorded.</w:t>
            </w:r>
          </w:p>
        </w:tc>
      </w:tr>
      <w:tr>
        <w:tc>
          <w:tcPr>
            <w:tcW w:type="dxa" w:w="3408"/>
          </w:tcPr>
          <w:p>
            <w:r>
              <w:t>QC-002</w:t>
            </w:r>
          </w:p>
        </w:tc>
        <w:tc>
          <w:tcPr>
            <w:tcW w:type="dxa" w:w="3408"/>
          </w:tcPr>
          <w:p>
            <w:r>
              <w:t>QC PASS.</w:t>
            </w:r>
          </w:p>
        </w:tc>
        <w:tc>
          <w:tcPr>
            <w:tcW w:type="dxa" w:w="3408"/>
          </w:tcPr>
          <w:p>
            <w:r>
              <w:t>Case can progress to report stage.</w:t>
            </w:r>
          </w:p>
        </w:tc>
      </w:tr>
      <w:tr>
        <w:tc>
          <w:tcPr>
            <w:tcW w:type="dxa" w:w="3408"/>
          </w:tcPr>
          <w:p>
            <w:r>
              <w:t>QC-003</w:t>
            </w:r>
          </w:p>
        </w:tc>
        <w:tc>
          <w:tcPr>
            <w:tcW w:type="dxa" w:w="3408"/>
          </w:tcPr>
          <w:p>
            <w:r>
              <w:t>QC REWORK.</w:t>
            </w:r>
          </w:p>
        </w:tc>
        <w:tc>
          <w:tcPr>
            <w:tcW w:type="dxa" w:w="3408"/>
          </w:tcPr>
          <w:p>
            <w:r>
              <w:t>Rework request created; field/Operations notified.</w:t>
            </w:r>
          </w:p>
        </w:tc>
      </w:tr>
      <w:tr>
        <w:tc>
          <w:tcPr>
            <w:tcW w:type="dxa" w:w="3408"/>
          </w:tcPr>
          <w:p>
            <w:r>
              <w:t>QC-004</w:t>
            </w:r>
          </w:p>
        </w:tc>
        <w:tc>
          <w:tcPr>
            <w:tcW w:type="dxa" w:w="3408"/>
          </w:tcPr>
          <w:p>
            <w:r>
              <w:t>QC ESCALATE.</w:t>
            </w:r>
          </w:p>
        </w:tc>
        <w:tc>
          <w:tcPr>
            <w:tcW w:type="dxa" w:w="3408"/>
          </w:tcPr>
          <w:p>
            <w:r>
              <w:t>Escalation created with owner/severity.</w:t>
            </w:r>
          </w:p>
        </w:tc>
      </w:tr>
      <w:tr>
        <w:tc>
          <w:tcPr>
            <w:tcW w:type="dxa" w:w="3408"/>
          </w:tcPr>
          <w:p>
            <w:r>
              <w:t>QC-005</w:t>
            </w:r>
          </w:p>
        </w:tc>
        <w:tc>
          <w:tcPr>
            <w:tcW w:type="dxa" w:w="3408"/>
          </w:tcPr>
          <w:p>
            <w:r>
              <w:t>Unauthorized user attempts QC decision.</w:t>
            </w:r>
          </w:p>
        </w:tc>
        <w:tc>
          <w:tcPr>
            <w:tcW w:type="dxa" w:w="3408"/>
          </w:tcPr>
          <w:p>
            <w:r>
              <w:t>Blocked.</w:t>
            </w:r>
          </w:p>
        </w:tc>
      </w:tr>
    </w:tbl>
    <w:p>
      <w:pPr>
        <w:pStyle w:val="Heading1"/>
      </w:pPr>
      <w:r>
        <w:t>15. Golden Path — Reporting &amp;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RPT-001</w:t>
            </w:r>
          </w:p>
        </w:tc>
        <w:tc>
          <w:tcPr>
            <w:tcW w:type="dxa" w:w="3408"/>
          </w:tcPr>
          <w:p>
            <w:r>
              <w:t>Create report draft.</w:t>
            </w:r>
          </w:p>
        </w:tc>
        <w:tc>
          <w:tcPr>
            <w:tcW w:type="dxa" w:w="3408"/>
          </w:tcPr>
          <w:p>
            <w:r>
              <w:t>Report linked to case/scope/QC.</w:t>
            </w:r>
          </w:p>
        </w:tc>
      </w:tr>
      <w:tr>
        <w:tc>
          <w:tcPr>
            <w:tcW w:type="dxa" w:w="3408"/>
          </w:tcPr>
          <w:p>
            <w:r>
              <w:t>RPT-002</w:t>
            </w:r>
          </w:p>
        </w:tc>
        <w:tc>
          <w:tcPr>
            <w:tcW w:type="dxa" w:w="3408"/>
          </w:tcPr>
          <w:p>
            <w:r>
              <w:t>Attempt delivery before required approval.</w:t>
            </w:r>
          </w:p>
        </w:tc>
        <w:tc>
          <w:tcPr>
            <w:tcW w:type="dxa" w:w="3408"/>
          </w:tcPr>
          <w:p>
            <w:r>
              <w:t>Blocked.</w:t>
            </w:r>
          </w:p>
        </w:tc>
      </w:tr>
      <w:tr>
        <w:tc>
          <w:tcPr>
            <w:tcW w:type="dxa" w:w="3408"/>
          </w:tcPr>
          <w:p>
            <w:r>
              <w:t>RPT-003</w:t>
            </w:r>
          </w:p>
        </w:tc>
        <w:tc>
          <w:tcPr>
            <w:tcW w:type="dxa" w:w="3408"/>
          </w:tcPr>
          <w:p>
            <w:r>
              <w:t>Approve report.</w:t>
            </w:r>
          </w:p>
        </w:tc>
        <w:tc>
          <w:tcPr>
            <w:tcW w:type="dxa" w:w="3408"/>
          </w:tcPr>
          <w:p>
            <w:r>
              <w:t>Approval recorded.</w:t>
            </w:r>
          </w:p>
        </w:tc>
      </w:tr>
      <w:tr>
        <w:tc>
          <w:tcPr>
            <w:tcW w:type="dxa" w:w="3408"/>
          </w:tcPr>
          <w:p>
            <w:r>
              <w:t>RPT-004</w:t>
            </w:r>
          </w:p>
        </w:tc>
        <w:tc>
          <w:tcPr>
            <w:tcW w:type="dxa" w:w="3408"/>
          </w:tcPr>
          <w:p>
            <w:r>
              <w:t>Deliver report.</w:t>
            </w:r>
          </w:p>
        </w:tc>
        <w:tc>
          <w:tcPr>
            <w:tcW w:type="dxa" w:w="3408"/>
          </w:tcPr>
          <w:p>
            <w:r>
              <w:t>Delivery record created; customer receives authorized report.</w:t>
            </w:r>
          </w:p>
        </w:tc>
      </w:tr>
      <w:tr>
        <w:tc>
          <w:tcPr>
            <w:tcW w:type="dxa" w:w="3408"/>
          </w:tcPr>
          <w:p>
            <w:r>
              <w:t>RPT-005</w:t>
            </w:r>
          </w:p>
        </w:tc>
        <w:tc>
          <w:tcPr>
            <w:tcW w:type="dxa" w:w="3408"/>
          </w:tcPr>
          <w:p>
            <w:r>
              <w:t>Delivery provider fails.</w:t>
            </w:r>
          </w:p>
        </w:tc>
        <w:tc>
          <w:tcPr>
            <w:tcW w:type="dxa" w:w="3408"/>
          </w:tcPr>
          <w:p>
            <w:r>
              <w:t>Report remains approved; notification failure retried/manual fallback.</w:t>
            </w:r>
          </w:p>
        </w:tc>
      </w:tr>
      <w:tr>
        <w:tc>
          <w:tcPr>
            <w:tcW w:type="dxa" w:w="3408"/>
          </w:tcPr>
          <w:p>
            <w:r>
              <w:t>CLS-001</w:t>
            </w:r>
          </w:p>
        </w:tc>
        <w:tc>
          <w:tcPr>
            <w:tcW w:type="dxa" w:w="3408"/>
          </w:tcPr>
          <w:p>
            <w:r>
              <w:t>Close completed case.</w:t>
            </w:r>
          </w:p>
        </w:tc>
        <w:tc>
          <w:tcPr>
            <w:tcW w:type="dxa" w:w="3408"/>
          </w:tcPr>
          <w:p>
            <w:r>
              <w:t>Required closure fields validated; closed_at recorded.</w:t>
            </w:r>
          </w:p>
        </w:tc>
      </w:tr>
      <w:tr>
        <w:tc>
          <w:tcPr>
            <w:tcW w:type="dxa" w:w="3408"/>
          </w:tcPr>
          <w:p>
            <w:r>
              <w:t>CLS-002</w:t>
            </w:r>
          </w:p>
        </w:tc>
        <w:tc>
          <w:tcPr>
            <w:tcW w:type="dxa" w:w="3408"/>
          </w:tcPr>
          <w:p>
            <w:r>
              <w:t>Attempt close with unresolved required issue.</w:t>
            </w:r>
          </w:p>
        </w:tc>
        <w:tc>
          <w:tcPr>
            <w:tcW w:type="dxa" w:w="3408"/>
          </w:tcPr>
          <w:p>
            <w:r>
              <w:t>Blocked.</w:t>
            </w:r>
          </w:p>
        </w:tc>
      </w:tr>
      <w:tr>
        <w:tc>
          <w:tcPr>
            <w:tcW w:type="dxa" w:w="3408"/>
          </w:tcPr>
          <w:p>
            <w:r>
              <w:t>FDB-001</w:t>
            </w:r>
          </w:p>
        </w:tc>
        <w:tc>
          <w:tcPr>
            <w:tcW w:type="dxa" w:w="3408"/>
          </w:tcPr>
          <w:p>
            <w:r>
              <w:t>Customer submits feedback.</w:t>
            </w:r>
          </w:p>
        </w:tc>
        <w:tc>
          <w:tcPr>
            <w:tcW w:type="dxa" w:w="3408"/>
          </w:tcPr>
          <w:p>
            <w:r>
              <w:t>Feedback linked to customer/case.</w:t>
            </w:r>
          </w:p>
        </w:tc>
      </w:tr>
      <w:tr>
        <w:tc>
          <w:tcPr>
            <w:tcW w:type="dxa" w:w="3408"/>
          </w:tcPr>
          <w:p>
            <w:r>
              <w:t>FDB-002</w:t>
            </w:r>
          </w:p>
        </w:tc>
        <w:tc>
          <w:tcPr>
            <w:tcW w:type="dxa" w:w="3408"/>
          </w:tcPr>
          <w:p>
            <w:r>
              <w:t>Monitoring/referral follow-up.</w:t>
            </w:r>
          </w:p>
        </w:tc>
        <w:tc>
          <w:tcPr>
            <w:tcW w:type="dxa" w:w="3408"/>
          </w:tcPr>
          <w:p>
            <w:r>
              <w:t>Continuation record linked to source case/customer.</w:t>
            </w:r>
          </w:p>
        </w:tc>
      </w:tr>
    </w:tbl>
    <w:p>
      <w:pPr>
        <w:pStyle w:val="Heading1"/>
      </w:pPr>
      <w:r>
        <w:t>16. Role &amp; Authorization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t>Test</w:t>
            </w:r>
          </w:p>
        </w:tc>
        <w:tc>
          <w:tcPr>
            <w:tcW w:type="dxa" w:w="1278"/>
          </w:tcPr>
          <w:p>
            <w:r>
              <w:t>Customer</w:t>
            </w:r>
          </w:p>
        </w:tc>
        <w:tc>
          <w:tcPr>
            <w:tcW w:type="dxa" w:w="1278"/>
          </w:tcPr>
          <w:p>
            <w:r>
              <w:t>Concierge</w:t>
            </w:r>
          </w:p>
        </w:tc>
        <w:tc>
          <w:tcPr>
            <w:tcW w:type="dxa" w:w="1278"/>
          </w:tcPr>
          <w:p>
            <w:r>
              <w:t>Operations</w:t>
            </w:r>
          </w:p>
        </w:tc>
        <w:tc>
          <w:tcPr>
            <w:tcW w:type="dxa" w:w="1278"/>
          </w:tcPr>
          <w:p>
            <w:r>
              <w:t>Field</w:t>
            </w:r>
          </w:p>
        </w:tc>
        <w:tc>
          <w:tcPr>
            <w:tcW w:type="dxa" w:w="1278"/>
          </w:tcPr>
          <w:p>
            <w:r>
              <w:t>QC</w:t>
            </w:r>
          </w:p>
        </w:tc>
        <w:tc>
          <w:tcPr>
            <w:tcW w:type="dxa" w:w="1278"/>
          </w:tcPr>
          <w:p>
            <w:r>
              <w:t>Finance</w:t>
            </w:r>
          </w:p>
        </w:tc>
        <w:tc>
          <w:tcPr>
            <w:tcW w:type="dxa" w:w="1278"/>
          </w:tcPr>
          <w:p>
            <w:r>
              <w:t>Admin</w:t>
            </w:r>
          </w:p>
        </w:tc>
      </w:tr>
      <w:tr>
        <w:tc>
          <w:tcPr>
            <w:tcW w:type="dxa" w:w="1278"/>
          </w:tcPr>
          <w:p>
            <w:r>
              <w:t>View own case</w:t>
            </w:r>
          </w:p>
        </w:tc>
        <w:tc>
          <w:tcPr>
            <w:tcW w:type="dxa" w:w="1278"/>
          </w:tcPr>
          <w:p>
            <w:r>
              <w:t>✓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✓</w:t>
            </w:r>
          </w:p>
        </w:tc>
        <w:tc>
          <w:tcPr>
            <w:tcW w:type="dxa" w:w="1278"/>
          </w:tcPr>
          <w:p>
            <w:r>
              <w:t>Assigned only</w:t>
            </w:r>
          </w:p>
        </w:tc>
        <w:tc>
          <w:tcPr>
            <w:tcW w:type="dxa" w:w="1278"/>
          </w:tcPr>
          <w:p>
            <w:r>
              <w:t>As required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✓</w:t>
            </w:r>
          </w:p>
        </w:tc>
      </w:tr>
      <w:tr>
        <w:tc>
          <w:tcPr>
            <w:tcW w:type="dxa" w:w="1278"/>
          </w:tcPr>
          <w:p>
            <w:r>
              <w:t>View another customer case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Authorized only</w:t>
            </w:r>
          </w:p>
        </w:tc>
        <w:tc>
          <w:tcPr>
            <w:tcW w:type="dxa" w:w="1278"/>
          </w:tcPr>
          <w:p>
            <w:r>
              <w:t>Authorized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As required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✓</w:t>
            </w:r>
          </w:p>
        </w:tc>
      </w:tr>
      <w:tr>
        <w:tc>
          <w:tcPr>
            <w:tcW w:type="dxa" w:w="1278"/>
          </w:tcPr>
          <w:p>
            <w:r>
              <w:t>Change case state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Limited command</w:t>
            </w:r>
          </w:p>
        </w:tc>
        <w:tc>
          <w:tcPr>
            <w:tcW w:type="dxa" w:w="1278"/>
          </w:tcPr>
          <w:p>
            <w:r>
              <w:t>✓</w:t>
            </w:r>
          </w:p>
        </w:tc>
        <w:tc>
          <w:tcPr>
            <w:tcW w:type="dxa" w:w="1278"/>
          </w:tcPr>
          <w:p>
            <w:r>
              <w:t>Limited assigned actions</w:t>
            </w:r>
          </w:p>
        </w:tc>
        <w:tc>
          <w:tcPr>
            <w:tcW w:type="dxa" w:w="1278"/>
          </w:tcPr>
          <w:p>
            <w:r>
              <w:t>QC-specific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✓</w:t>
            </w:r>
          </w:p>
        </w:tc>
      </w:tr>
      <w:tr>
        <w:tc>
          <w:tcPr>
            <w:tcW w:type="dxa" w:w="1278"/>
          </w:tcPr>
          <w:p>
            <w:r>
              <w:t>Approve quote</w:t>
            </w:r>
          </w:p>
        </w:tc>
        <w:tc>
          <w:tcPr>
            <w:tcW w:type="dxa" w:w="1278"/>
          </w:tcPr>
          <w:p>
            <w:r>
              <w:t>✓</w:t>
            </w:r>
          </w:p>
        </w:tc>
        <w:tc>
          <w:tcPr>
            <w:tcW w:type="dxa" w:w="1278"/>
          </w:tcPr>
          <w:p>
            <w:r>
              <w:t>Draft/assist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Financial visibility</w:t>
            </w:r>
          </w:p>
        </w:tc>
        <w:tc>
          <w:tcPr>
            <w:tcW w:type="dxa" w:w="1278"/>
          </w:tcPr>
          <w:p>
            <w:r>
              <w:t>✓</w:t>
            </w:r>
          </w:p>
        </w:tc>
      </w:tr>
      <w:tr>
        <w:tc>
          <w:tcPr>
            <w:tcW w:type="dxa" w:w="1278"/>
          </w:tcPr>
          <w:p>
            <w:r>
              <w:t>Process refund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✓</w:t>
            </w:r>
          </w:p>
        </w:tc>
        <w:tc>
          <w:tcPr>
            <w:tcW w:type="dxa" w:w="1278"/>
          </w:tcPr>
          <w:p>
            <w:r>
              <w:t>✓</w:t>
            </w:r>
          </w:p>
        </w:tc>
      </w:tr>
      <w:tr>
        <w:tc>
          <w:tcPr>
            <w:tcW w:type="dxa" w:w="1278"/>
          </w:tcPr>
          <w:p>
            <w:r>
              <w:t>View private evidence</w:t>
            </w:r>
          </w:p>
        </w:tc>
        <w:tc>
          <w:tcPr>
            <w:tcW w:type="dxa" w:w="1278"/>
          </w:tcPr>
          <w:p>
            <w:r>
              <w:t>Authorized</w:t>
            </w:r>
          </w:p>
        </w:tc>
        <w:tc>
          <w:tcPr>
            <w:tcW w:type="dxa" w:w="1278"/>
          </w:tcPr>
          <w:p>
            <w:r>
              <w:t>Authorized where case access</w:t>
            </w:r>
          </w:p>
        </w:tc>
        <w:tc>
          <w:tcPr>
            <w:tcW w:type="dxa" w:w="1278"/>
          </w:tcPr>
          <w:p>
            <w:r>
              <w:t>✓</w:t>
            </w:r>
          </w:p>
        </w:tc>
        <w:tc>
          <w:tcPr>
            <w:tcW w:type="dxa" w:w="1278"/>
          </w:tcPr>
          <w:p>
            <w:r>
              <w:t>Assigned</w:t>
            </w:r>
          </w:p>
        </w:tc>
        <w:tc>
          <w:tcPr>
            <w:tcW w:type="dxa" w:w="1278"/>
          </w:tcPr>
          <w:p>
            <w:r>
              <w:t>✓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Controlled</w:t>
            </w:r>
          </w:p>
        </w:tc>
      </w:tr>
      <w:tr>
        <w:tc>
          <w:tcPr>
            <w:tcW w:type="dxa" w:w="1278"/>
          </w:tcPr>
          <w:p>
            <w:r>
              <w:t>Perform QC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✓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Controlled</w:t>
            </w:r>
          </w:p>
        </w:tc>
      </w:tr>
      <w:tr>
        <w:tc>
          <w:tcPr>
            <w:tcW w:type="dxa" w:w="1278"/>
          </w:tcPr>
          <w:p>
            <w:r>
              <w:t>Change permissions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—</w:t>
            </w:r>
          </w:p>
        </w:tc>
        <w:tc>
          <w:tcPr>
            <w:tcW w:type="dxa" w:w="1278"/>
          </w:tcPr>
          <w:p>
            <w:r>
              <w:t>✓</w:t>
            </w:r>
          </w:p>
        </w:tc>
      </w:tr>
    </w:tbl>
    <w:p>
      <w:pPr>
        <w:pStyle w:val="Heading1"/>
      </w:pPr>
      <w:r>
        <w:t>17. Security &amp; Privacy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SEC-001</w:t>
            </w:r>
          </w:p>
        </w:tc>
        <w:tc>
          <w:tcPr>
            <w:tcW w:type="dxa" w:w="3408"/>
          </w:tcPr>
          <w:p>
            <w:r>
              <w:t>Unauthenticated request to protected API.</w:t>
            </w:r>
          </w:p>
        </w:tc>
        <w:tc>
          <w:tcPr>
            <w:tcW w:type="dxa" w:w="3408"/>
          </w:tcPr>
          <w:p>
            <w:r>
              <w:t>401/appropriate auth failure.</w:t>
            </w:r>
          </w:p>
        </w:tc>
      </w:tr>
      <w:tr>
        <w:tc>
          <w:tcPr>
            <w:tcW w:type="dxa" w:w="3408"/>
          </w:tcPr>
          <w:p>
            <w:r>
              <w:t>SEC-002</w:t>
            </w:r>
          </w:p>
        </w:tc>
        <w:tc>
          <w:tcPr>
            <w:tcW w:type="dxa" w:w="3408"/>
          </w:tcPr>
          <w:p>
            <w:r>
              <w:t>Authenticated but unauthorized case access.</w:t>
            </w:r>
          </w:p>
        </w:tc>
        <w:tc>
          <w:tcPr>
            <w:tcW w:type="dxa" w:w="3408"/>
          </w:tcPr>
          <w:p>
            <w:r>
              <w:t>403 or safe not-found behavior.</w:t>
            </w:r>
          </w:p>
        </w:tc>
      </w:tr>
      <w:tr>
        <w:tc>
          <w:tcPr>
            <w:tcW w:type="dxa" w:w="3408"/>
          </w:tcPr>
          <w:p>
            <w:r>
              <w:t>SEC-003</w:t>
            </w:r>
          </w:p>
        </w:tc>
        <w:tc>
          <w:tcPr>
            <w:tcW w:type="dxa" w:w="3408"/>
          </w:tcPr>
          <w:p>
            <w:r>
              <w:t>Field agent accesses unassigned case.</w:t>
            </w:r>
          </w:p>
        </w:tc>
        <w:tc>
          <w:tcPr>
            <w:tcW w:type="dxa" w:w="3408"/>
          </w:tcPr>
          <w:p>
            <w:r>
              <w:t>Denied.</w:t>
            </w:r>
          </w:p>
        </w:tc>
      </w:tr>
      <w:tr>
        <w:tc>
          <w:tcPr>
            <w:tcW w:type="dxa" w:w="3408"/>
          </w:tcPr>
          <w:p>
            <w:r>
              <w:t>SEC-004</w:t>
            </w:r>
          </w:p>
        </w:tc>
        <w:tc>
          <w:tcPr>
            <w:tcW w:type="dxa" w:w="3408"/>
          </w:tcPr>
          <w:p>
            <w:r>
              <w:t>Privileged account without MFA where MFA required.</w:t>
            </w:r>
          </w:p>
        </w:tc>
        <w:tc>
          <w:tcPr>
            <w:tcW w:type="dxa" w:w="3408"/>
          </w:tcPr>
          <w:p>
            <w:r>
              <w:t>Access blocked.</w:t>
            </w:r>
          </w:p>
        </w:tc>
      </w:tr>
      <w:tr>
        <w:tc>
          <w:tcPr>
            <w:tcW w:type="dxa" w:w="3408"/>
          </w:tcPr>
          <w:p>
            <w:r>
              <w:t>SEC-005</w:t>
            </w:r>
          </w:p>
        </w:tc>
        <w:tc>
          <w:tcPr>
            <w:tcW w:type="dxa" w:w="3408"/>
          </w:tcPr>
          <w:p>
            <w:r>
              <w:t>Secrets appear in application logs.</w:t>
            </w:r>
          </w:p>
        </w:tc>
        <w:tc>
          <w:tcPr>
            <w:tcW w:type="dxa" w:w="3408"/>
          </w:tcPr>
          <w:p>
            <w:r>
              <w:t>No secrets present.</w:t>
            </w:r>
          </w:p>
        </w:tc>
      </w:tr>
      <w:tr>
        <w:tc>
          <w:tcPr>
            <w:tcW w:type="dxa" w:w="3408"/>
          </w:tcPr>
          <w:p>
            <w:r>
              <w:t>SEC-006</w:t>
            </w:r>
          </w:p>
        </w:tc>
        <w:tc>
          <w:tcPr>
            <w:tcW w:type="dxa" w:w="3408"/>
          </w:tcPr>
          <w:p>
            <w:r>
              <w:t>Sensitive evidence appears in analytics payload.</w:t>
            </w:r>
          </w:p>
        </w:tc>
        <w:tc>
          <w:tcPr>
            <w:tcW w:type="dxa" w:w="3408"/>
          </w:tcPr>
          <w:p>
            <w:r>
              <w:t>Blocked/minimized.</w:t>
            </w:r>
          </w:p>
        </w:tc>
      </w:tr>
      <w:tr>
        <w:tc>
          <w:tcPr>
            <w:tcW w:type="dxa" w:w="3408"/>
          </w:tcPr>
          <w:p>
            <w:r>
              <w:t>SEC-007</w:t>
            </w:r>
          </w:p>
        </w:tc>
        <w:tc>
          <w:tcPr>
            <w:tcW w:type="dxa" w:w="3408"/>
          </w:tcPr>
          <w:p>
            <w:r>
              <w:t>Production data copied into dev without control.</w:t>
            </w:r>
          </w:p>
        </w:tc>
        <w:tc>
          <w:tcPr>
            <w:tcW w:type="dxa" w:w="3408"/>
          </w:tcPr>
          <w:p>
            <w:r>
              <w:t>Process prevents or flags violation.</w:t>
            </w:r>
          </w:p>
        </w:tc>
      </w:tr>
      <w:tr>
        <w:tc>
          <w:tcPr>
            <w:tcW w:type="dxa" w:w="3408"/>
          </w:tcPr>
          <w:p>
            <w:r>
              <w:t>SEC-008</w:t>
            </w:r>
          </w:p>
        </w:tc>
        <w:tc>
          <w:tcPr>
            <w:tcW w:type="dxa" w:w="3408"/>
          </w:tcPr>
          <w:p>
            <w:r>
              <w:t>Audit event missing after material transition.</w:t>
            </w:r>
          </w:p>
        </w:tc>
        <w:tc>
          <w:tcPr>
            <w:tcW w:type="dxa" w:w="3408"/>
          </w:tcPr>
          <w:p>
            <w:r>
              <w:t>Test fails; launch blocker.</w:t>
            </w:r>
          </w:p>
        </w:tc>
      </w:tr>
      <w:tr>
        <w:tc>
          <w:tcPr>
            <w:tcW w:type="dxa" w:w="3408"/>
          </w:tcPr>
          <w:p>
            <w:r>
              <w:t>SEC-009</w:t>
            </w:r>
          </w:p>
        </w:tc>
        <w:tc>
          <w:tcPr>
            <w:tcW w:type="dxa" w:w="3408"/>
          </w:tcPr>
          <w:p>
            <w:r>
              <w:t>Repeated login failures.</w:t>
            </w:r>
          </w:p>
        </w:tc>
        <w:tc>
          <w:tcPr>
            <w:tcW w:type="dxa" w:w="3408"/>
          </w:tcPr>
          <w:p>
            <w:r>
              <w:t>Rate limit/monitoring triggers.</w:t>
            </w:r>
          </w:p>
        </w:tc>
      </w:tr>
      <w:tr>
        <w:tc>
          <w:tcPr>
            <w:tcW w:type="dxa" w:w="3408"/>
          </w:tcPr>
          <w:p>
            <w:r>
              <w:t>SEC-010</w:t>
            </w:r>
          </w:p>
        </w:tc>
        <w:tc>
          <w:tcPr>
            <w:tcW w:type="dxa" w:w="3408"/>
          </w:tcPr>
          <w:p>
            <w:r>
              <w:t>Expired session attempts access.</w:t>
            </w:r>
          </w:p>
        </w:tc>
        <w:tc>
          <w:tcPr>
            <w:tcW w:type="dxa" w:w="3408"/>
          </w:tcPr>
          <w:p>
            <w:r>
              <w:t>Denied.</w:t>
            </w:r>
          </w:p>
        </w:tc>
      </w:tr>
    </w:tbl>
    <w:p>
      <w:pPr>
        <w:pStyle w:val="Heading1"/>
      </w:pPr>
      <w:r>
        <w:t>18. AI Safety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AI-001</w:t>
            </w:r>
          </w:p>
        </w:tc>
        <w:tc>
          <w:tcPr>
            <w:tcW w:type="dxa" w:w="3408"/>
          </w:tcPr>
          <w:p>
            <w:r>
              <w:t>AI summarizes authorized case.</w:t>
            </w:r>
          </w:p>
        </w:tc>
        <w:tc>
          <w:tcPr>
            <w:tcW w:type="dxa" w:w="3408"/>
          </w:tcPr>
          <w:p>
            <w:r>
              <w:t>Summary uses authorized context.</w:t>
            </w:r>
          </w:p>
        </w:tc>
      </w:tr>
      <w:tr>
        <w:tc>
          <w:tcPr>
            <w:tcW w:type="dxa" w:w="3408"/>
          </w:tcPr>
          <w:p>
            <w:r>
              <w:t>AI-002</w:t>
            </w:r>
          </w:p>
        </w:tc>
        <w:tc>
          <w:tcPr>
            <w:tcW w:type="dxa" w:w="3408"/>
          </w:tcPr>
          <w:p>
            <w:r>
              <w:t>AI receives prompt requesting another customer's data.</w:t>
            </w:r>
          </w:p>
        </w:tc>
        <w:tc>
          <w:tcPr>
            <w:tcW w:type="dxa" w:w="3408"/>
          </w:tcPr>
          <w:p>
            <w:r>
              <w:t>Data not disclosed.</w:t>
            </w:r>
          </w:p>
        </w:tc>
      </w:tr>
      <w:tr>
        <w:tc>
          <w:tcPr>
            <w:tcW w:type="dxa" w:w="3408"/>
          </w:tcPr>
          <w:p>
            <w:r>
              <w:t>AI-003</w:t>
            </w:r>
          </w:p>
        </w:tc>
        <w:tc>
          <w:tcPr>
            <w:tcW w:type="dxa" w:w="3408"/>
          </w:tcPr>
          <w:p>
            <w:r>
              <w:t>AI suggests service.</w:t>
            </w:r>
          </w:p>
        </w:tc>
        <w:tc>
          <w:tcPr>
            <w:tcW w:type="dxa" w:w="3408"/>
          </w:tcPr>
          <w:p>
            <w:r>
              <w:t>Suggestion is advisory.</w:t>
            </w:r>
          </w:p>
        </w:tc>
      </w:tr>
      <w:tr>
        <w:tc>
          <w:tcPr>
            <w:tcW w:type="dxa" w:w="3408"/>
          </w:tcPr>
          <w:p>
            <w:r>
              <w:t>AI-004</w:t>
            </w:r>
          </w:p>
        </w:tc>
        <w:tc>
          <w:tcPr>
            <w:tcW w:type="dxa" w:w="3408"/>
          </w:tcPr>
          <w:p>
            <w:r>
              <w:t>AI drafts quote.</w:t>
            </w:r>
          </w:p>
        </w:tc>
        <w:tc>
          <w:tcPr>
            <w:tcW w:type="dxa" w:w="3408"/>
          </w:tcPr>
          <w:p>
            <w:r>
              <w:t>Draft only; deterministic pricing remains authoritative.</w:t>
            </w:r>
          </w:p>
        </w:tc>
      </w:tr>
      <w:tr>
        <w:tc>
          <w:tcPr>
            <w:tcW w:type="dxa" w:w="3408"/>
          </w:tcPr>
          <w:p>
            <w:r>
              <w:t>AI-005</w:t>
            </w:r>
          </w:p>
        </w:tc>
        <w:tc>
          <w:tcPr>
            <w:tcW w:type="dxa" w:w="3408"/>
          </w:tcPr>
          <w:p>
            <w:r>
              <w:t>AI attempts high-risk tool call.</w:t>
            </w:r>
          </w:p>
        </w:tc>
        <w:tc>
          <w:tcPr>
            <w:tcW w:type="dxa" w:w="3408"/>
          </w:tcPr>
          <w:p>
            <w:r>
              <w:t>Human/domain authorization required.</w:t>
            </w:r>
          </w:p>
        </w:tc>
      </w:tr>
      <w:tr>
        <w:tc>
          <w:tcPr>
            <w:tcW w:type="dxa" w:w="3408"/>
          </w:tcPr>
          <w:p>
            <w:r>
              <w:t>AI-006</w:t>
            </w:r>
          </w:p>
        </w:tc>
        <w:tc>
          <w:tcPr>
            <w:tcW w:type="dxa" w:w="3408"/>
          </w:tcPr>
          <w:p>
            <w:r>
              <w:t>AI provider unavailable.</w:t>
            </w:r>
          </w:p>
        </w:tc>
        <w:tc>
          <w:tcPr>
            <w:tcW w:type="dxa" w:w="3408"/>
          </w:tcPr>
          <w:p>
            <w:r>
              <w:t>Concierge manual fallback works.</w:t>
            </w:r>
          </w:p>
        </w:tc>
      </w:tr>
      <w:tr>
        <w:tc>
          <w:tcPr>
            <w:tcW w:type="dxa" w:w="3408"/>
          </w:tcPr>
          <w:p>
            <w:r>
              <w:t>AI-007</w:t>
            </w:r>
          </w:p>
        </w:tc>
        <w:tc>
          <w:tcPr>
            <w:tcW w:type="dxa" w:w="3408"/>
          </w:tcPr>
          <w:p>
            <w:r>
              <w:t>AI output violates schema.</w:t>
            </w:r>
          </w:p>
        </w:tc>
        <w:tc>
          <w:tcPr>
            <w:tcW w:type="dxa" w:w="3408"/>
          </w:tcPr>
          <w:p>
            <w:r>
              <w:t>Output rejected/validated before persistence.</w:t>
            </w:r>
          </w:p>
        </w:tc>
      </w:tr>
      <w:tr>
        <w:tc>
          <w:tcPr>
            <w:tcW w:type="dxa" w:w="3408"/>
          </w:tcPr>
          <w:p>
            <w:r>
              <w:t>AI-008</w:t>
            </w:r>
          </w:p>
        </w:tc>
        <w:tc>
          <w:tcPr>
            <w:tcW w:type="dxa" w:w="3408"/>
          </w:tcPr>
          <w:p>
            <w:r>
              <w:t>Prompt injection in customer message.</w:t>
            </w:r>
          </w:p>
        </w:tc>
        <w:tc>
          <w:tcPr>
            <w:tcW w:type="dxa" w:w="3408"/>
          </w:tcPr>
          <w:p>
            <w:r>
              <w:t>Tool permissions remain enforced.</w:t>
            </w:r>
          </w:p>
        </w:tc>
      </w:tr>
    </w:tbl>
    <w:p>
      <w:pPr>
        <w:pStyle w:val="Heading1"/>
      </w:pPr>
      <w:r>
        <w:t>19. Integration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Required Tests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Success, failure, wrong amount, duplicate webhook, delayed webhook, refund.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Send, delivery callback, failure, retry, opt-out/preference.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Send, bounce/failure, retry.</w:t>
            </w:r>
          </w:p>
        </w:tc>
      </w:tr>
      <w:tr>
        <w:tc>
          <w:tcPr>
            <w:tcW w:type="dxa" w:w="5112"/>
          </w:tcPr>
          <w:p>
            <w:r>
              <w:t>Evidence storage</w:t>
            </w:r>
          </w:p>
        </w:tc>
        <w:tc>
          <w:tcPr>
            <w:tcW w:type="dxa" w:w="5112"/>
          </w:tcPr>
          <w:p>
            <w:r>
              <w:t>Upload, retrieval, unauthorized access, expiry, failure.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Success, timeout, malformed output, unauthorized tool request.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Event accepted, duplicate event, downstream outage without transaction failure.</w:t>
            </w:r>
          </w:p>
        </w:tc>
      </w:tr>
    </w:tbl>
    <w:p>
      <w:pPr>
        <w:pStyle w:val="Heading1"/>
      </w:pPr>
      <w:r>
        <w:t>20. Resilience &amp; Failure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Failure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RES-001</w:t>
            </w:r>
          </w:p>
        </w:tc>
        <w:tc>
          <w:tcPr>
            <w:tcW w:type="dxa" w:w="3408"/>
          </w:tcPr>
          <w:p>
            <w:r>
              <w:t>Payment provider unavailable.</w:t>
            </w:r>
          </w:p>
        </w:tc>
        <w:tc>
          <w:tcPr>
            <w:tcW w:type="dxa" w:w="3408"/>
          </w:tcPr>
          <w:p>
            <w:r>
              <w:t>Case remains safely pending; support path available.</w:t>
            </w:r>
          </w:p>
        </w:tc>
      </w:tr>
      <w:tr>
        <w:tc>
          <w:tcPr>
            <w:tcW w:type="dxa" w:w="3408"/>
          </w:tcPr>
          <w:p>
            <w:r>
              <w:t>RES-002</w:t>
            </w:r>
          </w:p>
        </w:tc>
        <w:tc>
          <w:tcPr>
            <w:tcW w:type="dxa" w:w="3408"/>
          </w:tcPr>
          <w:p>
            <w:r>
              <w:t>Messaging provider unavailable.</w:t>
            </w:r>
          </w:p>
        </w:tc>
        <w:tc>
          <w:tcPr>
            <w:tcW w:type="dxa" w:w="3408"/>
          </w:tcPr>
          <w:p>
            <w:r>
              <w:t>Core transaction succeeds; message queues/retries.</w:t>
            </w:r>
          </w:p>
        </w:tc>
      </w:tr>
      <w:tr>
        <w:tc>
          <w:tcPr>
            <w:tcW w:type="dxa" w:w="3408"/>
          </w:tcPr>
          <w:p>
            <w:r>
              <w:t>RES-003</w:t>
            </w:r>
          </w:p>
        </w:tc>
        <w:tc>
          <w:tcPr>
            <w:tcW w:type="dxa" w:w="3408"/>
          </w:tcPr>
          <w:p>
            <w:r>
              <w:t>AI provider unavailable.</w:t>
            </w:r>
          </w:p>
        </w:tc>
        <w:tc>
          <w:tcPr>
            <w:tcW w:type="dxa" w:w="3408"/>
          </w:tcPr>
          <w:p>
            <w:r>
              <w:t>Manual workflow continues.</w:t>
            </w:r>
          </w:p>
        </w:tc>
      </w:tr>
      <w:tr>
        <w:tc>
          <w:tcPr>
            <w:tcW w:type="dxa" w:w="3408"/>
          </w:tcPr>
          <w:p>
            <w:r>
              <w:t>RES-004</w:t>
            </w:r>
          </w:p>
        </w:tc>
        <w:tc>
          <w:tcPr>
            <w:tcW w:type="dxa" w:w="3408"/>
          </w:tcPr>
          <w:p>
            <w:r>
              <w:t>Evidence storage unavailable.</w:t>
            </w:r>
          </w:p>
        </w:tc>
        <w:tc>
          <w:tcPr>
            <w:tcW w:type="dxa" w:w="3408"/>
          </w:tcPr>
          <w:p>
            <w:r>
              <w:t>User gets clear failure; no false submission.</w:t>
            </w:r>
          </w:p>
        </w:tc>
      </w:tr>
      <w:tr>
        <w:tc>
          <w:tcPr>
            <w:tcW w:type="dxa" w:w="3408"/>
          </w:tcPr>
          <w:p>
            <w:r>
              <w:t>RES-005</w:t>
            </w:r>
          </w:p>
        </w:tc>
        <w:tc>
          <w:tcPr>
            <w:tcW w:type="dxa" w:w="3408"/>
          </w:tcPr>
          <w:p>
            <w:r>
              <w:t>Analytics unavailable.</w:t>
            </w:r>
          </w:p>
        </w:tc>
        <w:tc>
          <w:tcPr>
            <w:tcW w:type="dxa" w:w="3408"/>
          </w:tcPr>
          <w:p>
            <w:r>
              <w:t>Core transaction continues; event retried/queued.</w:t>
            </w:r>
          </w:p>
        </w:tc>
      </w:tr>
      <w:tr>
        <w:tc>
          <w:tcPr>
            <w:tcW w:type="dxa" w:w="3408"/>
          </w:tcPr>
          <w:p>
            <w:r>
              <w:t>RES-006</w:t>
            </w:r>
          </w:p>
        </w:tc>
        <w:tc>
          <w:tcPr>
            <w:tcW w:type="dxa" w:w="3408"/>
          </w:tcPr>
          <w:p>
            <w:r>
              <w:t>Webhook delayed.</w:t>
            </w:r>
          </w:p>
        </w:tc>
        <w:tc>
          <w:tcPr>
            <w:tcW w:type="dxa" w:w="3408"/>
          </w:tcPr>
          <w:p>
            <w:r>
              <w:t>No premature payment activation.</w:t>
            </w:r>
          </w:p>
        </w:tc>
      </w:tr>
      <w:tr>
        <w:tc>
          <w:tcPr>
            <w:tcW w:type="dxa" w:w="3408"/>
          </w:tcPr>
          <w:p>
            <w:r>
              <w:t>RES-007</w:t>
            </w:r>
          </w:p>
        </w:tc>
        <w:tc>
          <w:tcPr>
            <w:tcW w:type="dxa" w:w="3408"/>
          </w:tcPr>
          <w:p>
            <w:r>
              <w:t>Database transient failure.</w:t>
            </w:r>
          </w:p>
        </w:tc>
        <w:tc>
          <w:tcPr>
            <w:tcW w:type="dxa" w:w="3408"/>
          </w:tcPr>
          <w:p>
            <w:r>
              <w:t>Safe retry/no duplicate business effect where idempotent.</w:t>
            </w:r>
          </w:p>
        </w:tc>
      </w:tr>
    </w:tbl>
    <w:p>
      <w:pPr>
        <w:pStyle w:val="Heading1"/>
      </w:pPr>
      <w:r>
        <w:t>21. Concurrency &amp; Idempotency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CON-001</w:t>
            </w:r>
          </w:p>
        </w:tc>
        <w:tc>
          <w:tcPr>
            <w:tcW w:type="dxa" w:w="3408"/>
          </w:tcPr>
          <w:p>
            <w:r>
              <w:t>Two users update same case.</w:t>
            </w:r>
          </w:p>
        </w:tc>
        <w:tc>
          <w:tcPr>
            <w:tcW w:type="dxa" w:w="3408"/>
          </w:tcPr>
          <w:p>
            <w:r>
              <w:t>One succeeds; stale update receives conflict.</w:t>
            </w:r>
          </w:p>
        </w:tc>
      </w:tr>
      <w:tr>
        <w:tc>
          <w:tcPr>
            <w:tcW w:type="dxa" w:w="3408"/>
          </w:tcPr>
          <w:p>
            <w:r>
              <w:t>CON-002</w:t>
            </w:r>
          </w:p>
        </w:tc>
        <w:tc>
          <w:tcPr>
            <w:tcW w:type="dxa" w:w="3408"/>
          </w:tcPr>
          <w:p>
            <w:r>
              <w:t>Two agents accept same assignment.</w:t>
            </w:r>
          </w:p>
        </w:tc>
        <w:tc>
          <w:tcPr>
            <w:tcW w:type="dxa" w:w="3408"/>
          </w:tcPr>
          <w:p>
            <w:r>
              <w:t>Only one valid acceptance.</w:t>
            </w:r>
          </w:p>
        </w:tc>
      </w:tr>
      <w:tr>
        <w:tc>
          <w:tcPr>
            <w:tcW w:type="dxa" w:w="3408"/>
          </w:tcPr>
          <w:p>
            <w:r>
              <w:t>CON-003</w:t>
            </w:r>
          </w:p>
        </w:tc>
        <w:tc>
          <w:tcPr>
            <w:tcW w:type="dxa" w:w="3408"/>
          </w:tcPr>
          <w:p>
            <w:r>
              <w:t>Duplicate payment callback.</w:t>
            </w:r>
          </w:p>
        </w:tc>
        <w:tc>
          <w:tcPr>
            <w:tcW w:type="dxa" w:w="3408"/>
          </w:tcPr>
          <w:p>
            <w:r>
              <w:t>Single payment business effect.</w:t>
            </w:r>
          </w:p>
        </w:tc>
      </w:tr>
      <w:tr>
        <w:tc>
          <w:tcPr>
            <w:tcW w:type="dxa" w:w="3408"/>
          </w:tcPr>
          <w:p>
            <w:r>
              <w:t>CON-004</w:t>
            </w:r>
          </w:p>
        </w:tc>
        <w:tc>
          <w:tcPr>
            <w:tcW w:type="dxa" w:w="3408"/>
          </w:tcPr>
          <w:p>
            <w:r>
              <w:t>Duplicate report delivery request.</w:t>
            </w:r>
          </w:p>
        </w:tc>
        <w:tc>
          <w:tcPr>
            <w:tcW w:type="dxa" w:w="3408"/>
          </w:tcPr>
          <w:p>
            <w:r>
              <w:t>No unintended duplicate delivery record/effect.</w:t>
            </w:r>
          </w:p>
        </w:tc>
      </w:tr>
      <w:tr>
        <w:tc>
          <w:tcPr>
            <w:tcW w:type="dxa" w:w="3408"/>
          </w:tcPr>
          <w:p>
            <w:r>
              <w:t>CON-005</w:t>
            </w:r>
          </w:p>
        </w:tc>
        <w:tc>
          <w:tcPr>
            <w:tcW w:type="dxa" w:w="3408"/>
          </w:tcPr>
          <w:p>
            <w:r>
              <w:t>Repeated notification retry.</w:t>
            </w:r>
          </w:p>
        </w:tc>
        <w:tc>
          <w:tcPr>
            <w:tcW w:type="dxa" w:w="3408"/>
          </w:tcPr>
          <w:p>
            <w:r>
              <w:t>Idempotent/controlled delivery behavior.</w:t>
            </w:r>
          </w:p>
        </w:tc>
      </w:tr>
      <w:tr>
        <w:tc>
          <w:tcPr>
            <w:tcW w:type="dxa" w:w="3408"/>
          </w:tcPr>
          <w:p>
            <w:r>
              <w:t>CON-006</w:t>
            </w:r>
          </w:p>
        </w:tc>
        <w:tc>
          <w:tcPr>
            <w:tcW w:type="dxa" w:w="3408"/>
          </w:tcPr>
          <w:p>
            <w:r>
              <w:t>Repeated lead conversion request.</w:t>
            </w:r>
          </w:p>
        </w:tc>
        <w:tc>
          <w:tcPr>
            <w:tcW w:type="dxa" w:w="3408"/>
          </w:tcPr>
          <w:p>
            <w:r>
              <w:t>No unintended duplicate case.</w:t>
            </w:r>
          </w:p>
        </w:tc>
      </w:tr>
    </w:tbl>
    <w:p>
      <w:pPr>
        <w:pStyle w:val="Heading1"/>
      </w:pPr>
      <w:r>
        <w:t>22. Data Integrity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DAT-001</w:t>
            </w:r>
          </w:p>
        </w:tc>
        <w:tc>
          <w:tcPr>
            <w:tcW w:type="dxa" w:w="3408"/>
          </w:tcPr>
          <w:p>
            <w:r>
              <w:t>Delete referenced customer/case record.</w:t>
            </w:r>
          </w:p>
        </w:tc>
        <w:tc>
          <w:tcPr>
            <w:tcW w:type="dxa" w:w="3408"/>
          </w:tcPr>
          <w:p>
            <w:r>
              <w:t>Protected by retention/reference policy.</w:t>
            </w:r>
          </w:p>
        </w:tc>
      </w:tr>
      <w:tr>
        <w:tc>
          <w:tcPr>
            <w:tcW w:type="dxa" w:w="3408"/>
          </w:tcPr>
          <w:p>
            <w:r>
              <w:t>DAT-002</w:t>
            </w:r>
          </w:p>
        </w:tc>
        <w:tc>
          <w:tcPr>
            <w:tcW w:type="dxa" w:w="3408"/>
          </w:tcPr>
          <w:p>
            <w:r>
              <w:t>Create orphan evidence.</w:t>
            </w:r>
          </w:p>
        </w:tc>
        <w:tc>
          <w:tcPr>
            <w:tcW w:type="dxa" w:w="3408"/>
          </w:tcPr>
          <w:p>
            <w:r>
              <w:t>Database/application rejects.</w:t>
            </w:r>
          </w:p>
        </w:tc>
      </w:tr>
      <w:tr>
        <w:tc>
          <w:tcPr>
            <w:tcW w:type="dxa" w:w="3408"/>
          </w:tcPr>
          <w:p>
            <w:r>
              <w:t>DAT-003</w:t>
            </w:r>
          </w:p>
        </w:tc>
        <w:tc>
          <w:tcPr>
            <w:tcW w:type="dxa" w:w="3408"/>
          </w:tcPr>
          <w:p>
            <w:r>
              <w:t>Create quote with missing scope.</w:t>
            </w:r>
          </w:p>
        </w:tc>
        <w:tc>
          <w:tcPr>
            <w:tcW w:type="dxa" w:w="3408"/>
          </w:tcPr>
          <w:p>
            <w:r>
              <w:t>Rejected.</w:t>
            </w:r>
          </w:p>
        </w:tc>
      </w:tr>
      <w:tr>
        <w:tc>
          <w:tcPr>
            <w:tcW w:type="dxa" w:w="3408"/>
          </w:tcPr>
          <w:p>
            <w:r>
              <w:t>DAT-004</w:t>
            </w:r>
          </w:p>
        </w:tc>
        <w:tc>
          <w:tcPr>
            <w:tcW w:type="dxa" w:w="3408"/>
          </w:tcPr>
          <w:p>
            <w:r>
              <w:t>Approve report without required QC.</w:t>
            </w:r>
          </w:p>
        </w:tc>
        <w:tc>
          <w:tcPr>
            <w:tcW w:type="dxa" w:w="3408"/>
          </w:tcPr>
          <w:p>
            <w:r>
              <w:t>Rejected.</w:t>
            </w:r>
          </w:p>
        </w:tc>
      </w:tr>
      <w:tr>
        <w:tc>
          <w:tcPr>
            <w:tcW w:type="dxa" w:w="3408"/>
          </w:tcPr>
          <w:p>
            <w:r>
              <w:t>DAT-005</w:t>
            </w:r>
          </w:p>
        </w:tc>
        <w:tc>
          <w:tcPr>
            <w:tcW w:type="dxa" w:w="3408"/>
          </w:tcPr>
          <w:p>
            <w:r>
              <w:t>Close case without required closure data.</w:t>
            </w:r>
          </w:p>
        </w:tc>
        <w:tc>
          <w:tcPr>
            <w:tcW w:type="dxa" w:w="3408"/>
          </w:tcPr>
          <w:p>
            <w:r>
              <w:t>Rejected.</w:t>
            </w:r>
          </w:p>
        </w:tc>
      </w:tr>
      <w:tr>
        <w:tc>
          <w:tcPr>
            <w:tcW w:type="dxa" w:w="3408"/>
          </w:tcPr>
          <w:p>
            <w:r>
              <w:t>DAT-006</w:t>
            </w:r>
          </w:p>
        </w:tc>
        <w:tc>
          <w:tcPr>
            <w:tcW w:type="dxa" w:w="3408"/>
          </w:tcPr>
          <w:p>
            <w:r>
              <w:t>Create invalid status history.</w:t>
            </w:r>
          </w:p>
        </w:tc>
        <w:tc>
          <w:tcPr>
            <w:tcW w:type="dxa" w:w="3408"/>
          </w:tcPr>
          <w:p>
            <w:r>
              <w:t>Rejected by domain rules.</w:t>
            </w:r>
          </w:p>
        </w:tc>
      </w:tr>
      <w:tr>
        <w:tc>
          <w:tcPr>
            <w:tcW w:type="dxa" w:w="3408"/>
          </w:tcPr>
          <w:p>
            <w:r>
              <w:t>DAT-007</w:t>
            </w:r>
          </w:p>
        </w:tc>
        <w:tc>
          <w:tcPr>
            <w:tcW w:type="dxa" w:w="3408"/>
          </w:tcPr>
          <w:p>
            <w:r>
              <w:t>Duplicate provider payment reference.</w:t>
            </w:r>
          </w:p>
        </w:tc>
        <w:tc>
          <w:tcPr>
            <w:tcW w:type="dxa" w:w="3408"/>
          </w:tcPr>
          <w:p>
            <w:r>
              <w:t>Rejected/handled idempotently.</w:t>
            </w:r>
          </w:p>
        </w:tc>
      </w:tr>
    </w:tbl>
    <w:p>
      <w:pPr>
        <w:pStyle w:val="Heading1"/>
      </w:pPr>
      <w:r>
        <w:t>23. Performance Smoke Tests</w:t>
      </w:r>
    </w:p>
    <w:p>
      <w:r>
        <w:rPr>
          <w:b w:val="0"/>
        </w:rPr>
        <w:t>P0 performance testing should focus on operational queues and the golden path rather than speculative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Target</w:t>
            </w:r>
          </w:p>
        </w:tc>
      </w:tr>
      <w:tr>
        <w:tc>
          <w:tcPr>
            <w:tcW w:type="dxa" w:w="5112"/>
          </w:tcPr>
          <w:p>
            <w:r>
              <w:t>Case list/dashboard</w:t>
            </w:r>
          </w:p>
        </w:tc>
        <w:tc>
          <w:tcPr>
            <w:tcW w:type="dxa" w:w="5112"/>
          </w:tcPr>
          <w:p>
            <w:r>
              <w:t>Responsive under agreed pilot load.</w:t>
            </w:r>
          </w:p>
        </w:tc>
      </w:tr>
      <w:tr>
        <w:tc>
          <w:tcPr>
            <w:tcW w:type="dxa" w:w="5112"/>
          </w:tcPr>
          <w:p>
            <w:r>
              <w:t>Lead queue</w:t>
            </w:r>
          </w:p>
        </w:tc>
        <w:tc>
          <w:tcPr>
            <w:tcW w:type="dxa" w:w="5112"/>
          </w:tcPr>
          <w:p>
            <w:r>
              <w:t>Responsive under expected Concierge workload.</w:t>
            </w:r>
          </w:p>
        </w:tc>
      </w:tr>
      <w:tr>
        <w:tc>
          <w:tcPr>
            <w:tcW w:type="dxa" w:w="5112"/>
          </w:tcPr>
          <w:p>
            <w:r>
              <w:t>Assignment queue</w:t>
            </w:r>
          </w:p>
        </w:tc>
        <w:tc>
          <w:tcPr>
            <w:tcW w:type="dxa" w:w="5112"/>
          </w:tcPr>
          <w:p>
            <w:r>
              <w:t>Responsive for daily Operations workload.</w:t>
            </w:r>
          </w:p>
        </w:tc>
      </w:tr>
      <w:tr>
        <w:tc>
          <w:tcPr>
            <w:tcW w:type="dxa" w:w="5112"/>
          </w:tcPr>
          <w:p>
            <w:r>
              <w:t>Evidence metadata list</w:t>
            </w:r>
          </w:p>
        </w:tc>
        <w:tc>
          <w:tcPr>
            <w:tcW w:type="dxa" w:w="5112"/>
          </w:tcPr>
          <w:p>
            <w:r>
              <w:t>Responsive for active case evidence.</w:t>
            </w:r>
          </w:p>
        </w:tc>
      </w:tr>
      <w:tr>
        <w:tc>
          <w:tcPr>
            <w:tcW w:type="dxa" w:w="5112"/>
          </w:tcPr>
          <w:p>
            <w:r>
              <w:t>QC queue</w:t>
            </w:r>
          </w:p>
        </w:tc>
        <w:tc>
          <w:tcPr>
            <w:tcW w:type="dxa" w:w="5112"/>
          </w:tcPr>
          <w:p>
            <w:r>
              <w:t>Responsive for expected daily review volume.</w:t>
            </w:r>
          </w:p>
        </w:tc>
      </w:tr>
      <w:tr>
        <w:tc>
          <w:tcPr>
            <w:tcW w:type="dxa" w:w="5112"/>
          </w:tcPr>
          <w:p>
            <w:r>
              <w:t>API golden path</w:t>
            </w:r>
          </w:p>
        </w:tc>
        <w:tc>
          <w:tcPr>
            <w:tcW w:type="dxa" w:w="5112"/>
          </w:tcPr>
          <w:p>
            <w:r>
              <w:t>No material latency caused by avoidable synchronous integrations.</w:t>
            </w:r>
          </w:p>
        </w:tc>
      </w:tr>
      <w:tr>
        <w:tc>
          <w:tcPr>
            <w:tcW w:type="dxa" w:w="5112"/>
          </w:tcPr>
          <w:p>
            <w:r>
              <w:t>Webhook processing</w:t>
            </w:r>
          </w:p>
        </w:tc>
        <w:tc>
          <w:tcPr>
            <w:tcW w:type="dxa" w:w="5112"/>
          </w:tcPr>
          <w:p>
            <w:r>
              <w:t>Fast acknowledgement with durable processing where appropriate.</w:t>
            </w:r>
          </w:p>
        </w:tc>
      </w:tr>
    </w:tbl>
    <w:p>
      <w:r>
        <w:rPr>
          <w:b w:val="0"/>
        </w:rPr>
        <w:t>Exact numeric thresholds should be set after expected pilot traffic is confirmed.</w:t>
      </w:r>
    </w:p>
    <w:p>
      <w:pPr>
        <w:pStyle w:val="Heading1"/>
      </w:pPr>
      <w:r>
        <w:t>24. UAT Participants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UAT Responsibility</w:t>
            </w:r>
          </w:p>
        </w:tc>
      </w:tr>
      <w:tr>
        <w:tc>
          <w:tcPr>
            <w:tcW w:type="dxa" w:w="5112"/>
          </w:tcPr>
          <w:p>
            <w:r>
              <w:t>Customer representative</w:t>
            </w:r>
          </w:p>
        </w:tc>
        <w:tc>
          <w:tcPr>
            <w:tcW w:type="dxa" w:w="5112"/>
          </w:tcPr>
          <w:p>
            <w:r>
              <w:t>Validate clarity, approvals, payment, progress and report experience.</w:t>
            </w:r>
          </w:p>
        </w:tc>
      </w:tr>
      <w:tr>
        <w:tc>
          <w:tcPr>
            <w:tcW w:type="dxa" w:w="5112"/>
          </w:tcPr>
          <w:p>
            <w:r>
              <w:t>Concierge</w:t>
            </w:r>
          </w:p>
        </w:tc>
        <w:tc>
          <w:tcPr>
            <w:tcW w:type="dxa" w:w="5112"/>
          </w:tcPr>
          <w:p>
            <w:r>
              <w:t>Validate intake, qualification, customer communication and handoff.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Validate case queues, assignment, scheduling, escalation and SLA.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Validate assigned work, scope, evidence and exception flow.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Validate evidence review, rework and report gating.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Validate quotes, payments, reconciliation and refunds.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Validate product intent and priority behavior.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Validate technical controls and recovery.</w:t>
            </w:r>
          </w:p>
        </w:tc>
      </w:tr>
      <w:tr>
        <w:tc>
          <w:tcPr>
            <w:tcW w:type="dxa" w:w="5112"/>
          </w:tcPr>
          <w:p>
            <w:r>
              <w:t>Risk/Compliance</w:t>
            </w:r>
          </w:p>
        </w:tc>
        <w:tc>
          <w:tcPr>
            <w:tcW w:type="dxa" w:w="5112"/>
          </w:tcPr>
          <w:p>
            <w:r>
              <w:t>Validate security/privacy/approval controls where applicable.</w:t>
            </w:r>
          </w:p>
        </w:tc>
      </w:tr>
    </w:tbl>
    <w:p>
      <w:pPr>
        <w:pStyle w:val="Heading1"/>
      </w:pPr>
      <w:r>
        <w:t>25. UAT Scenario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Success Definition</w:t>
            </w:r>
          </w:p>
        </w:tc>
      </w:tr>
      <w:tr>
        <w:tc>
          <w:tcPr>
            <w:tcW w:type="dxa" w:w="5112"/>
          </w:tcPr>
          <w:p>
            <w:r>
              <w:t>UAT-01 Concierge intake</w:t>
            </w:r>
          </w:p>
        </w:tc>
        <w:tc>
          <w:tcPr>
            <w:tcW w:type="dxa" w:w="5112"/>
          </w:tcPr>
          <w:p>
            <w:r>
              <w:t>Concierge can take a realistic request to a qualified case without losing context.</w:t>
            </w:r>
          </w:p>
        </w:tc>
      </w:tr>
      <w:tr>
        <w:tc>
          <w:tcPr>
            <w:tcW w:type="dxa" w:w="5112"/>
          </w:tcPr>
          <w:p>
            <w:r>
              <w:t>UAT-02 Scope/quote</w:t>
            </w:r>
          </w:p>
        </w:tc>
        <w:tc>
          <w:tcPr>
            <w:tcW w:type="dxa" w:w="5112"/>
          </w:tcPr>
          <w:p>
            <w:r>
              <w:t>Customer receives understandable scope and quote and can approve.</w:t>
            </w:r>
          </w:p>
        </w:tc>
      </w:tr>
      <w:tr>
        <w:tc>
          <w:tcPr>
            <w:tcW w:type="dxa" w:w="5112"/>
          </w:tcPr>
          <w:p>
            <w:r>
              <w:t>UAT-03 Payment</w:t>
            </w:r>
          </w:p>
        </w:tc>
        <w:tc>
          <w:tcPr>
            <w:tcW w:type="dxa" w:w="5112"/>
          </w:tcPr>
          <w:p>
            <w:r>
              <w:t>Payment is confirmed and case moves correctly.</w:t>
            </w:r>
          </w:p>
        </w:tc>
      </w:tr>
      <w:tr>
        <w:tc>
          <w:tcPr>
            <w:tcW w:type="dxa" w:w="5112"/>
          </w:tcPr>
          <w:p>
            <w:r>
              <w:t>UAT-04 Assignment</w:t>
            </w:r>
          </w:p>
        </w:tc>
        <w:tc>
          <w:tcPr>
            <w:tcW w:type="dxa" w:w="5112"/>
          </w:tcPr>
          <w:p>
            <w:r>
              <w:t>Operations can assign an eligible representative.</w:t>
            </w:r>
          </w:p>
        </w:tc>
      </w:tr>
      <w:tr>
        <w:tc>
          <w:tcPr>
            <w:tcW w:type="dxa" w:w="5112"/>
          </w:tcPr>
          <w:p>
            <w:r>
              <w:t>UAT-05 Field execution</w:t>
            </w:r>
          </w:p>
        </w:tc>
        <w:tc>
          <w:tcPr>
            <w:tcW w:type="dxa" w:w="5112"/>
          </w:tcPr>
          <w:p>
            <w:r>
              <w:t>Agent can execute scope and submit evidence.</w:t>
            </w:r>
          </w:p>
        </w:tc>
      </w:tr>
      <w:tr>
        <w:tc>
          <w:tcPr>
            <w:tcW w:type="dxa" w:w="5112"/>
          </w:tcPr>
          <w:p>
            <w:r>
              <w:t>UAT-06 QC</w:t>
            </w:r>
          </w:p>
        </w:tc>
        <w:tc>
          <w:tcPr>
            <w:tcW w:type="dxa" w:w="5112"/>
          </w:tcPr>
          <w:p>
            <w:r>
              <w:t>QC can pass/rework/escalate.</w:t>
            </w:r>
          </w:p>
        </w:tc>
      </w:tr>
      <w:tr>
        <w:tc>
          <w:tcPr>
            <w:tcW w:type="dxa" w:w="5112"/>
          </w:tcPr>
          <w:p>
            <w:r>
              <w:t>UAT-07 Report</w:t>
            </w:r>
          </w:p>
        </w:tc>
        <w:tc>
          <w:tcPr>
            <w:tcW w:type="dxa" w:w="5112"/>
          </w:tcPr>
          <w:p>
            <w:r>
              <w:t>Approved report can be delivered.</w:t>
            </w:r>
          </w:p>
        </w:tc>
      </w:tr>
      <w:tr>
        <w:tc>
          <w:tcPr>
            <w:tcW w:type="dxa" w:w="5112"/>
          </w:tcPr>
          <w:p>
            <w:r>
              <w:t>UAT-08 Exception</w:t>
            </w:r>
          </w:p>
        </w:tc>
        <w:tc>
          <w:tcPr>
            <w:tcW w:type="dxa" w:w="5112"/>
          </w:tcPr>
          <w:p>
            <w:r>
              <w:t>A delay/scope issue can be escalated and communicated.</w:t>
            </w:r>
          </w:p>
        </w:tc>
      </w:tr>
      <w:tr>
        <w:tc>
          <w:tcPr>
            <w:tcW w:type="dxa" w:w="5112"/>
          </w:tcPr>
          <w:p>
            <w:r>
              <w:t>UAT-09 Complaint</w:t>
            </w:r>
          </w:p>
        </w:tc>
        <w:tc>
          <w:tcPr>
            <w:tcW w:type="dxa" w:w="5112"/>
          </w:tcPr>
          <w:p>
            <w:r>
              <w:t>Customer complaint can be recorded and owned.</w:t>
            </w:r>
          </w:p>
        </w:tc>
      </w:tr>
      <w:tr>
        <w:tc>
          <w:tcPr>
            <w:tcW w:type="dxa" w:w="5112"/>
          </w:tcPr>
          <w:p>
            <w:r>
              <w:t>UAT-10 Closure</w:t>
            </w:r>
          </w:p>
        </w:tc>
        <w:tc>
          <w:tcPr>
            <w:tcW w:type="dxa" w:w="5112"/>
          </w:tcPr>
          <w:p>
            <w:r>
              <w:t>Case can close with feedback and next-step opportunity.</w:t>
            </w:r>
          </w:p>
        </w:tc>
      </w:tr>
    </w:tbl>
    <w:p>
      <w:pPr>
        <w:pStyle w:val="Heading1"/>
      </w:pPr>
      <w:r>
        <w:t>26. Customer UAT Questions</w:t>
      </w:r>
    </w:p>
    <w:p>
      <w:pPr>
        <w:pStyle w:val="ListBullet"/>
      </w:pPr>
      <w:r>
        <w:t>Did you understand what ASOJU agreed to do?</w:t>
      </w:r>
    </w:p>
    <w:p>
      <w:pPr>
        <w:pStyle w:val="ListBullet"/>
      </w:pPr>
      <w:r>
        <w:t>Was the quote understandable?</w:t>
      </w:r>
    </w:p>
    <w:p>
      <w:pPr>
        <w:pStyle w:val="ListBullet"/>
      </w:pPr>
      <w:r>
        <w:t>Did you know what would happen next?</w:t>
      </w:r>
    </w:p>
    <w:p>
      <w:pPr>
        <w:pStyle w:val="ListBullet"/>
      </w:pPr>
      <w:r>
        <w:t>Did you feel informed during execution?</w:t>
      </w:r>
    </w:p>
    <w:p>
      <w:pPr>
        <w:pStyle w:val="ListBullet"/>
      </w:pPr>
      <w:r>
        <w:t>Did the evidence/report increase confidence?</w:t>
      </w:r>
    </w:p>
    <w:p>
      <w:pPr>
        <w:pStyle w:val="ListBullet"/>
      </w:pPr>
      <w:r>
        <w:t>Was it clear who was responsible?</w:t>
      </w:r>
    </w:p>
    <w:p>
      <w:pPr>
        <w:pStyle w:val="ListBullet"/>
      </w:pPr>
      <w:r>
        <w:t>Could you easily raise a concern?</w:t>
      </w:r>
    </w:p>
    <w:p>
      <w:pPr>
        <w:pStyle w:val="ListBullet"/>
      </w:pPr>
      <w:r>
        <w:t>Would you use ASOJU again for a similar need?</w:t>
      </w:r>
    </w:p>
    <w:p>
      <w:pPr>
        <w:pStyle w:val="ListBullet"/>
      </w:pPr>
      <w:r>
        <w:t>Would you trust ASOJU with a more important task?</w:t>
      </w:r>
    </w:p>
    <w:p>
      <w:pPr>
        <w:pStyle w:val="Heading1"/>
      </w:pPr>
      <w:r>
        <w:t>27. Concierge UAT Questions</w:t>
      </w:r>
    </w:p>
    <w:p>
      <w:pPr>
        <w:pStyle w:val="ListBullet"/>
      </w:pPr>
      <w:r>
        <w:t>Can you capture the customer's real objective without excessive data entry?</w:t>
      </w:r>
    </w:p>
    <w:p>
      <w:pPr>
        <w:pStyle w:val="ListBullet"/>
      </w:pPr>
      <w:r>
        <w:t>Can you see the current case state and next action?</w:t>
      </w:r>
    </w:p>
    <w:p>
      <w:pPr>
        <w:pStyle w:val="ListBullet"/>
      </w:pPr>
      <w:r>
        <w:t>Can you tell what is included/excluded?</w:t>
      </w:r>
    </w:p>
    <w:p>
      <w:pPr>
        <w:pStyle w:val="ListBullet"/>
      </w:pPr>
      <w:r>
        <w:t>Can you draft/send the right customer update?</w:t>
      </w:r>
    </w:p>
    <w:p>
      <w:pPr>
        <w:pStyle w:val="ListBullet"/>
      </w:pPr>
      <w:r>
        <w:t>Can you recover when an integration fails?</w:t>
      </w:r>
    </w:p>
    <w:p>
      <w:pPr>
        <w:pStyle w:val="ListBullet"/>
      </w:pPr>
      <w:r>
        <w:t>Can you escalate without losing context?</w:t>
      </w:r>
    </w:p>
    <w:p>
      <w:pPr>
        <w:pStyle w:val="Heading1"/>
      </w:pPr>
      <w:r>
        <w:t>28. Operations UAT Questions</w:t>
      </w:r>
    </w:p>
    <w:p>
      <w:pPr>
        <w:pStyle w:val="ListBullet"/>
      </w:pPr>
      <w:r>
        <w:t>Can you identify all cases needing action today?</w:t>
      </w:r>
    </w:p>
    <w:p>
      <w:pPr>
        <w:pStyle w:val="ListBullet"/>
      </w:pPr>
      <w:r>
        <w:t>Can you see SLA risk?</w:t>
      </w:r>
    </w:p>
    <w:p>
      <w:pPr>
        <w:pStyle w:val="ListBullet"/>
      </w:pPr>
      <w:r>
        <w:t>Can you identify eligible representatives?</w:t>
      </w:r>
    </w:p>
    <w:p>
      <w:pPr>
        <w:pStyle w:val="ListBullet"/>
      </w:pPr>
      <w:r>
        <w:t>Can you track assignment acceptance?</w:t>
      </w:r>
    </w:p>
    <w:p>
      <w:pPr>
        <w:pStyle w:val="ListBullet"/>
      </w:pPr>
      <w:r>
        <w:t>Can you see missing evidence?</w:t>
      </w:r>
    </w:p>
    <w:p>
      <w:pPr>
        <w:pStyle w:val="ListBullet"/>
      </w:pPr>
      <w:r>
        <w:t>Can you manage rework and escalation?</w:t>
      </w:r>
    </w:p>
    <w:p>
      <w:pPr>
        <w:pStyle w:val="ListBullet"/>
      </w:pPr>
      <w:r>
        <w:t>Can you reconstruct what happened on a case?</w:t>
      </w:r>
    </w:p>
    <w:p>
      <w:pPr>
        <w:pStyle w:val="Heading1"/>
      </w:pPr>
      <w:r>
        <w:t>29. Field UAT Questions</w:t>
      </w:r>
    </w:p>
    <w:p>
      <w:pPr>
        <w:pStyle w:val="ListBullet"/>
      </w:pPr>
      <w:r>
        <w:t>Can you see the approved scope and exclusions?</w:t>
      </w:r>
    </w:p>
    <w:p>
      <w:pPr>
        <w:pStyle w:val="ListBullet"/>
      </w:pPr>
      <w:r>
        <w:t>Can you identify required evidence before starting?</w:t>
      </w:r>
    </w:p>
    <w:p>
      <w:pPr>
        <w:pStyle w:val="ListBullet"/>
      </w:pPr>
      <w:r>
        <w:t>Can you submit evidence reliably?</w:t>
      </w:r>
    </w:p>
    <w:p>
      <w:pPr>
        <w:pStyle w:val="ListBullet"/>
      </w:pPr>
      <w:r>
        <w:t>Can you flag an exception without changing scope?</w:t>
      </w:r>
    </w:p>
    <w:p>
      <w:pPr>
        <w:pStyle w:val="ListBullet"/>
      </w:pPr>
      <w:r>
        <w:t>Can you see what must be corrected during rework?</w:t>
      </w:r>
    </w:p>
    <w:p>
      <w:pPr>
        <w:pStyle w:val="ListBullet"/>
      </w:pPr>
      <w:r>
        <w:t>Can you complete the assignment without unnecessary customer data exposure?</w:t>
      </w:r>
    </w:p>
    <w:p>
      <w:pPr>
        <w:pStyle w:val="Heading1"/>
      </w:pPr>
      <w:r>
        <w:t>30. QC UAT Questions</w:t>
      </w:r>
    </w:p>
    <w:p>
      <w:pPr>
        <w:pStyle w:val="ListBullet"/>
      </w:pPr>
      <w:r>
        <w:t>Can you review evidence against requirements?</w:t>
      </w:r>
    </w:p>
    <w:p>
      <w:pPr>
        <w:pStyle w:val="ListBullet"/>
      </w:pPr>
      <w:r>
        <w:t>Can you distinguish PASS from REWORK and ESCALATE?</w:t>
      </w:r>
    </w:p>
    <w:p>
      <w:pPr>
        <w:pStyle w:val="ListBullet"/>
      </w:pPr>
      <w:r>
        <w:t>Can you document the reason for rework?</w:t>
      </w:r>
    </w:p>
    <w:p>
      <w:pPr>
        <w:pStyle w:val="ListBullet"/>
      </w:pPr>
      <w:r>
        <w:t>Can you prevent report release when requirements are unmet?</w:t>
      </w:r>
    </w:p>
    <w:p>
      <w:pPr>
        <w:pStyle w:val="ListBullet"/>
      </w:pPr>
      <w:r>
        <w:t>Can you reconstruct the review decision later?</w:t>
      </w:r>
    </w:p>
    <w:p>
      <w:pPr>
        <w:pStyle w:val="Heading1"/>
      </w:pPr>
      <w:r>
        <w:t>31. Pilot Readiness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Area</w:t>
            </w:r>
          </w:p>
        </w:tc>
        <w:tc>
          <w:tcPr>
            <w:tcW w:type="dxa" w:w="2556"/>
          </w:tcPr>
          <w:p>
            <w:r>
              <w:t>Green</w:t>
            </w:r>
          </w:p>
        </w:tc>
        <w:tc>
          <w:tcPr>
            <w:tcW w:type="dxa" w:w="2556"/>
          </w:tcPr>
          <w:p>
            <w:r>
              <w:t>Amber</w:t>
            </w:r>
          </w:p>
        </w:tc>
        <w:tc>
          <w:tcPr>
            <w:tcW w:type="dxa" w:w="2556"/>
          </w:tcPr>
          <w:p>
            <w:r>
              <w:t>Red</w:t>
            </w:r>
          </w:p>
        </w:tc>
      </w:tr>
      <w:tr>
        <w:tc>
          <w:tcPr>
            <w:tcW w:type="dxa" w:w="2556"/>
          </w:tcPr>
          <w:p>
            <w:r>
              <w:t>Core workflow</w:t>
            </w:r>
          </w:p>
        </w:tc>
        <w:tc>
          <w:tcPr>
            <w:tcW w:type="dxa" w:w="2556"/>
          </w:tcPr>
          <w:p>
            <w:r>
              <w:t>All golden-path tests pass.</w:t>
            </w:r>
          </w:p>
        </w:tc>
        <w:tc>
          <w:tcPr>
            <w:tcW w:type="dxa" w:w="2556"/>
          </w:tcPr>
          <w:p>
            <w:r>
              <w:t>Minor P2 issue.</w:t>
            </w:r>
          </w:p>
        </w:tc>
        <w:tc>
          <w:tcPr>
            <w:tcW w:type="dxa" w:w="2556"/>
          </w:tcPr>
          <w:p>
            <w:r>
              <w:t>P0/P1 core failure.</w:t>
            </w:r>
          </w:p>
        </w:tc>
      </w:tr>
      <w:tr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All launch gates pass.</w:t>
            </w:r>
          </w:p>
        </w:tc>
        <w:tc>
          <w:tcPr>
            <w:tcW w:type="dxa" w:w="2556"/>
          </w:tcPr>
          <w:p>
            <w:r>
              <w:t>Minor remediation plan.</w:t>
            </w:r>
          </w:p>
        </w:tc>
        <w:tc>
          <w:tcPr>
            <w:tcW w:type="dxa" w:w="2556"/>
          </w:tcPr>
          <w:p>
            <w:r>
              <w:t>Authorization/evidence/payment security failure.</w:t>
            </w:r>
          </w:p>
        </w:tc>
      </w:tr>
      <w:tr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Queues/runbooks ready.</w:t>
            </w:r>
          </w:p>
        </w:tc>
        <w:tc>
          <w:tcPr>
            <w:tcW w:type="dxa" w:w="2556"/>
          </w:tcPr>
          <w:p>
            <w:r>
              <w:t>Minor training gap.</w:t>
            </w:r>
          </w:p>
        </w:tc>
        <w:tc>
          <w:tcPr>
            <w:tcW w:type="dxa" w:w="2556"/>
          </w:tcPr>
          <w:p>
            <w:r>
              <w:t>No reliable operating process.</w:t>
            </w:r>
          </w:p>
        </w:tc>
      </w:tr>
      <w:tr>
        <w:tc>
          <w:tcPr>
            <w:tcW w:type="dxa" w:w="2556"/>
          </w:tcPr>
          <w:p>
            <w:r>
              <w:t>Field</w:t>
            </w:r>
          </w:p>
        </w:tc>
        <w:tc>
          <w:tcPr>
            <w:tcW w:type="dxa" w:w="2556"/>
          </w:tcPr>
          <w:p>
            <w:r>
              <w:t>Representative workflow proven.</w:t>
            </w:r>
          </w:p>
        </w:tc>
        <w:tc>
          <w:tcPr>
            <w:tcW w:type="dxa" w:w="2556"/>
          </w:tcPr>
          <w:p>
            <w:r>
              <w:t>Minor usability issue.</w:t>
            </w:r>
          </w:p>
        </w:tc>
        <w:tc>
          <w:tcPr>
            <w:tcW w:type="dxa" w:w="2556"/>
          </w:tcPr>
          <w:p>
            <w:r>
              <w:t>Cannot reliably execute/submit evidence.</w:t>
            </w:r>
          </w:p>
        </w:tc>
      </w:tr>
      <w:tr>
        <w:tc>
          <w:tcPr>
            <w:tcW w:type="dxa" w:w="2556"/>
          </w:tcPr>
          <w:p>
            <w:r>
              <w:t>QC</w:t>
            </w:r>
          </w:p>
        </w:tc>
        <w:tc>
          <w:tcPr>
            <w:tcW w:type="dxa" w:w="2556"/>
          </w:tcPr>
          <w:p>
            <w:r>
              <w:t>QC/rework/report gating proven.</w:t>
            </w:r>
          </w:p>
        </w:tc>
        <w:tc>
          <w:tcPr>
            <w:tcW w:type="dxa" w:w="2556"/>
          </w:tcPr>
          <w:p>
            <w:r>
              <w:t>Minor process gap.</w:t>
            </w:r>
          </w:p>
        </w:tc>
        <w:tc>
          <w:tcPr>
            <w:tcW w:type="dxa" w:w="2556"/>
          </w:tcPr>
          <w:p>
            <w:r>
              <w:t>Report can bypass QC or QC unusable.</w:t>
            </w:r>
          </w:p>
        </w:tc>
      </w:tr>
      <w:tr>
        <w:tc>
          <w:tcPr>
            <w:tcW w:type="dxa" w:w="2556"/>
          </w:tcPr>
          <w:p>
            <w:r>
              <w:t>Finance</w:t>
            </w:r>
          </w:p>
        </w:tc>
        <w:tc>
          <w:tcPr>
            <w:tcW w:type="dxa" w:w="2556"/>
          </w:tcPr>
          <w:p>
            <w:r>
              <w:t>Payment/reconciliation/refund proven.</w:t>
            </w:r>
          </w:p>
        </w:tc>
        <w:tc>
          <w:tcPr>
            <w:tcW w:type="dxa" w:w="2556"/>
          </w:tcPr>
          <w:p>
            <w:r>
              <w:t>Minor reporting issue.</w:t>
            </w:r>
          </w:p>
        </w:tc>
        <w:tc>
          <w:tcPr>
            <w:tcW w:type="dxa" w:w="2556"/>
          </w:tcPr>
          <w:p>
            <w:r>
              <w:t>Payment authority unreliable.</w:t>
            </w:r>
          </w:p>
        </w:tc>
      </w:tr>
      <w:tr>
        <w:tc>
          <w:tcPr>
            <w:tcW w:type="dxa" w:w="2556"/>
          </w:tcPr>
          <w:p>
            <w:r>
              <w:t>Support</w:t>
            </w:r>
          </w:p>
        </w:tc>
        <w:tc>
          <w:tcPr>
            <w:tcW w:type="dxa" w:w="2556"/>
          </w:tcPr>
          <w:p>
            <w:r>
              <w:t>Escalation/manual fallback ready.</w:t>
            </w:r>
          </w:p>
        </w:tc>
        <w:tc>
          <w:tcPr>
            <w:tcW w:type="dxa" w:w="2556"/>
          </w:tcPr>
          <w:p>
            <w:r>
              <w:t>Capacity concern.</w:t>
            </w:r>
          </w:p>
        </w:tc>
        <w:tc>
          <w:tcPr>
            <w:tcW w:type="dxa" w:w="2556"/>
          </w:tcPr>
          <w:p>
            <w:r>
              <w:t>No reliable support path.</w:t>
            </w:r>
          </w:p>
        </w:tc>
      </w:tr>
      <w:tr>
        <w:tc>
          <w:tcPr>
            <w:tcW w:type="dxa" w:w="2556"/>
          </w:tcPr>
          <w:p>
            <w:r>
              <w:t>Monitoring</w:t>
            </w:r>
          </w:p>
        </w:tc>
        <w:tc>
          <w:tcPr>
            <w:tcW w:type="dxa" w:w="2556"/>
          </w:tcPr>
          <w:p>
            <w:r>
              <w:t>Critical signals visible.</w:t>
            </w:r>
          </w:p>
        </w:tc>
        <w:tc>
          <w:tcPr>
            <w:tcW w:type="dxa" w:w="2556"/>
          </w:tcPr>
          <w:p>
            <w:r>
              <w:t>Some non-critical gaps.</w:t>
            </w:r>
          </w:p>
        </w:tc>
        <w:tc>
          <w:tcPr>
            <w:tcW w:type="dxa" w:w="2556"/>
          </w:tcPr>
          <w:p>
            <w:r>
              <w:t>Cannot detect major failures.</w:t>
            </w:r>
          </w:p>
        </w:tc>
      </w:tr>
      <w:tr>
        <w:tc>
          <w:tcPr>
            <w:tcW w:type="dxa" w:w="2556"/>
          </w:tcPr>
          <w:p>
            <w:r>
              <w:t>Recovery</w:t>
            </w:r>
          </w:p>
        </w:tc>
        <w:tc>
          <w:tcPr>
            <w:tcW w:type="dxa" w:w="2556"/>
          </w:tcPr>
          <w:p>
            <w:r>
              <w:t>Restore tested.</w:t>
            </w:r>
          </w:p>
        </w:tc>
        <w:tc>
          <w:tcPr>
            <w:tcW w:type="dxa" w:w="2556"/>
          </w:tcPr>
          <w:p>
            <w:r>
              <w:t>Minor documentation gap.</w:t>
            </w:r>
          </w:p>
        </w:tc>
        <w:tc>
          <w:tcPr>
            <w:tcW w:type="dxa" w:w="2556"/>
          </w:tcPr>
          <w:p>
            <w:r>
              <w:t>Recovery untested or fails.</w:t>
            </w:r>
          </w:p>
        </w:tc>
      </w:tr>
    </w:tbl>
    <w:p>
      <w:pPr>
        <w:pStyle w:val="Heading1"/>
      </w:pPr>
      <w:r>
        <w:t>32. Pilot Launch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Criteria</w:t>
            </w:r>
          </w:p>
        </w:tc>
      </w:tr>
      <w:tr>
        <w:tc>
          <w:tcPr>
            <w:tcW w:type="dxa" w:w="5112"/>
          </w:tcPr>
          <w:p>
            <w:r>
              <w:t>GO</w:t>
            </w:r>
          </w:p>
        </w:tc>
        <w:tc>
          <w:tcPr>
            <w:tcW w:type="dxa" w:w="5112"/>
          </w:tcPr>
          <w:p>
            <w:r>
              <w:t>All mandatory launch gates pass; no P0; acceptable P1 risk; Operations/Technology/Product sign-off.</w:t>
            </w:r>
          </w:p>
        </w:tc>
      </w:tr>
      <w:tr>
        <w:tc>
          <w:tcPr>
            <w:tcW w:type="dxa" w:w="5112"/>
          </w:tcPr>
          <w:p>
            <w:r>
              <w:t>GO WITH CONDITIONS</w:t>
            </w:r>
          </w:p>
        </w:tc>
        <w:tc>
          <w:tcPr>
            <w:tcW w:type="dxa" w:w="5112"/>
          </w:tcPr>
          <w:p>
            <w:r>
              <w:t>Only explicitly accepted P2/P1 risks with named owners, workaround and deadline.</w:t>
            </w:r>
          </w:p>
        </w:tc>
      </w:tr>
      <w:tr>
        <w:tc>
          <w:tcPr>
            <w:tcW w:type="dxa" w:w="5112"/>
          </w:tcPr>
          <w:p>
            <w:r>
              <w:t>NO-GO</w:t>
            </w:r>
          </w:p>
        </w:tc>
        <w:tc>
          <w:tcPr>
            <w:tcW w:type="dxa" w:w="5112"/>
          </w:tcPr>
          <w:p>
            <w:r>
              <w:t>Any P0, material authorization/payment/evidence failure, broken golden path, absent fallback or failed recovery requirement.</w:t>
            </w:r>
          </w:p>
        </w:tc>
      </w:tr>
    </w:tbl>
    <w:p>
      <w:pPr>
        <w:pStyle w:val="Heading1"/>
      </w:pPr>
      <w:r>
        <w:t>33. Pilot Acceptance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Function</w:t>
            </w:r>
          </w:p>
        </w:tc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>
              <w:t>Decision</w:t>
            </w:r>
          </w:p>
        </w:tc>
        <w:tc>
          <w:tcPr>
            <w:tcW w:type="dxa" w:w="2556"/>
          </w:tcPr>
          <w:p>
            <w:r>
              <w:t>Date</w:t>
            </w:r>
          </w:p>
        </w:tc>
      </w:tr>
      <w:tr>
        <w:tc>
          <w:tcPr>
            <w:tcW w:type="dxa" w:w="2556"/>
          </w:tcPr>
          <w:p>
            <w:r>
              <w:t>Product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Technology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Concierge/Customer Experience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Field Operations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QC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Finance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Risk/Compliance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34. Pilot Monitoring After Launch</w:t>
      </w:r>
    </w:p>
    <w:p>
      <w:pPr>
        <w:pStyle w:val="ListBullet"/>
      </w:pPr>
      <w:r>
        <w:t>Review first live cases individually until confidence is established.</w:t>
      </w:r>
    </w:p>
    <w:p>
      <w:pPr>
        <w:pStyle w:val="ListBullet"/>
      </w:pPr>
      <w:r>
        <w:t>Daily review of P0/P1 incidents during initial pilot period.</w:t>
      </w:r>
    </w:p>
    <w:p>
      <w:pPr>
        <w:pStyle w:val="ListBullet"/>
      </w:pPr>
      <w:r>
        <w:t>Monitor case state anomalies.</w:t>
      </w:r>
    </w:p>
    <w:p>
      <w:pPr>
        <w:pStyle w:val="ListBullet"/>
      </w:pPr>
      <w:r>
        <w:t>Monitor payment exceptions.</w:t>
      </w:r>
    </w:p>
    <w:p>
      <w:pPr>
        <w:pStyle w:val="ListBullet"/>
      </w:pPr>
      <w:r>
        <w:t>Monitor evidence/QC failures.</w:t>
      </w:r>
    </w:p>
    <w:p>
      <w:pPr>
        <w:pStyle w:val="ListBullet"/>
      </w:pPr>
      <w:r>
        <w:t>Monitor customer complaints and trust signals.</w:t>
      </w:r>
    </w:p>
    <w:p>
      <w:pPr>
        <w:pStyle w:val="ListBullet"/>
      </w:pPr>
      <w:r>
        <w:t>Monitor representative assignment and performance.</w:t>
      </w:r>
    </w:p>
    <w:p>
      <w:pPr>
        <w:pStyle w:val="ListBullet"/>
      </w:pPr>
      <w:r>
        <w:t>Capture every significant pilot learning in the product decision log.</w:t>
      </w:r>
    </w:p>
    <w:p>
      <w:pPr>
        <w:pStyle w:val="Heading1"/>
      </w:pPr>
      <w:r>
        <w:t>35. First 100 Customer Learning Loop</w:t>
      </w:r>
    </w:p>
    <w:p>
      <w:pPr>
        <w:pStyle w:val="ListNumber"/>
      </w:pPr>
      <w:r>
        <w:t>Capture case-level operational data.</w:t>
      </w:r>
    </w:p>
    <w:p>
      <w:pPr>
        <w:pStyle w:val="ListNumber"/>
      </w:pPr>
      <w:r>
        <w:t>Review failures and rework.</w:t>
      </w:r>
    </w:p>
    <w:p>
      <w:pPr>
        <w:pStyle w:val="ListNumber"/>
      </w:pPr>
      <w:r>
        <w:t>Identify repeated customer questions.</w:t>
      </w:r>
    </w:p>
    <w:p>
      <w:pPr>
        <w:pStyle w:val="ListNumber"/>
      </w:pPr>
      <w:r>
        <w:t>Identify repeated Concierge friction.</w:t>
      </w:r>
    </w:p>
    <w:p>
      <w:pPr>
        <w:pStyle w:val="ListNumber"/>
      </w:pPr>
      <w:r>
        <w:t>Identify field execution friction.</w:t>
      </w:r>
    </w:p>
    <w:p>
      <w:pPr>
        <w:pStyle w:val="ListNumber"/>
      </w:pPr>
      <w:r>
        <w:t>Identify service/scope ambiguity.</w:t>
      </w:r>
    </w:p>
    <w:p>
      <w:pPr>
        <w:pStyle w:val="ListNumber"/>
      </w:pPr>
      <w:r>
        <w:t>Identify pricing/payment friction.</w:t>
      </w:r>
    </w:p>
    <w:p>
      <w:pPr>
        <w:pStyle w:val="ListNumber"/>
      </w:pPr>
      <w:r>
        <w:t>Identify trust concerns.</w:t>
      </w:r>
    </w:p>
    <w:p>
      <w:pPr>
        <w:pStyle w:val="ListNumber"/>
      </w:pPr>
      <w:r>
        <w:t>Convert validated patterns into P0/P1 backlog changes.</w:t>
      </w:r>
    </w:p>
    <w:p>
      <w:pPr>
        <w:pStyle w:val="ListNumber"/>
      </w:pPr>
      <w:r>
        <w:t>Do not automate a process merely because it has been observed once; automate after repeatability is proven.</w:t>
      </w:r>
    </w:p>
    <w:p>
      <w:pPr>
        <w:pStyle w:val="Heading1"/>
      </w:pPr>
      <w:r>
        <w:t>36. P0 Acceptance Evidence Pack</w:t>
      </w:r>
    </w:p>
    <w:p>
      <w:pPr>
        <w:pStyle w:val="ListBullet"/>
      </w:pPr>
      <w:r>
        <w:t>Test execution report.</w:t>
      </w:r>
    </w:p>
    <w:p>
      <w:pPr>
        <w:pStyle w:val="ListBullet"/>
      </w:pPr>
      <w:r>
        <w:t>Open/closed defect register.</w:t>
      </w:r>
    </w:p>
    <w:p>
      <w:pPr>
        <w:pStyle w:val="ListBullet"/>
      </w:pPr>
      <w:r>
        <w:t>Authorization test results.</w:t>
      </w:r>
    </w:p>
    <w:p>
      <w:pPr>
        <w:pStyle w:val="ListBullet"/>
      </w:pPr>
      <w:r>
        <w:t>Payment integration test results.</w:t>
      </w:r>
    </w:p>
    <w:p>
      <w:pPr>
        <w:pStyle w:val="ListBullet"/>
      </w:pPr>
      <w:r>
        <w:t>Evidence security test results.</w:t>
      </w:r>
    </w:p>
    <w:p>
      <w:pPr>
        <w:pStyle w:val="ListBullet"/>
      </w:pPr>
      <w:r>
        <w:t>Golden-path execution evidence.</w:t>
      </w:r>
    </w:p>
    <w:p>
      <w:pPr>
        <w:pStyle w:val="ListBullet"/>
      </w:pPr>
      <w:r>
        <w:t>UAT sign-off.</w:t>
      </w:r>
    </w:p>
    <w:p>
      <w:pPr>
        <w:pStyle w:val="ListBullet"/>
      </w:pPr>
      <w:r>
        <w:t>Backup/restore evidence.</w:t>
      </w:r>
    </w:p>
    <w:p>
      <w:pPr>
        <w:pStyle w:val="ListBullet"/>
      </w:pPr>
      <w:r>
        <w:t>Security/privacy launch checklist.</w:t>
      </w:r>
    </w:p>
    <w:p>
      <w:pPr>
        <w:pStyle w:val="ListBullet"/>
      </w:pPr>
      <w:r>
        <w:t>Manual fallback demonstration.</w:t>
      </w:r>
    </w:p>
    <w:p>
      <w:pPr>
        <w:pStyle w:val="ListBullet"/>
      </w:pPr>
      <w:r>
        <w:t>Monitoring dashboard evidence.</w:t>
      </w:r>
    </w:p>
    <w:p>
      <w:pPr>
        <w:pStyle w:val="ListBullet"/>
      </w:pPr>
      <w:r>
        <w:t>Pilot launch decision record.</w:t>
      </w:r>
    </w:p>
    <w:p>
      <w:pPr>
        <w:pStyle w:val="Heading1"/>
      </w:pPr>
      <w:r>
        <w:t>37. P0 No-Go Conditions</w:t>
      </w:r>
    </w:p>
    <w:p>
      <w:pPr>
        <w:pStyle w:val="ListBullet"/>
      </w:pPr>
      <w:r>
        <w:t>Customer can access another customer's information.</w:t>
      </w:r>
    </w:p>
    <w:p>
      <w:pPr>
        <w:pStyle w:val="ListBullet"/>
      </w:pPr>
      <w:r>
        <w:t>Field agent can access unassigned cases.</w:t>
      </w:r>
    </w:p>
    <w:p>
      <w:pPr>
        <w:pStyle w:val="ListBullet"/>
      </w:pPr>
      <w:r>
        <w:t>Payment can be falsely confirmed.</w:t>
      </w:r>
    </w:p>
    <w:p>
      <w:pPr>
        <w:pStyle w:val="ListBullet"/>
      </w:pPr>
      <w:r>
        <w:t>Duplicate webhook creates duplicate financial/business effect.</w:t>
      </w:r>
    </w:p>
    <w:p>
      <w:pPr>
        <w:pStyle w:val="ListBullet"/>
      </w:pPr>
      <w:r>
        <w:t>Evidence is publicly accessible.</w:t>
      </w:r>
    </w:p>
    <w:p>
      <w:pPr>
        <w:pStyle w:val="ListBullet"/>
      </w:pPr>
      <w:r>
        <w:t>AI can bypass human/domain authorization.</w:t>
      </w:r>
    </w:p>
    <w:p>
      <w:pPr>
        <w:pStyle w:val="ListBullet"/>
      </w:pPr>
      <w:r>
        <w:t>Required QC can be bypassed.</w:t>
      </w:r>
    </w:p>
    <w:p>
      <w:pPr>
        <w:pStyle w:val="ListBullet"/>
      </w:pPr>
      <w:r>
        <w:t>Material case decisions are not auditable.</w:t>
      </w:r>
    </w:p>
    <w:p>
      <w:pPr>
        <w:pStyle w:val="ListBullet"/>
      </w:pPr>
      <w:r>
        <w:t>Core golden path cannot complete.</w:t>
      </w:r>
    </w:p>
    <w:p>
      <w:pPr>
        <w:pStyle w:val="ListBullet"/>
      </w:pPr>
      <w:r>
        <w:t>Critical integration failure has no safe fallback.</w:t>
      </w:r>
    </w:p>
    <w:p>
      <w:pPr>
        <w:pStyle w:val="ListBullet"/>
      </w:pPr>
      <w:r>
        <w:t>Backup/restore cannot recover core records.</w:t>
      </w:r>
    </w:p>
    <w:p>
      <w:pPr>
        <w:pStyle w:val="ListBullet"/>
      </w:pPr>
      <w:r>
        <w:t>No accountable owner exists for production incidents.</w:t>
      </w:r>
    </w:p>
    <w:p>
      <w:pPr>
        <w:pStyle w:val="Heading1"/>
      </w:pPr>
      <w:r>
        <w:t>38. Test Management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Cadence</w:t>
            </w:r>
          </w:p>
        </w:tc>
        <w:tc>
          <w:tcPr>
            <w:tcW w:type="dxa" w:w="5112"/>
          </w:tcPr>
          <w:p>
            <w:r>
              <w:t>Activity</w:t>
            </w:r>
          </w:p>
        </w:tc>
      </w:tr>
      <w:tr>
        <w:tc>
          <w:tcPr>
            <w:tcW w:type="dxa" w:w="5112"/>
          </w:tcPr>
          <w:p>
            <w:r>
              <w:t>Daily during QA</w:t>
            </w:r>
          </w:p>
        </w:tc>
        <w:tc>
          <w:tcPr>
            <w:tcW w:type="dxa" w:w="5112"/>
          </w:tcPr>
          <w:p>
            <w:r>
              <w:t>Defect triage and blocker review.</w:t>
            </w:r>
          </w:p>
        </w:tc>
      </w:tr>
      <w:tr>
        <w:tc>
          <w:tcPr>
            <w:tcW w:type="dxa" w:w="5112"/>
          </w:tcPr>
          <w:p>
            <w:r>
              <w:t>At end of each sprint</w:t>
            </w:r>
          </w:p>
        </w:tc>
        <w:tc>
          <w:tcPr>
            <w:tcW w:type="dxa" w:w="5112"/>
          </w:tcPr>
          <w:p>
            <w:r>
              <w:t>Regression suite + acceptance review.</w:t>
            </w:r>
          </w:p>
        </w:tc>
      </w:tr>
      <w:tr>
        <w:tc>
          <w:tcPr>
            <w:tcW w:type="dxa" w:w="5112"/>
          </w:tcPr>
          <w:p>
            <w:r>
              <w:t>Before UAT</w:t>
            </w:r>
          </w:p>
        </w:tc>
        <w:tc>
          <w:tcPr>
            <w:tcW w:type="dxa" w:w="5112"/>
          </w:tcPr>
          <w:p>
            <w:r>
              <w:t>Full P0 regression.</w:t>
            </w:r>
          </w:p>
        </w:tc>
      </w:tr>
      <w:tr>
        <w:tc>
          <w:tcPr>
            <w:tcW w:type="dxa" w:w="5112"/>
          </w:tcPr>
          <w:p>
            <w:r>
              <w:t>During UAT</w:t>
            </w:r>
          </w:p>
        </w:tc>
        <w:tc>
          <w:tcPr>
            <w:tcW w:type="dxa" w:w="5112"/>
          </w:tcPr>
          <w:p>
            <w:r>
              <w:t>Daily issue review.</w:t>
            </w:r>
          </w:p>
        </w:tc>
      </w:tr>
      <w:tr>
        <w:tc>
          <w:tcPr>
            <w:tcW w:type="dxa" w:w="5112"/>
          </w:tcPr>
          <w:p>
            <w:r>
              <w:t>Before pilot</w:t>
            </w:r>
          </w:p>
        </w:tc>
        <w:tc>
          <w:tcPr>
            <w:tcW w:type="dxa" w:w="5112"/>
          </w:tcPr>
          <w:p>
            <w:r>
              <w:t>Launch gate review.</w:t>
            </w:r>
          </w:p>
        </w:tc>
      </w:tr>
      <w:tr>
        <w:tc>
          <w:tcPr>
            <w:tcW w:type="dxa" w:w="5112"/>
          </w:tcPr>
          <w:p>
            <w:r>
              <w:t>First pilot week</w:t>
            </w:r>
          </w:p>
        </w:tc>
        <w:tc>
          <w:tcPr>
            <w:tcW w:type="dxa" w:w="5112"/>
          </w:tcPr>
          <w:p>
            <w:r>
              <w:t>Daily operational review.</w:t>
            </w:r>
          </w:p>
        </w:tc>
      </w:tr>
      <w:tr>
        <w:tc>
          <w:tcPr>
            <w:tcW w:type="dxa" w:w="5112"/>
          </w:tcPr>
          <w:p>
            <w:r>
              <w:t>After first 25 customers</w:t>
            </w:r>
          </w:p>
        </w:tc>
        <w:tc>
          <w:tcPr>
            <w:tcW w:type="dxa" w:w="5112"/>
          </w:tcPr>
          <w:p>
            <w:r>
              <w:t>Formal learning review.</w:t>
            </w:r>
          </w:p>
        </w:tc>
      </w:tr>
      <w:tr>
        <w:tc>
          <w:tcPr>
            <w:tcW w:type="dxa" w:w="5112"/>
          </w:tcPr>
          <w:p>
            <w:r>
              <w:t>After 100 customers</w:t>
            </w:r>
          </w:p>
        </w:tc>
        <w:tc>
          <w:tcPr>
            <w:tcW w:type="dxa" w:w="5112"/>
          </w:tcPr>
          <w:p>
            <w:r>
              <w:t>P0/P1 retrospective and scale decision.</w:t>
            </w:r>
          </w:p>
        </w:tc>
      </w:tr>
    </w:tbl>
    <w:p>
      <w:pPr>
        <w:pStyle w:val="Heading1"/>
      </w:pPr>
      <w:r>
        <w:t>39. Final Acceptance Principle</w:t>
      </w:r>
    </w:p>
    <w:p>
      <w:r>
        <w:rPr>
          <w:b/>
        </w:rPr>
        <w:t>ASOJU P0 is ready when the system is not merely functional, but trustworthy under normal conditions, failure conditions and human error.</w:t>
      </w:r>
    </w:p>
    <w:p>
      <w:r>
        <w:rPr>
          <w:b w:val="0"/>
        </w:rPr>
        <w:t>The acceptance standard is: a real customer can ask for help, understand the agreement, pay safely, have the work represented, receive evidence-backed execution, receive a quality-controlled outcome, and obtain support when something goes wrong.</w:t>
      </w:r>
    </w:p>
    <w:p>
      <w:pPr>
        <w:pStyle w:val="Heading1"/>
      </w:pPr>
      <w:r>
        <w:t>40. Governance</w:t>
      </w:r>
    </w:p>
    <w:p>
      <w:r>
        <w:rPr>
          <w:b w:val="0"/>
        </w:rPr>
        <w:t>Document owner: ASOJU Product / Technology / Operations.</w:t>
      </w:r>
    </w:p>
    <w:p>
      <w:r>
        <w:rPr>
          <w:b w:val="0"/>
        </w:rPr>
        <w:t>Version: 1.0 | P0 Pilot.</w:t>
      </w:r>
    </w:p>
    <w:p>
      <w:r>
        <w:rPr>
          <w:b w:val="0"/>
        </w:rPr>
        <w:t>This plan should be maintained alongside the Product Backlog, Technical Architecture, API Contracts, Database Schema and Security/Trust Architecture.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