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ASOJU P0 SCREEN-BY-SCREEN UX SPECIFICATION</w:t>
      </w:r>
    </w:p>
    <w:p>
      <w:pPr>
        <w:jc w:val="center"/>
      </w:pPr>
      <w:r>
        <w:t>Customer Experience • Operations • Field Agent • QC • Finance • Admin</w:t>
      </w:r>
    </w:p>
    <w:p>
      <w:pPr>
        <w:jc w:val="center"/>
      </w:pPr>
      <w:r>
        <w:t>Version 1.0 • Derived from ASOJU P0 Product Architecture &amp; MVP Specification</w:t>
        <w:br/>
        <w:t>ASOJU — Your Trusted Rep Back Home.</w:t>
      </w:r>
    </w:p>
    <w:p>
      <w:pPr>
        <w:pStyle w:val="Heading1"/>
      </w:pPr>
      <w:r>
        <w:t>1. Purpose</w:t>
      </w:r>
    </w:p>
    <w:p>
      <w:r>
        <w:t>This document translates the ASOJU P0 Product Architecture into screen-level UX requirements. It defines the primary screens, information hierarchy, controls, actions, states and navigation needed to build the P0 product.</w:t>
      </w:r>
    </w:p>
    <w:p>
      <w:r>
        <w:t>The UX must make the complex ASOJU operating system feel simple to the customer while giving internal teams the control required to execute reliably.</w:t>
      </w:r>
    </w:p>
    <w:p>
      <w:pPr>
        <w:pStyle w:val="Heading1"/>
      </w:pPr>
      <w:r>
        <w:t>2. UX North Star</w:t>
      </w:r>
    </w:p>
    <w:p>
      <w:r>
        <w:t>The customer should always know three things: **What is happening? What do you need from me? What happens next?**</w:t>
      </w:r>
    </w:p>
    <w:p>
      <w:r>
        <w:t>Internal users should always know: **What case am I responsible for? What is approved? What is pending? What evidence is required? What blocks closure?**</w:t>
      </w:r>
    </w:p>
    <w:p>
      <w:pPr>
        <w:pStyle w:val="Heading1"/>
      </w:pPr>
      <w:r>
        <w:t>3. Product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Primary screens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Welcome/Login, Home, New Request, Request Details, Quote, Payment, Case Timeline, Action Needed, Evidence/Report, Membership, Profile, Notifications, Help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Login, Dashboard, Requests, Case Workspace, Intake, Scope, Quote Builder, Schedule, Job Card, Evidence, QC Queue, Report, Customers, Providers, Finance Overview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Login, Today, Job Detail, Start Job, Checklist, Evidence Capture, Exception, Completion, History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Login, QC Queue, Case Review, Evidence Review, Report Review, Decision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Dashboard, Payments, Quotes, SC Ledger, External Costs, Reconciliation, Reports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Dashboard, Users, Roles, Services, Pricing, Membership, SC Rules, Statuses, Templates, Audit</w:t>
            </w:r>
          </w:p>
        </w:tc>
      </w:tr>
    </w:tbl>
    <w:p>
      <w:pPr>
        <w:pStyle w:val="Heading1"/>
      </w:pPr>
      <w:r>
        <w:t>4. Global Navigation Principles</w:t>
      </w:r>
    </w:p>
    <w:p>
      <w:pPr>
        <w:pStyle w:val="ListBullet"/>
      </w:pPr>
      <w:r>
        <w:t>Use one primary action per screen.</w:t>
      </w:r>
    </w:p>
    <w:p>
      <w:pPr>
        <w:pStyle w:val="ListBullet"/>
      </w:pPr>
      <w:r>
        <w:t>Keep case status visible on all case-related screens.</w:t>
      </w:r>
    </w:p>
    <w:p>
      <w:pPr>
        <w:pStyle w:val="ListBullet"/>
      </w:pPr>
      <w:r>
        <w:t>Show customer action required prominently.</w:t>
      </w:r>
    </w:p>
    <w:p>
      <w:pPr>
        <w:pStyle w:val="ListBullet"/>
      </w:pPr>
      <w:r>
        <w:t>Do not hide external costs inside ASOJU fees.</w:t>
      </w:r>
    </w:p>
    <w:p>
      <w:pPr>
        <w:pStyle w:val="ListBullet"/>
      </w:pPr>
      <w:r>
        <w:t>Use progressive disclosure for complex information.</w:t>
      </w:r>
    </w:p>
    <w:p>
      <w:pPr>
        <w:pStyle w:val="ListBullet"/>
      </w:pPr>
      <w:r>
        <w:t>Preserve the same terminology across app, WhatsApp and operations console.</w:t>
      </w:r>
    </w:p>
    <w:p>
      <w:pPr>
        <w:pStyle w:val="ListBullet"/>
      </w:pPr>
      <w:r>
        <w:t>Every destructive or commercially material action requires confirmation.</w:t>
      </w:r>
    </w:p>
    <w:p>
      <w:pPr>
        <w:pStyle w:val="Heading1"/>
      </w:pPr>
      <w:r>
        <w:t>5. Customer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Primary navigation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Destination</w:t>
            </w:r>
          </w:p>
        </w:tc>
      </w:tr>
      <w:tr>
        <w:tc>
          <w:tcPr>
            <w:tcW w:type="dxa" w:w="5112"/>
          </w:tcPr>
          <w:p>
            <w:r>
              <w:t>Home</w:t>
            </w:r>
          </w:p>
        </w:tc>
        <w:tc>
          <w:tcPr>
            <w:tcW w:type="dxa" w:w="5112"/>
          </w:tcPr>
          <w:p>
            <w:r>
              <w:t>Active cases, new request, membership snapshot</w:t>
            </w:r>
          </w:p>
        </w:tc>
      </w:tr>
      <w:tr>
        <w:tc>
          <w:tcPr>
            <w:tcW w:type="dxa" w:w="5112"/>
          </w:tcPr>
          <w:p>
            <w:r>
              <w:t>Cases</w:t>
            </w:r>
          </w:p>
        </w:tc>
        <w:tc>
          <w:tcPr>
            <w:tcW w:type="dxa" w:w="5112"/>
          </w:tcPr>
          <w:p>
            <w:r>
              <w:t>All active and completed cases</w:t>
            </w:r>
          </w:p>
        </w:tc>
      </w:tr>
      <w:tr>
        <w:tc>
          <w:tcPr>
            <w:tcW w:type="dxa" w:w="5112"/>
          </w:tcPr>
          <w:p>
            <w:r>
              <w:t>Requests</w:t>
            </w:r>
          </w:p>
        </w:tc>
        <w:tc>
          <w:tcPr>
            <w:tcW w:type="dxa" w:w="5112"/>
          </w:tcPr>
          <w:p>
            <w:r>
              <w:t>New request and request history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Plan, SC, discount and eligible request usage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Updates and actions</w:t>
            </w:r>
          </w:p>
        </w:tc>
      </w:tr>
      <w:tr>
        <w:tc>
          <w:tcPr>
            <w:tcW w:type="dxa" w:w="5112"/>
          </w:tcPr>
          <w:p>
            <w:r>
              <w:t>Profile</w:t>
            </w:r>
          </w:p>
        </w:tc>
        <w:tc>
          <w:tcPr>
            <w:tcW w:type="dxa" w:w="5112"/>
          </w:tcPr>
          <w:p>
            <w:r>
              <w:t>Contact, preferences and saved information</w:t>
            </w:r>
          </w:p>
        </w:tc>
      </w:tr>
    </w:tbl>
    <w:p>
      <w:pPr>
        <w:pStyle w:val="Heading1"/>
      </w:pPr>
      <w:r>
        <w:t>6. Customer Screen — Welcome / Login</w:t>
      </w:r>
    </w:p>
    <w:p>
      <w:r>
        <w:t>Purpose: authenticate the customer with minimal friction.</w:t>
      </w:r>
    </w:p>
    <w:p>
      <w:pPr>
        <w:pStyle w:val="ListBullet"/>
      </w:pPr>
      <w:r>
        <w:t>Logo and brand promise.</w:t>
      </w:r>
    </w:p>
    <w:p>
      <w:pPr>
        <w:pStyle w:val="ListBullet"/>
      </w:pPr>
      <w:r>
        <w:t>Phone/email authentication.</w:t>
      </w:r>
    </w:p>
    <w:p>
      <w:pPr>
        <w:pStyle w:val="ListBullet"/>
      </w:pPr>
      <w:r>
        <w:t>OTP/password flow as selected during technical implementation.</w:t>
      </w:r>
    </w:p>
    <w:p>
      <w:pPr>
        <w:pStyle w:val="ListBullet"/>
      </w:pPr>
      <w:r>
        <w:t>Forgot/recovery path.</w:t>
      </w:r>
    </w:p>
    <w:p>
      <w:pPr>
        <w:pStyle w:val="ListBullet"/>
      </w:pPr>
      <w:r>
        <w:t>Privacy/terms links.</w:t>
      </w:r>
    </w:p>
    <w:p>
      <w:r>
        <w:t>Primary CTA: **Continue**.</w:t>
      </w:r>
    </w:p>
    <w:p>
      <w:pPr>
        <w:pStyle w:val="Heading1"/>
      </w:pPr>
      <w:r>
        <w:t>7. Customer Screen —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112"/>
          </w:tcPr>
          <w:p>
            <w:r>
              <w:t>Greeting</w:t>
            </w:r>
          </w:p>
        </w:tc>
        <w:tc>
          <w:tcPr>
            <w:tcW w:type="dxa" w:w="5112"/>
          </w:tcPr>
          <w:p>
            <w:r>
              <w:t>Personalized customer greeting</w:t>
            </w:r>
          </w:p>
        </w:tc>
      </w:tr>
      <w:tr>
        <w:tc>
          <w:tcPr>
            <w:tcW w:type="dxa" w:w="5112"/>
          </w:tcPr>
          <w:p>
            <w:r>
              <w:t>Active case card</w:t>
            </w:r>
          </w:p>
        </w:tc>
        <w:tc>
          <w:tcPr>
            <w:tcW w:type="dxa" w:w="5112"/>
          </w:tcPr>
          <w:p>
            <w:r>
              <w:t>Shows case ID, service, status and next action</w:t>
            </w:r>
          </w:p>
        </w:tc>
      </w:tr>
      <w:tr>
        <w:tc>
          <w:tcPr>
            <w:tcW w:type="dxa" w:w="5112"/>
          </w:tcPr>
          <w:p>
            <w:r>
              <w:t>New Request</w:t>
            </w:r>
          </w:p>
        </w:tc>
        <w:tc>
          <w:tcPr>
            <w:tcW w:type="dxa" w:w="5112"/>
          </w:tcPr>
          <w:p>
            <w:r>
              <w:t>Primary CTA</w:t>
            </w:r>
          </w:p>
        </w:tc>
      </w:tr>
      <w:tr>
        <w:tc>
          <w:tcPr>
            <w:tcW w:type="dxa" w:w="5112"/>
          </w:tcPr>
          <w:p>
            <w:r>
              <w:t>Membership card</w:t>
            </w:r>
          </w:p>
        </w:tc>
        <w:tc>
          <w:tcPr>
            <w:tcW w:type="dxa" w:w="5112"/>
          </w:tcPr>
          <w:p>
            <w:r>
              <w:t>Plan, SC balance, discount and request allowance</w:t>
            </w:r>
          </w:p>
        </w:tc>
      </w:tr>
      <w:tr>
        <w:tc>
          <w:tcPr>
            <w:tcW w:type="dxa" w:w="5112"/>
          </w:tcPr>
          <w:p>
            <w:r>
              <w:t>Recent reports</w:t>
            </w:r>
          </w:p>
        </w:tc>
        <w:tc>
          <w:tcPr>
            <w:tcW w:type="dxa" w:w="5112"/>
          </w:tcPr>
          <w:p>
            <w:r>
              <w:t>Links to completed cases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Unread count and urgent/action-needed alerts</w:t>
            </w:r>
          </w:p>
        </w:tc>
      </w:tr>
    </w:tbl>
    <w:p>
      <w:r>
        <w:t>Primary CTA: **Request a Service**.</w:t>
      </w:r>
    </w:p>
    <w:p>
      <w:pPr>
        <w:pStyle w:val="Heading1"/>
      </w:pPr>
      <w:r>
        <w:t>8. Customer Screen — New Request</w:t>
      </w:r>
    </w:p>
    <w:p>
      <w:r>
        <w:t>The request flow should be conversational and progressive rather than a single long 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5112"/>
          </w:tcPr>
          <w:p>
            <w:r>
              <w:t>1. Service</w:t>
            </w:r>
          </w:p>
        </w:tc>
        <w:tc>
          <w:tcPr>
            <w:tcW w:type="dxa" w:w="5112"/>
          </w:tcPr>
          <w:p>
            <w:r>
              <w:t>Concierge / Verify / Projects</w:t>
            </w:r>
          </w:p>
        </w:tc>
      </w:tr>
      <w:tr>
        <w:tc>
          <w:tcPr>
            <w:tcW w:type="dxa" w:w="5112"/>
          </w:tcPr>
          <w:p>
            <w:r>
              <w:t>2. Objective</w:t>
            </w:r>
          </w:p>
        </w:tc>
        <w:tc>
          <w:tcPr>
            <w:tcW w:type="dxa" w:w="5112"/>
          </w:tcPr>
          <w:p>
            <w:r>
              <w:t>What needs to be handled</w:t>
            </w:r>
          </w:p>
        </w:tc>
      </w:tr>
      <w:tr>
        <w:tc>
          <w:tcPr>
            <w:tcW w:type="dxa" w:w="5112"/>
          </w:tcPr>
          <w:p>
            <w:r>
              <w:t>3. Location</w:t>
            </w:r>
          </w:p>
        </w:tc>
        <w:tc>
          <w:tcPr>
            <w:tcW w:type="dxa" w:w="5112"/>
          </w:tcPr>
          <w:p>
            <w:r>
              <w:t>Where the work occurs</w:t>
            </w:r>
          </w:p>
        </w:tc>
      </w:tr>
      <w:tr>
        <w:tc>
          <w:tcPr>
            <w:tcW w:type="dxa" w:w="5112"/>
          </w:tcPr>
          <w:p>
            <w:r>
              <w:t>4. Timing</w:t>
            </w:r>
          </w:p>
        </w:tc>
        <w:tc>
          <w:tcPr>
            <w:tcW w:type="dxa" w:w="5112"/>
          </w:tcPr>
          <w:p>
            <w:r>
              <w:t>Preferred date/window</w:t>
            </w:r>
          </w:p>
        </w:tc>
      </w:tr>
      <w:tr>
        <w:tc>
          <w:tcPr>
            <w:tcW w:type="dxa" w:w="5112"/>
          </w:tcPr>
          <w:p>
            <w:r>
              <w:t>5. Details</w:t>
            </w:r>
          </w:p>
        </w:tc>
        <w:tc>
          <w:tcPr>
            <w:tcW w:type="dxa" w:w="5112"/>
          </w:tcPr>
          <w:p>
            <w:r>
              <w:t>Relevant description</w:t>
            </w:r>
          </w:p>
        </w:tc>
      </w:tr>
      <w:tr>
        <w:tc>
          <w:tcPr>
            <w:tcW w:type="dxa" w:w="5112"/>
          </w:tcPr>
          <w:p>
            <w:r>
              <w:t>6. Evidence</w:t>
            </w:r>
          </w:p>
        </w:tc>
        <w:tc>
          <w:tcPr>
            <w:tcW w:type="dxa" w:w="5112"/>
          </w:tcPr>
          <w:p>
            <w:r>
              <w:t>Expected proof/deliverable</w:t>
            </w:r>
          </w:p>
        </w:tc>
      </w:tr>
      <w:tr>
        <w:tc>
          <w:tcPr>
            <w:tcW w:type="dxa" w:w="5112"/>
          </w:tcPr>
          <w:p>
            <w:r>
              <w:t>7. Attachments</w:t>
            </w:r>
          </w:p>
        </w:tc>
        <w:tc>
          <w:tcPr>
            <w:tcW w:type="dxa" w:w="5112"/>
          </w:tcPr>
          <w:p>
            <w:r>
              <w:t>Optional supporting files/images</w:t>
            </w:r>
          </w:p>
        </w:tc>
      </w:tr>
      <w:tr>
        <w:tc>
          <w:tcPr>
            <w:tcW w:type="dxa" w:w="5112"/>
          </w:tcPr>
          <w:p>
            <w:r>
              <w:t>8. Review</w:t>
            </w:r>
          </w:p>
        </w:tc>
        <w:tc>
          <w:tcPr>
            <w:tcW w:type="dxa" w:w="5112"/>
          </w:tcPr>
          <w:p>
            <w:r>
              <w:t>Summary before submission</w:t>
            </w:r>
          </w:p>
        </w:tc>
      </w:tr>
    </w:tbl>
    <w:p>
      <w:r>
        <w:t>CTA: **Submit Request**.</w:t>
      </w:r>
    </w:p>
    <w:p>
      <w:pPr>
        <w:pStyle w:val="Heading1"/>
      </w:pPr>
      <w:r>
        <w:t>9. Customer Screen — Request Submitted</w:t>
      </w:r>
    </w:p>
    <w:p>
      <w:pPr>
        <w:pStyle w:val="ListBullet"/>
      </w:pPr>
      <w:r>
        <w:t>Case ID.</w:t>
      </w:r>
    </w:p>
    <w:p>
      <w:pPr>
        <w:pStyle w:val="ListBullet"/>
      </w:pPr>
      <w:r>
        <w:t>Confirmation that ASOJU received the request.</w:t>
      </w:r>
    </w:p>
    <w:p>
      <w:pPr>
        <w:pStyle w:val="ListBullet"/>
      </w:pPr>
      <w:r>
        <w:t>Current status: Received.</w:t>
      </w:r>
    </w:p>
    <w:p>
      <w:pPr>
        <w:pStyle w:val="ListBullet"/>
      </w:pPr>
      <w:r>
        <w:t>Expected next step.</w:t>
      </w:r>
    </w:p>
    <w:p>
      <w:pPr>
        <w:pStyle w:val="ListBullet"/>
      </w:pPr>
      <w:r>
        <w:t>Link to case.</w:t>
      </w:r>
    </w:p>
    <w:p>
      <w:r>
        <w:t>CTA: **View Case**.</w:t>
      </w:r>
    </w:p>
    <w:p>
      <w:pPr>
        <w:pStyle w:val="Heading1"/>
      </w:pPr>
      <w:r>
        <w:t>10. Customer Screen — Case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Header</w:t>
            </w:r>
          </w:p>
        </w:tc>
        <w:tc>
          <w:tcPr>
            <w:tcW w:type="dxa" w:w="5112"/>
          </w:tcPr>
          <w:p>
            <w:r>
              <w:t>Service, Case ID, status</w:t>
            </w:r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Customer's original request</w:t>
            </w:r>
          </w:p>
        </w:tc>
      </w:tr>
      <w:tr>
        <w:tc>
          <w:tcPr>
            <w:tcW w:type="dxa" w:w="5112"/>
          </w:tcPr>
          <w:p>
            <w:r>
              <w:t>Current stage</w:t>
            </w:r>
          </w:p>
        </w:tc>
        <w:tc>
          <w:tcPr>
            <w:tcW w:type="dxa" w:w="5112"/>
          </w:tcPr>
          <w:p>
            <w:r>
              <w:t>Human-readable status</w:t>
            </w:r>
          </w:p>
        </w:tc>
      </w:tr>
      <w:tr>
        <w:tc>
          <w:tcPr>
            <w:tcW w:type="dxa" w:w="5112"/>
          </w:tcPr>
          <w:p>
            <w:r>
              <w:t>Next action</w:t>
            </w:r>
          </w:p>
        </w:tc>
        <w:tc>
          <w:tcPr>
            <w:tcW w:type="dxa" w:w="5112"/>
          </w:tcPr>
          <w:p>
            <w:r>
              <w:t>What customer/ASOJU must do</w:t>
            </w:r>
          </w:p>
        </w:tc>
      </w:tr>
      <w:tr>
        <w:tc>
          <w:tcPr>
            <w:tcW w:type="dxa" w:w="5112"/>
          </w:tcPr>
          <w:p>
            <w:r>
              <w:t>Timeline</w:t>
            </w:r>
          </w:p>
        </w:tc>
        <w:tc>
          <w:tcPr>
            <w:tcW w:type="dxa" w:w="5112"/>
          </w:tcPr>
          <w:p>
            <w:r>
              <w:t>Material events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Quote/payment summary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Available approved evidence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Available completion report</w:t>
            </w:r>
          </w:p>
        </w:tc>
      </w:tr>
      <w:tr>
        <w:tc>
          <w:tcPr>
            <w:tcW w:type="dxa" w:w="5112"/>
          </w:tcPr>
          <w:p>
            <w:r>
              <w:t>Contact</w:t>
            </w:r>
          </w:p>
        </w:tc>
        <w:tc>
          <w:tcPr>
            <w:tcW w:type="dxa" w:w="5112"/>
          </w:tcPr>
          <w:p>
            <w:r>
              <w:t>Case communication</w:t>
            </w:r>
          </w:p>
        </w:tc>
      </w:tr>
    </w:tbl>
    <w:p>
      <w:pPr>
        <w:pStyle w:val="Heading1"/>
      </w:pPr>
      <w:r>
        <w:t>11. Customer Screen — Case Timeline</w:t>
      </w:r>
    </w:p>
    <w:p>
      <w:r>
        <w:t>A chronological, simplified view of the case.</w:t>
      </w:r>
    </w:p>
    <w:p>
      <w:pPr>
        <w:pStyle w:val="ListBullet"/>
      </w:pPr>
      <w:r>
        <w:t>Request received</w:t>
      </w:r>
    </w:p>
    <w:p>
      <w:pPr>
        <w:pStyle w:val="ListBullet"/>
      </w:pPr>
      <w:r>
        <w:t>Scope confirmed</w:t>
      </w:r>
    </w:p>
    <w:p>
      <w:pPr>
        <w:pStyle w:val="ListBullet"/>
      </w:pPr>
      <w:r>
        <w:t>Quote issued</w:t>
      </w:r>
    </w:p>
    <w:p>
      <w:pPr>
        <w:pStyle w:val="ListBullet"/>
      </w:pPr>
      <w:r>
        <w:t>Quote accepted</w:t>
      </w:r>
    </w:p>
    <w:p>
      <w:pPr>
        <w:pStyle w:val="ListBullet"/>
      </w:pPr>
      <w:r>
        <w:t>Payment confirmed</w:t>
      </w:r>
    </w:p>
    <w:p>
      <w:pPr>
        <w:pStyle w:val="ListBullet"/>
      </w:pPr>
      <w:r>
        <w:t>Scheduled</w:t>
      </w:r>
    </w:p>
    <w:p>
      <w:pPr>
        <w:pStyle w:val="ListBullet"/>
      </w:pPr>
      <w:r>
        <w:t>In progress</w:t>
      </w:r>
    </w:p>
    <w:p>
      <w:pPr>
        <w:pStyle w:val="ListBullet"/>
      </w:pPr>
      <w:r>
        <w:t>Evidence/QC</w:t>
      </w:r>
    </w:p>
    <w:p>
      <w:pPr>
        <w:pStyle w:val="ListBullet"/>
      </w:pPr>
      <w:r>
        <w:t>Completed</w:t>
      </w:r>
    </w:p>
    <w:p>
      <w:pPr>
        <w:pStyle w:val="ListBullet"/>
      </w:pPr>
      <w:r>
        <w:t>Closed</w:t>
      </w:r>
    </w:p>
    <w:p>
      <w:r>
        <w:t>Internal notes should not automatically appear in the customer timeline.</w:t>
      </w:r>
    </w:p>
    <w:p>
      <w:pPr>
        <w:pStyle w:val="Heading1"/>
      </w:pPr>
      <w:r>
        <w:t>12. Customer Screen — Quote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Display</w:t>
            </w:r>
          </w:p>
        </w:tc>
      </w:tr>
      <w:tr>
        <w:tc>
          <w:tcPr>
            <w:tcW w:type="dxa" w:w="5112"/>
          </w:tcPr>
          <w:p>
            <w:r>
              <w:t>Quote status</w:t>
            </w:r>
          </w:p>
        </w:tc>
        <w:tc>
          <w:tcPr>
            <w:tcW w:type="dxa" w:w="5112"/>
          </w:tcPr>
          <w:p>
            <w:r>
              <w:t>Pending / Accepted / Expired / Revised</w:t>
            </w:r>
          </w:p>
        </w:tc>
      </w:tr>
      <w:tr>
        <w:tc>
          <w:tcPr>
            <w:tcW w:type="dxa" w:w="5112"/>
          </w:tcPr>
          <w:p>
            <w:r>
              <w:t>ASOJU Service Fee</w:t>
            </w:r>
          </w:p>
        </w:tc>
        <w:tc>
          <w:tcPr>
            <w:tcW w:type="dxa" w:w="5112"/>
          </w:tcPr>
          <w:p>
            <w:r>
              <w:t>Clearly displayed</w:t>
            </w:r>
          </w:p>
        </w:tc>
      </w:tr>
      <w:tr>
        <w:tc>
          <w:tcPr>
            <w:tcW w:type="dxa" w:w="5112"/>
          </w:tcPr>
          <w:p>
            <w:r>
              <w:t>Membership discount</w:t>
            </w:r>
          </w:p>
        </w:tc>
        <w:tc>
          <w:tcPr>
            <w:tcW w:type="dxa" w:w="5112"/>
          </w:tcPr>
          <w:p>
            <w:r>
              <w:t>Shown if applicable</w:t>
            </w:r>
          </w:p>
        </w:tc>
      </w:tr>
      <w:tr>
        <w:tc>
          <w:tcPr>
            <w:tcW w:type="dxa" w:w="5112"/>
          </w:tcPr>
          <w:p>
            <w:r>
              <w:t>SC applied</w:t>
            </w:r>
          </w:p>
        </w:tc>
        <w:tc>
          <w:tcPr>
            <w:tcW w:type="dxa" w:w="5112"/>
          </w:tcPr>
          <w:p>
            <w:r>
              <w:t>Shown if applicable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Separate section</w:t>
            </w:r>
          </w:p>
        </w:tc>
      </w:tr>
      <w:tr>
        <w:tc>
          <w:tcPr>
            <w:tcW w:type="dxa" w:w="5112"/>
          </w:tcPr>
          <w:p>
            <w:r>
              <w:t>Third-party professional fees</w:t>
            </w:r>
          </w:p>
        </w:tc>
        <w:tc>
          <w:tcPr>
            <w:tcW w:type="dxa" w:w="5112"/>
          </w:tcPr>
          <w:p>
            <w:r>
              <w:t>Separate section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Clear amount due</w:t>
            </w:r>
          </w:p>
        </w:tc>
      </w:tr>
      <w:tr>
        <w:tc>
          <w:tcPr>
            <w:tcW w:type="dxa" w:w="5112"/>
          </w:tcPr>
          <w:p>
            <w:r>
              <w:t>Validity</w:t>
            </w:r>
          </w:p>
        </w:tc>
        <w:tc>
          <w:tcPr>
            <w:tcW w:type="dxa" w:w="5112"/>
          </w:tcPr>
          <w:p>
            <w:r>
              <w:t>Expiry date/time</w:t>
            </w:r>
          </w:p>
        </w:tc>
      </w:tr>
      <w:tr>
        <w:tc>
          <w:tcPr>
            <w:tcW w:type="dxa" w:w="5112"/>
          </w:tcPr>
          <w:p>
            <w:r>
              <w:t>Terms</w:t>
            </w:r>
          </w:p>
        </w:tc>
        <w:tc>
          <w:tcPr>
            <w:tcW w:type="dxa" w:w="5112"/>
          </w:tcPr>
          <w:p>
            <w:r>
              <w:t>Execution/payment rule</w:t>
            </w:r>
          </w:p>
        </w:tc>
      </w:tr>
    </w:tbl>
    <w:p>
      <w:r>
        <w:t>Actions: **Accept Quote** / **Request Change** / **Decline**.</w:t>
      </w:r>
    </w:p>
    <w:p>
      <w:pPr>
        <w:pStyle w:val="Heading1"/>
      </w:pPr>
      <w:r>
        <w:t>13. Customer Screen — Quote Change Request</w:t>
      </w:r>
    </w:p>
    <w:p>
      <w:pPr>
        <w:pStyle w:val="ListBullet"/>
      </w:pPr>
      <w:r>
        <w:t>Reason/request field.</w:t>
      </w:r>
    </w:p>
    <w:p>
      <w:pPr>
        <w:pStyle w:val="ListBullet"/>
      </w:pPr>
      <w:r>
        <w:t>Optional attachment.</w:t>
      </w:r>
    </w:p>
    <w:p>
      <w:pPr>
        <w:pStyle w:val="ListBullet"/>
      </w:pPr>
      <w:r>
        <w:t>Current quote version.</w:t>
      </w:r>
    </w:p>
    <w:p>
      <w:pPr>
        <w:pStyle w:val="ListBullet"/>
      </w:pPr>
      <w:r>
        <w:t>Notice that work will not expand until approved.</w:t>
      </w:r>
    </w:p>
    <w:p>
      <w:r>
        <w:t>CTA: **Send Change Request**.</w:t>
      </w:r>
    </w:p>
    <w:p>
      <w:pPr>
        <w:pStyle w:val="Heading1"/>
      </w:pPr>
      <w:r>
        <w:t>14. Customer Screen — Payment /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Amount due</w:t>
            </w:r>
          </w:p>
        </w:tc>
        <w:tc>
          <w:tcPr>
            <w:tcW w:type="dxa" w:w="5112"/>
          </w:tcPr>
          <w:p>
            <w:r>
              <w:t>Clear</w:t>
            </w:r>
          </w:p>
        </w:tc>
      </w:tr>
      <w:tr>
        <w:tc>
          <w:tcPr>
            <w:tcW w:type="dxa" w:w="5112"/>
          </w:tcPr>
          <w:p>
            <w:r>
              <w:t>Currency</w:t>
            </w:r>
          </w:p>
        </w:tc>
        <w:tc>
          <w:tcPr>
            <w:tcW w:type="dxa" w:w="5112"/>
          </w:tcPr>
          <w:p>
            <w:r>
              <w:t>Clear</w:t>
            </w:r>
          </w:p>
        </w:tc>
      </w:tr>
      <w:tr>
        <w:tc>
          <w:tcPr>
            <w:tcW w:type="dxa" w:w="5112"/>
          </w:tcPr>
          <w:p>
            <w:r>
              <w:t>ASOJU fee</w:t>
            </w:r>
          </w:p>
        </w:tc>
        <w:tc>
          <w:tcPr>
            <w:tcW w:type="dxa" w:w="5112"/>
          </w:tcPr>
          <w:p>
            <w:r>
              <w:t>Clear</w:t>
            </w:r>
          </w:p>
        </w:tc>
      </w:tr>
      <w:tr>
        <w:tc>
          <w:tcPr>
            <w:tcW w:type="dxa" w:w="5112"/>
          </w:tcPr>
          <w:p>
            <w:r>
              <w:t>Discount/SC</w:t>
            </w:r>
          </w:p>
        </w:tc>
        <w:tc>
          <w:tcPr>
            <w:tcW w:type="dxa" w:w="5112"/>
          </w:tcPr>
          <w:p>
            <w:r>
              <w:t>Clear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Clear</w:t>
            </w:r>
          </w:p>
        </w:tc>
      </w:tr>
      <w:tr>
        <w:tc>
          <w:tcPr>
            <w:tcW w:type="dxa" w:w="5112"/>
          </w:tcPr>
          <w:p>
            <w:r>
              <w:t>Payment method</w:t>
            </w:r>
          </w:p>
        </w:tc>
        <w:tc>
          <w:tcPr>
            <w:tcW w:type="dxa" w:w="5112"/>
          </w:tcPr>
          <w:p>
            <w:r>
              <w:t>Configured integration</w:t>
            </w:r>
          </w:p>
        </w:tc>
      </w:tr>
      <w:tr>
        <w:tc>
          <w:tcPr>
            <w:tcW w:type="dxa" w:w="5112"/>
          </w:tcPr>
          <w:p>
            <w:r>
              <w:t>Reference</w:t>
            </w:r>
          </w:p>
        </w:tc>
        <w:tc>
          <w:tcPr>
            <w:tcW w:type="dxa" w:w="5112"/>
          </w:tcPr>
          <w:p>
            <w:r>
              <w:t>Generated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Explicit confirmation</w:t>
            </w:r>
          </w:p>
        </w:tc>
      </w:tr>
    </w:tbl>
    <w:p>
      <w:r>
        <w:t>CTA: **Pay &amp; Authorize**.</w:t>
      </w:r>
    </w:p>
    <w:p>
      <w:pPr>
        <w:pStyle w:val="Heading1"/>
      </w:pPr>
      <w:r>
        <w:t>15. Customer Screen — Action Needed</w:t>
      </w:r>
    </w:p>
    <w:p>
      <w:r>
        <w:t>This is a high-priority screen. It should state exactly what ASOJU needs.</w:t>
      </w:r>
    </w:p>
    <w:p>
      <w:pPr>
        <w:pStyle w:val="ListBullet"/>
      </w:pPr>
      <w:r>
        <w:t>What happened.</w:t>
      </w:r>
    </w:p>
    <w:p>
      <w:pPr>
        <w:pStyle w:val="ListBullet"/>
      </w:pPr>
      <w:r>
        <w:t>What decision/information is needed.</w:t>
      </w:r>
    </w:p>
    <w:p>
      <w:pPr>
        <w:pStyle w:val="ListBullet"/>
      </w:pPr>
      <w:r>
        <w:t>Cost impact, if any.</w:t>
      </w:r>
    </w:p>
    <w:p>
      <w:pPr>
        <w:pStyle w:val="ListBullet"/>
      </w:pPr>
      <w:r>
        <w:t>Deadline/urgency where relevant.</w:t>
      </w:r>
    </w:p>
    <w:p>
      <w:pPr>
        <w:pStyle w:val="ListBullet"/>
      </w:pPr>
      <w:r>
        <w:t>Supporting evidence.</w:t>
      </w:r>
    </w:p>
    <w:p>
      <w:pPr>
        <w:pStyle w:val="ListBullet"/>
      </w:pPr>
      <w:r>
        <w:t>Primary response action.</w:t>
      </w:r>
    </w:p>
    <w:p>
      <w:r>
        <w:t>CTA examples: **Approve Additional Cost**, **Upload Document**, **Confirm Address**, **Approve Revised Quote**.</w:t>
      </w:r>
    </w:p>
    <w:p>
      <w:pPr>
        <w:pStyle w:val="Heading1"/>
      </w:pPr>
      <w:r>
        <w:t>16. Customer Screen — Active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Status banner</w:t>
            </w:r>
          </w:p>
        </w:tc>
        <w:tc>
          <w:tcPr>
            <w:tcW w:type="dxa" w:w="5112"/>
          </w:tcPr>
          <w:p>
            <w:r>
              <w:t>Current state</w:t>
            </w:r>
          </w:p>
        </w:tc>
      </w:tr>
      <w:tr>
        <w:tc>
          <w:tcPr>
            <w:tcW w:type="dxa" w:w="5112"/>
          </w:tcPr>
          <w:p>
            <w:r>
              <w:t>Progress</w:t>
            </w:r>
          </w:p>
        </w:tc>
        <w:tc>
          <w:tcPr>
            <w:tcW w:type="dxa" w:w="5112"/>
          </w:tcPr>
          <w:p>
            <w:r>
              <w:t>Where the case is in lifecycle</w:t>
            </w:r>
          </w:p>
        </w:tc>
      </w:tr>
      <w:tr>
        <w:tc>
          <w:tcPr>
            <w:tcW w:type="dxa" w:w="5112"/>
          </w:tcPr>
          <w:p>
            <w:r>
              <w:t>Latest update</w:t>
            </w:r>
          </w:p>
        </w:tc>
        <w:tc>
          <w:tcPr>
            <w:tcW w:type="dxa" w:w="5112"/>
          </w:tcPr>
          <w:p>
            <w:r>
              <w:t>Most recent verified event</w:t>
            </w:r>
          </w:p>
        </w:tc>
      </w:tr>
      <w:tr>
        <w:tc>
          <w:tcPr>
            <w:tcW w:type="dxa" w:w="5112"/>
          </w:tcPr>
          <w:p>
            <w:r>
              <w:t>Next step</w:t>
            </w:r>
          </w:p>
        </w:tc>
        <w:tc>
          <w:tcPr>
            <w:tcW w:type="dxa" w:w="5112"/>
          </w:tcPr>
          <w:p>
            <w:r>
              <w:t>What happens next</w:t>
            </w:r>
          </w:p>
        </w:tc>
      </w:tr>
      <w:tr>
        <w:tc>
          <w:tcPr>
            <w:tcW w:type="dxa" w:w="5112"/>
          </w:tcPr>
          <w:p>
            <w:r>
              <w:t>Assigned service</w:t>
            </w:r>
          </w:p>
        </w:tc>
        <w:tc>
          <w:tcPr>
            <w:tcW w:type="dxa" w:w="5112"/>
          </w:tcPr>
          <w:p>
            <w:r>
              <w:t>Service family</w:t>
            </w:r>
          </w:p>
        </w:tc>
      </w:tr>
      <w:tr>
        <w:tc>
          <w:tcPr>
            <w:tcW w:type="dxa" w:w="5112"/>
          </w:tcPr>
          <w:p>
            <w:r>
              <w:t>Support</w:t>
            </w:r>
          </w:p>
        </w:tc>
        <w:tc>
          <w:tcPr>
            <w:tcW w:type="dxa" w:w="5112"/>
          </w:tcPr>
          <w:p>
            <w:r>
              <w:t>Contact route</w:t>
            </w:r>
          </w:p>
        </w:tc>
      </w:tr>
    </w:tbl>
    <w:p>
      <w:pPr>
        <w:pStyle w:val="Heading1"/>
      </w:pPr>
      <w:r>
        <w:t>17. Customer Screen — Evidence</w:t>
      </w:r>
    </w:p>
    <w:p>
      <w:pPr>
        <w:pStyle w:val="ListBullet"/>
      </w:pPr>
      <w:r>
        <w:t>Evidence grouped by milestone/task.</w:t>
      </w:r>
    </w:p>
    <w:p>
      <w:pPr>
        <w:pStyle w:val="ListBullet"/>
      </w:pPr>
      <w:r>
        <w:t>Short descriptions.</w:t>
      </w:r>
    </w:p>
    <w:p>
      <w:pPr>
        <w:pStyle w:val="ListBullet"/>
      </w:pPr>
      <w:r>
        <w:t>Date/time where appropriate.</w:t>
      </w:r>
    </w:p>
    <w:p>
      <w:pPr>
        <w:pStyle w:val="ListBullet"/>
      </w:pPr>
      <w:r>
        <w:t>Only QC-approved customer-viewable evidence.</w:t>
      </w:r>
    </w:p>
    <w:p>
      <w:pPr>
        <w:pStyle w:val="ListBullet"/>
      </w:pPr>
      <w:r>
        <w:t>Download/view controls where enabled.</w:t>
      </w:r>
    </w:p>
    <w:p>
      <w:r>
        <w:t>Do not expose internal evidence, private third-party information or internal notes unnecessarily.</w:t>
      </w:r>
    </w:p>
    <w:p>
      <w:pPr>
        <w:pStyle w:val="Heading1"/>
      </w:pPr>
      <w:r>
        <w:t>18. Customer Screen — Completion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Display</w:t>
            </w:r>
          </w:p>
        </w:tc>
      </w:tr>
      <w:tr>
        <w:tc>
          <w:tcPr>
            <w:tcW w:type="dxa" w:w="5112"/>
          </w:tcPr>
          <w:p>
            <w:r>
              <w:t>Summary</w:t>
            </w:r>
          </w:p>
        </w:tc>
        <w:tc>
          <w:tcPr>
            <w:tcW w:type="dxa" w:w="5112"/>
          </w:tcPr>
          <w:p>
            <w:r>
              <w:t>What ASOJU was asked to do</w:t>
            </w:r>
          </w:p>
        </w:tc>
      </w:tr>
      <w:tr>
        <w:tc>
          <w:tcPr>
            <w:tcW w:type="dxa" w:w="5112"/>
          </w:tcPr>
          <w:p>
            <w:r>
              <w:t>Completed work</w:t>
            </w:r>
          </w:p>
        </w:tc>
        <w:tc>
          <w:tcPr>
            <w:tcW w:type="dxa" w:w="5112"/>
          </w:tcPr>
          <w:p>
            <w:r>
              <w:t>What was done</w:t>
            </w:r>
          </w:p>
        </w:tc>
      </w:tr>
      <w:tr>
        <w:tc>
          <w:tcPr>
            <w:tcW w:type="dxa" w:w="5112"/>
          </w:tcPr>
          <w:p>
            <w:r>
              <w:t>Findings</w:t>
            </w:r>
          </w:p>
        </w:tc>
        <w:tc>
          <w:tcPr>
            <w:tcW w:type="dxa" w:w="5112"/>
          </w:tcPr>
          <w:p>
            <w:r>
              <w:t>Factual outcome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Supporting records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Approved/actual where relevant</w:t>
            </w:r>
          </w:p>
        </w:tc>
      </w:tr>
      <w:tr>
        <w:tc>
          <w:tcPr>
            <w:tcW w:type="dxa" w:w="5112"/>
          </w:tcPr>
          <w:p>
            <w:r>
              <w:t>Limitations</w:t>
            </w:r>
          </w:p>
        </w:tc>
        <w:tc>
          <w:tcPr>
            <w:tcW w:type="dxa" w:w="5112"/>
          </w:tcPr>
          <w:p>
            <w:r>
              <w:t>What could not be established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Required/recommended action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Completed/approved indicator</w:t>
            </w:r>
          </w:p>
        </w:tc>
      </w:tr>
    </w:tbl>
    <w:p>
      <w:pPr>
        <w:pStyle w:val="Heading1"/>
      </w:pPr>
      <w:r>
        <w:t>19. Customer Screen — Membership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Premium</w:t>
            </w:r>
          </w:p>
        </w:tc>
      </w:tr>
      <w:tr>
        <w:tc>
          <w:tcPr>
            <w:tcW w:type="dxa" w:w="3408"/>
          </w:tcPr>
          <w:p>
            <w:r>
              <w:t>Price</w:t>
            </w:r>
          </w:p>
        </w:tc>
        <w:tc>
          <w:tcPr>
            <w:tcW w:type="dxa" w:w="3408"/>
          </w:tcPr>
          <w:p>
            <w:r>
              <w:t>$99/month</w:t>
            </w:r>
          </w:p>
        </w:tc>
        <w:tc>
          <w:tcPr>
            <w:tcW w:type="dxa" w:w="3408"/>
          </w:tcPr>
          <w:p>
            <w:r>
              <w:t>$299/month</w:t>
            </w:r>
          </w:p>
        </w:tc>
      </w:tr>
      <w:tr>
        <w:tc>
          <w:tcPr>
            <w:tcW w:type="dxa" w:w="3408"/>
          </w:tcPr>
          <w:p>
            <w:r>
              <w:t>SC</w:t>
            </w:r>
          </w:p>
        </w:tc>
        <w:tc>
          <w:tcPr>
            <w:tcW w:type="dxa" w:w="3408"/>
          </w:tcPr>
          <w:p>
            <w:r>
              <w:t>$50</w:t>
            </w:r>
          </w:p>
        </w:tc>
        <w:tc>
          <w:tcPr>
            <w:tcW w:type="dxa" w:w="3408"/>
          </w:tcPr>
          <w:p>
            <w:r>
              <w:t>$150</w:t>
            </w:r>
          </w:p>
        </w:tc>
      </w:tr>
      <w:tr>
        <w:tc>
          <w:tcPr>
            <w:tcW w:type="dxa" w:w="3408"/>
          </w:tcPr>
          <w:p>
            <w:r>
              <w:t>Discount</w:t>
            </w:r>
          </w:p>
        </w:tc>
        <w:tc>
          <w:tcPr>
            <w:tcW w:type="dxa" w:w="3408"/>
          </w:tcPr>
          <w:p>
            <w:r>
              <w:t>10%</w:t>
            </w:r>
          </w:p>
        </w:tc>
        <w:tc>
          <w:tcPr>
            <w:tcW w:type="dxa" w:w="3408"/>
          </w:tcPr>
          <w:p>
            <w:r>
              <w:t>15%</w:t>
            </w:r>
          </w:p>
        </w:tc>
      </w:tr>
      <w:tr>
        <w:tc>
          <w:tcPr>
            <w:tcW w:type="dxa" w:w="3408"/>
          </w:tcPr>
          <w:p>
            <w:r>
              <w:t>Eligible Concierge requests</w:t>
            </w:r>
          </w:p>
        </w:tc>
        <w:tc>
          <w:tcPr>
            <w:tcW w:type="dxa" w:w="3408"/>
          </w:tcPr>
          <w:p>
            <w:r>
              <w:t>Up to 2/month</w:t>
            </w:r>
          </w:p>
        </w:tc>
        <w:tc>
          <w:tcPr>
            <w:tcW w:type="dxa" w:w="3408"/>
          </w:tcPr>
          <w:p>
            <w:r>
              <w:t>Up to 5/month</w:t>
            </w:r>
          </w:p>
        </w:tc>
      </w:tr>
      <w:tr>
        <w:tc>
          <w:tcPr>
            <w:tcW w:type="dxa" w:w="3408"/>
          </w:tcPr>
          <w:p>
            <w:r>
              <w:t>Usage</w:t>
            </w:r>
          </w:p>
        </w:tc>
        <w:tc>
          <w:tcPr>
            <w:tcW w:type="dxa" w:w="3408"/>
          </w:tcPr>
          <w:p>
            <w:r>
              <w:t>Show remaining allowance</w:t>
            </w:r>
          </w:p>
        </w:tc>
        <w:tc>
          <w:tcPr>
            <w:tcW w:type="dxa" w:w="3408"/>
          </w:tcPr>
          <w:p>
            <w:r>
              <w:t>Show remaining allowance</w:t>
            </w:r>
          </w:p>
        </w:tc>
      </w:tr>
    </w:tbl>
    <w:p>
      <w:r>
        <w:t>Membership messaging should emphasize convenience, priority relationship, savings and included benefits rather than making the product feel like a coupon scheme.</w:t>
      </w:r>
    </w:p>
    <w:p>
      <w:pPr>
        <w:pStyle w:val="Heading1"/>
      </w:pPr>
      <w:r>
        <w:t>20. Customer Screen —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5112"/>
          </w:tcPr>
          <w:p>
            <w:r>
              <w:t>Action required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</w:tcPr>
          <w:p>
            <w:r>
              <w:t>Payment/quote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</w:tcPr>
          <w:p>
            <w:r>
              <w:t>Exception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</w:tcPr>
          <w:p>
            <w:r>
              <w:t>Status update</w:t>
            </w:r>
          </w:p>
        </w:tc>
        <w:tc>
          <w:tcPr>
            <w:tcW w:type="dxa" w:w="5112"/>
          </w:tcPr>
          <w:p>
            <w:r>
              <w:t>Normal</w:t>
            </w:r>
          </w:p>
        </w:tc>
      </w:tr>
      <w:tr>
        <w:tc>
          <w:tcPr>
            <w:tcW w:type="dxa" w:w="5112"/>
          </w:tcPr>
          <w:p>
            <w:r>
              <w:t>Completion/report</w:t>
            </w:r>
          </w:p>
        </w:tc>
        <w:tc>
          <w:tcPr>
            <w:tcW w:type="dxa" w:w="5112"/>
          </w:tcPr>
          <w:p>
            <w:r>
              <w:t>High</w:t>
            </w:r>
          </w:p>
        </w:tc>
      </w:tr>
      <w:tr>
        <w:tc>
          <w:tcPr>
            <w:tcW w:type="dxa" w:w="5112"/>
          </w:tcPr>
          <w:p>
            <w:r>
              <w:t>Marketing</w:t>
            </w:r>
          </w:p>
        </w:tc>
        <w:tc>
          <w:tcPr>
            <w:tcW w:type="dxa" w:w="5112"/>
          </w:tcPr>
          <w:p>
            <w:r>
              <w:t>Low and separately controlled</w:t>
            </w:r>
          </w:p>
        </w:tc>
      </w:tr>
    </w:tbl>
    <w:p>
      <w:pPr>
        <w:pStyle w:val="Heading1"/>
      </w:pPr>
      <w:r>
        <w:t>21. Customer Screen — Profile</w:t>
      </w:r>
    </w:p>
    <w:p>
      <w:pPr>
        <w:pStyle w:val="ListBullet"/>
      </w:pPr>
      <w:r>
        <w:t>Name/contact.</w:t>
      </w:r>
    </w:p>
    <w:p>
      <w:pPr>
        <w:pStyle w:val="ListBullet"/>
      </w:pPr>
      <w:r>
        <w:t>Country/time zone.</w:t>
      </w:r>
    </w:p>
    <w:p>
      <w:pPr>
        <w:pStyle w:val="ListBullet"/>
      </w:pPr>
      <w:r>
        <w:t>Communication preferences.</w:t>
      </w:r>
    </w:p>
    <w:p>
      <w:pPr>
        <w:pStyle w:val="ListBullet"/>
      </w:pPr>
      <w:r>
        <w:t>Saved addresses.</w:t>
      </w:r>
    </w:p>
    <w:p>
      <w:pPr>
        <w:pStyle w:val="ListBullet"/>
      </w:pPr>
      <w:r>
        <w:t>Saved asset references where applicable.</w:t>
      </w:r>
    </w:p>
    <w:p>
      <w:pPr>
        <w:pStyle w:val="ListBullet"/>
      </w:pPr>
      <w:r>
        <w:t>Membership.</w:t>
      </w:r>
    </w:p>
    <w:p>
      <w:pPr>
        <w:pStyle w:val="ListBullet"/>
      </w:pPr>
      <w:r>
        <w:t>Security/account settings.</w:t>
      </w:r>
    </w:p>
    <w:p>
      <w:pPr>
        <w:pStyle w:val="Heading1"/>
      </w:pPr>
      <w:r>
        <w:t>22. Operations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Operational overview</w:t>
            </w:r>
          </w:p>
        </w:tc>
      </w:tr>
      <w:tr>
        <w:tc>
          <w:tcPr>
            <w:tcW w:type="dxa" w:w="5112"/>
          </w:tcPr>
          <w:p>
            <w:r>
              <w:t>Requests</w:t>
            </w:r>
          </w:p>
        </w:tc>
        <w:tc>
          <w:tcPr>
            <w:tcW w:type="dxa" w:w="5112"/>
          </w:tcPr>
          <w:p>
            <w:r>
              <w:t>New/unqualified requests</w:t>
            </w:r>
          </w:p>
        </w:tc>
      </w:tr>
      <w:tr>
        <w:tc>
          <w:tcPr>
            <w:tcW w:type="dxa" w:w="5112"/>
          </w:tcPr>
          <w:p>
            <w:r>
              <w:t>Cases</w:t>
            </w:r>
          </w:p>
        </w:tc>
        <w:tc>
          <w:tcPr>
            <w:tcW w:type="dxa" w:w="5112"/>
          </w:tcPr>
          <w:p>
            <w:r>
              <w:t>All operational cases</w:t>
            </w:r>
          </w:p>
        </w:tc>
      </w:tr>
      <w:tr>
        <w:tc>
          <w:tcPr>
            <w:tcW w:type="dxa" w:w="5112"/>
          </w:tcPr>
          <w:p>
            <w:r>
              <w:t>Schedule</w:t>
            </w:r>
          </w:p>
        </w:tc>
        <w:tc>
          <w:tcPr>
            <w:tcW w:type="dxa" w:w="5112"/>
          </w:tcPr>
          <w:p>
            <w:r>
              <w:t>Field work calendar</w:t>
            </w:r>
          </w:p>
        </w:tc>
      </w:tr>
      <w:tr>
        <w:tc>
          <w:tcPr>
            <w:tcW w:type="dxa" w:w="5112"/>
          </w:tcPr>
          <w:p>
            <w:r>
              <w:t>Quotes</w:t>
            </w:r>
          </w:p>
        </w:tc>
        <w:tc>
          <w:tcPr>
            <w:tcW w:type="dxa" w:w="5112"/>
          </w:tcPr>
          <w:p>
            <w:r>
              <w:t>Commercial workflow</w:t>
            </w:r>
          </w:p>
        </w:tc>
      </w:tr>
      <w:tr>
        <w:tc>
          <w:tcPr>
            <w:tcW w:type="dxa" w:w="5112"/>
          </w:tcPr>
          <w:p>
            <w:r>
              <w:t>Field Agents</w:t>
            </w:r>
          </w:p>
        </w:tc>
        <w:tc>
          <w:tcPr>
            <w:tcW w:type="dxa" w:w="5112"/>
          </w:tcPr>
          <w:p>
            <w:r>
              <w:t>Assignments/capacity</w:t>
            </w:r>
          </w:p>
        </w:tc>
      </w:tr>
      <w:tr>
        <w:tc>
          <w:tcPr>
            <w:tcW w:type="dxa" w:w="5112"/>
          </w:tcPr>
          <w:p>
            <w:r>
              <w:t>Evidence/QC</w:t>
            </w:r>
          </w:p>
        </w:tc>
        <w:tc>
          <w:tcPr>
            <w:tcW w:type="dxa" w:w="5112"/>
          </w:tcPr>
          <w:p>
            <w:r>
              <w:t>Quality workflow</w:t>
            </w:r>
          </w:p>
        </w:tc>
      </w:tr>
      <w:tr>
        <w:tc>
          <w:tcPr>
            <w:tcW w:type="dxa" w:w="5112"/>
          </w:tcPr>
          <w:p>
            <w:r>
              <w:t>Customers</w:t>
            </w:r>
          </w:p>
        </w:tc>
        <w:tc>
          <w:tcPr>
            <w:tcW w:type="dxa" w:w="5112"/>
          </w:tcPr>
          <w:p>
            <w:r>
              <w:t>Customer records</w:t>
            </w:r>
          </w:p>
        </w:tc>
      </w:tr>
      <w:tr>
        <w:tc>
          <w:tcPr>
            <w:tcW w:type="dxa" w:w="5112"/>
          </w:tcPr>
          <w:p>
            <w:r>
              <w:t>Providers</w:t>
            </w:r>
          </w:p>
        </w:tc>
        <w:tc>
          <w:tcPr>
            <w:tcW w:type="dxa" w:w="5112"/>
          </w:tcPr>
          <w:p>
            <w:r>
              <w:t>External providers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Commercial/reconciliation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Operational analytics</w:t>
            </w:r>
          </w:p>
        </w:tc>
      </w:tr>
    </w:tbl>
    <w:p>
      <w:pPr>
        <w:pStyle w:val="Heading1"/>
      </w:pPr>
      <w:r>
        <w:t>23. Operations Screen —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Widget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New Requests</w:t>
            </w:r>
          </w:p>
        </w:tc>
        <w:tc>
          <w:tcPr>
            <w:tcW w:type="dxa" w:w="5112"/>
          </w:tcPr>
          <w:p>
            <w:r>
              <w:t>Untriaged demand</w:t>
            </w:r>
          </w:p>
        </w:tc>
      </w:tr>
      <w:tr>
        <w:tc>
          <w:tcPr>
            <w:tcW w:type="dxa" w:w="5112"/>
          </w:tcPr>
          <w:p>
            <w:r>
              <w:t>Awaiting Scope</w:t>
            </w:r>
          </w:p>
        </w:tc>
        <w:tc>
          <w:tcPr>
            <w:tcW w:type="dxa" w:w="5112"/>
          </w:tcPr>
          <w:p>
            <w:r>
              <w:t>Requests requiring clarification</w:t>
            </w:r>
          </w:p>
        </w:tc>
      </w:tr>
      <w:tr>
        <w:tc>
          <w:tcPr>
            <w:tcW w:type="dxa" w:w="5112"/>
          </w:tcPr>
          <w:p>
            <w:r>
              <w:t>Quotes Pending</w:t>
            </w:r>
          </w:p>
        </w:tc>
        <w:tc>
          <w:tcPr>
            <w:tcW w:type="dxa" w:w="5112"/>
          </w:tcPr>
          <w:p>
            <w:r>
              <w:t>Commercial action</w:t>
            </w:r>
          </w:p>
        </w:tc>
      </w:tr>
      <w:tr>
        <w:tc>
          <w:tcPr>
            <w:tcW w:type="dxa" w:w="5112"/>
          </w:tcPr>
          <w:p>
            <w:r>
              <w:t>Awaiting Payment</w:t>
            </w:r>
          </w:p>
        </w:tc>
        <w:tc>
          <w:tcPr>
            <w:tcW w:type="dxa" w:w="5112"/>
          </w:tcPr>
          <w:p>
            <w:r>
              <w:t>Execution blockers</w:t>
            </w:r>
          </w:p>
        </w:tc>
      </w:tr>
      <w:tr>
        <w:tc>
          <w:tcPr>
            <w:tcW w:type="dxa" w:w="5112"/>
          </w:tcPr>
          <w:p>
            <w:r>
              <w:t>Today's Jobs</w:t>
            </w:r>
          </w:p>
        </w:tc>
        <w:tc>
          <w:tcPr>
            <w:tcW w:type="dxa" w:w="5112"/>
          </w:tcPr>
          <w:p>
            <w:r>
              <w:t>Field workload</w:t>
            </w:r>
          </w:p>
        </w:tc>
      </w:tr>
      <w:tr>
        <w:tc>
          <w:tcPr>
            <w:tcW w:type="dxa" w:w="5112"/>
          </w:tcPr>
          <w:p>
            <w:r>
              <w:t>Active Cases</w:t>
            </w:r>
          </w:p>
        </w:tc>
        <w:tc>
          <w:tcPr>
            <w:tcW w:type="dxa" w:w="5112"/>
          </w:tcPr>
          <w:p>
            <w:r>
              <w:t>Current execution</w:t>
            </w:r>
          </w:p>
        </w:tc>
      </w:tr>
      <w:tr>
        <w:tc>
          <w:tcPr>
            <w:tcW w:type="dxa" w:w="5112"/>
          </w:tcPr>
          <w:p>
            <w:r>
              <w:t>Exceptions</w:t>
            </w:r>
          </w:p>
        </w:tc>
        <w:tc>
          <w:tcPr>
            <w:tcW w:type="dxa" w:w="5112"/>
          </w:tcPr>
          <w:p>
            <w:r>
              <w:t>Cases requiring attention</w:t>
            </w:r>
          </w:p>
        </w:tc>
      </w:tr>
      <w:tr>
        <w:tc>
          <w:tcPr>
            <w:tcW w:type="dxa" w:w="5112"/>
          </w:tcPr>
          <w:p>
            <w:r>
              <w:t>Evidence Pending</w:t>
            </w:r>
          </w:p>
        </w:tc>
        <w:tc>
          <w:tcPr>
            <w:tcW w:type="dxa" w:w="5112"/>
          </w:tcPr>
          <w:p>
            <w:r>
              <w:t>Field submissions</w:t>
            </w:r>
          </w:p>
        </w:tc>
      </w:tr>
      <w:tr>
        <w:tc>
          <w:tcPr>
            <w:tcW w:type="dxa" w:w="5112"/>
          </w:tcPr>
          <w:p>
            <w:r>
              <w:t>QC Pending</w:t>
            </w:r>
          </w:p>
        </w:tc>
        <w:tc>
          <w:tcPr>
            <w:tcW w:type="dxa" w:w="5112"/>
          </w:tcPr>
          <w:p>
            <w:r>
              <w:t>Closure blockers</w:t>
            </w:r>
          </w:p>
        </w:tc>
      </w:tr>
      <w:tr>
        <w:tc>
          <w:tcPr>
            <w:tcW w:type="dxa" w:w="5112"/>
          </w:tcPr>
          <w:p>
            <w:r>
              <w:t>Reports Ready</w:t>
            </w:r>
          </w:p>
        </w:tc>
        <w:tc>
          <w:tcPr>
            <w:tcW w:type="dxa" w:w="5112"/>
          </w:tcPr>
          <w:p>
            <w:r>
              <w:t>Deliverables awaiting delivery</w:t>
            </w:r>
          </w:p>
        </w:tc>
      </w:tr>
    </w:tbl>
    <w:p>
      <w:pPr>
        <w:pStyle w:val="Heading1"/>
      </w:pPr>
      <w:r>
        <w:t>24. Operations Screen — Request Queue</w:t>
      </w:r>
    </w:p>
    <w:p>
      <w:r>
        <w:t>Shows all incoming requests before they become execution-ready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Information</w:t>
            </w:r>
          </w:p>
        </w:tc>
      </w:tr>
      <w:tr>
        <w:tc>
          <w:tcPr>
            <w:tcW w:type="dxa" w:w="5112"/>
          </w:tcPr>
          <w:p>
            <w:r>
              <w:t>Request ID</w:t>
            </w:r>
          </w:p>
        </w:tc>
        <w:tc>
          <w:tcPr>
            <w:tcW w:type="dxa" w:w="5112"/>
          </w:tcPr>
          <w:p>
            <w:r>
              <w:t>Unique reference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Name/profile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Family</w:t>
            </w:r>
          </w:p>
        </w:tc>
      </w:tr>
      <w:tr>
        <w:tc>
          <w:tcPr>
            <w:tcW w:type="dxa" w:w="5112"/>
          </w:tcPr>
          <w:p>
            <w:r>
              <w:t>Received</w:t>
            </w:r>
          </w:p>
        </w:tc>
        <w:tc>
          <w:tcPr>
            <w:tcW w:type="dxa" w:w="5112"/>
          </w:tcPr>
          <w:p>
            <w:r>
              <w:t>Date/time</w:t>
            </w:r>
          </w:p>
        </w:tc>
      </w:tr>
      <w:tr>
        <w:tc>
          <w:tcPr>
            <w:tcW w:type="dxa" w:w="5112"/>
          </w:tcPr>
          <w:p>
            <w:r>
              <w:t>Urgency</w:t>
            </w:r>
          </w:p>
        </w:tc>
        <w:tc>
          <w:tcPr>
            <w:tcW w:type="dxa" w:w="5112"/>
          </w:tcPr>
          <w:p>
            <w:r>
              <w:t>Priority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Where applicable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Case Manager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Current state</w:t>
            </w:r>
          </w:p>
        </w:tc>
      </w:tr>
    </w:tbl>
    <w:p>
      <w:r>
        <w:t>Actions: **Open**, **Assign**, **Request Clarification**, **Convert to Case**.</w:t>
      </w:r>
    </w:p>
    <w:p>
      <w:pPr>
        <w:pStyle w:val="Heading1"/>
      </w:pPr>
      <w:r>
        <w:t>25. Operations Screen — Intake</w:t>
      </w:r>
    </w:p>
    <w:p>
      <w:pPr>
        <w:pStyle w:val="ListBullet"/>
      </w:pPr>
      <w:r>
        <w:t>Original request.</w:t>
      </w:r>
    </w:p>
    <w:p>
      <w:pPr>
        <w:pStyle w:val="ListBullet"/>
      </w:pPr>
      <w:r>
        <w:t>Structured service questions.</w:t>
      </w:r>
    </w:p>
    <w:p>
      <w:pPr>
        <w:pStyle w:val="ListBullet"/>
      </w:pPr>
      <w:r>
        <w:t>Customer answers.</w:t>
      </w:r>
    </w:p>
    <w:p>
      <w:pPr>
        <w:pStyle w:val="ListBullet"/>
      </w:pPr>
      <w:r>
        <w:t>Attachments.</w:t>
      </w:r>
    </w:p>
    <w:p>
      <w:pPr>
        <w:pStyle w:val="ListBullet"/>
      </w:pPr>
      <w:r>
        <w:t>Missing information checklist.</w:t>
      </w:r>
    </w:p>
    <w:p>
      <w:pPr>
        <w:pStyle w:val="ListBullet"/>
      </w:pPr>
      <w:r>
        <w:t>Internal qualification notes.</w:t>
      </w:r>
    </w:p>
    <w:p>
      <w:r>
        <w:t>CTA: **Confirm Scope**.</w:t>
      </w:r>
    </w:p>
    <w:p>
      <w:pPr>
        <w:pStyle w:val="Heading1"/>
      </w:pPr>
      <w:r>
        <w:t>26. Operations Screen — Case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Tab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Overview</w:t>
            </w:r>
          </w:p>
        </w:tc>
        <w:tc>
          <w:tcPr>
            <w:tcW w:type="dxa" w:w="5112"/>
          </w:tcPr>
          <w:p>
            <w:r>
              <w:t>Case summary/status/owner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Approved scope/exclusions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Quotes, payments, SC, external costs</w:t>
            </w:r>
          </w:p>
        </w:tc>
      </w:tr>
      <w:tr>
        <w:tc>
          <w:tcPr>
            <w:tcW w:type="dxa" w:w="5112"/>
          </w:tcPr>
          <w:p>
            <w:r>
              <w:t>Timeline</w:t>
            </w:r>
          </w:p>
        </w:tc>
        <w:tc>
          <w:tcPr>
            <w:tcW w:type="dxa" w:w="5112"/>
          </w:tcPr>
          <w:p>
            <w:r>
              <w:t>Material case events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Customer/provider messages</w:t>
            </w:r>
          </w:p>
        </w:tc>
      </w:tr>
      <w:tr>
        <w:tc>
          <w:tcPr>
            <w:tcW w:type="dxa" w:w="5112"/>
          </w:tcPr>
          <w:p>
            <w:r>
              <w:t>Job Card</w:t>
            </w:r>
          </w:p>
        </w:tc>
        <w:tc>
          <w:tcPr>
            <w:tcW w:type="dxa" w:w="5112"/>
          </w:tcPr>
          <w:p>
            <w:r>
              <w:t>Execution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Field evidence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Quality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Customer deliverable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Change history</w:t>
            </w:r>
          </w:p>
        </w:tc>
      </w:tr>
    </w:tbl>
    <w:p>
      <w:pPr>
        <w:pStyle w:val="Heading1"/>
      </w:pPr>
      <w:r>
        <w:t>27. Operations Screen — Scope Builder</w:t>
      </w:r>
    </w:p>
    <w:p>
      <w:pPr>
        <w:pStyle w:val="ListBullet"/>
      </w:pPr>
      <w:r>
        <w:t>Service template.</w:t>
      </w:r>
    </w:p>
    <w:p>
      <w:pPr>
        <w:pStyle w:val="ListBullet"/>
      </w:pPr>
      <w:r>
        <w:t>Objective.</w:t>
      </w:r>
    </w:p>
    <w:p>
      <w:pPr>
        <w:pStyle w:val="ListBullet"/>
      </w:pPr>
      <w:r>
        <w:t>Tasks.</w:t>
      </w:r>
    </w:p>
    <w:p>
      <w:pPr>
        <w:pStyle w:val="ListBullet"/>
      </w:pPr>
      <w:r>
        <w:t>Deliverables.</w:t>
      </w:r>
    </w:p>
    <w:p>
      <w:pPr>
        <w:pStyle w:val="ListBullet"/>
      </w:pPr>
      <w:r>
        <w:t>Exclusions.</w:t>
      </w:r>
    </w:p>
    <w:p>
      <w:pPr>
        <w:pStyle w:val="ListBullet"/>
      </w:pPr>
      <w:r>
        <w:t>Location.</w:t>
      </w:r>
    </w:p>
    <w:p>
      <w:pPr>
        <w:pStyle w:val="ListBullet"/>
      </w:pPr>
      <w:r>
        <w:t>Schedule assumptions.</w:t>
      </w:r>
    </w:p>
    <w:p>
      <w:pPr>
        <w:pStyle w:val="ListBullet"/>
      </w:pPr>
      <w:r>
        <w:t>Evidence requirements.</w:t>
      </w:r>
    </w:p>
    <w:p>
      <w:pPr>
        <w:pStyle w:val="ListBullet"/>
      </w:pPr>
      <w:r>
        <w:t>External-cost expectations.</w:t>
      </w:r>
    </w:p>
    <w:p>
      <w:r>
        <w:t>CTA: **Create Quote**.</w:t>
      </w:r>
    </w:p>
    <w:p>
      <w:pPr>
        <w:pStyle w:val="Heading1"/>
      </w:pPr>
      <w:r>
        <w:t>28. Operations Screen — Quote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Quote version</w:t>
            </w:r>
          </w:p>
        </w:tc>
        <w:tc>
          <w:tcPr>
            <w:tcW w:type="dxa" w:w="5112"/>
          </w:tcPr>
          <w:p>
            <w:r>
              <w:t>Auto-generated</w:t>
            </w:r>
          </w:p>
        </w:tc>
      </w:tr>
      <w:tr>
        <w:tc>
          <w:tcPr>
            <w:tcW w:type="dxa" w:w="5112"/>
          </w:tcPr>
          <w:p>
            <w:r>
              <w:t>ASOJU fee</w:t>
            </w:r>
          </w:p>
        </w:tc>
        <w:tc>
          <w:tcPr>
            <w:tcW w:type="dxa" w:w="5112"/>
          </w:tcPr>
          <w:p>
            <w:r>
              <w:t>Editable by authorized role</w:t>
            </w:r>
          </w:p>
        </w:tc>
      </w:tr>
      <w:tr>
        <w:tc>
          <w:tcPr>
            <w:tcW w:type="dxa" w:w="5112"/>
          </w:tcPr>
          <w:p>
            <w:r>
              <w:t>Discount</w:t>
            </w:r>
          </w:p>
        </w:tc>
        <w:tc>
          <w:tcPr>
            <w:tcW w:type="dxa" w:w="5112"/>
          </w:tcPr>
          <w:p>
            <w:r>
              <w:t>Calculated</w:t>
            </w:r>
          </w:p>
        </w:tc>
      </w:tr>
      <w:tr>
        <w:tc>
          <w:tcPr>
            <w:tcW w:type="dxa" w:w="5112"/>
          </w:tcPr>
          <w:p>
            <w:r>
              <w:t>SC</w:t>
            </w:r>
          </w:p>
        </w:tc>
        <w:tc>
          <w:tcPr>
            <w:tcW w:type="dxa" w:w="5112"/>
          </w:tcPr>
          <w:p>
            <w:r>
              <w:t>Calculated/authorized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Separate lines</w:t>
            </w:r>
          </w:p>
        </w:tc>
      </w:tr>
      <w:tr>
        <w:tc>
          <w:tcPr>
            <w:tcW w:type="dxa" w:w="5112"/>
          </w:tcPr>
          <w:p>
            <w:r>
              <w:t>Third-party fees</w:t>
            </w:r>
          </w:p>
        </w:tc>
        <w:tc>
          <w:tcPr>
            <w:tcW w:type="dxa" w:w="5112"/>
          </w:tcPr>
          <w:p>
            <w:r>
              <w:t>Separate lines</w:t>
            </w:r>
          </w:p>
        </w:tc>
      </w:tr>
      <w:tr>
        <w:tc>
          <w:tcPr>
            <w:tcW w:type="dxa" w:w="5112"/>
          </w:tcPr>
          <w:p>
            <w:r>
              <w:t>FX/NGN</w:t>
            </w:r>
          </w:p>
        </w:tc>
        <w:tc>
          <w:tcPr>
            <w:tcW w:type="dxa" w:w="5112"/>
          </w:tcPr>
          <w:p>
            <w:r>
              <w:t>Controlled display</w:t>
            </w:r>
          </w:p>
        </w:tc>
      </w:tr>
      <w:tr>
        <w:tc>
          <w:tcPr>
            <w:tcW w:type="dxa" w:w="5112"/>
          </w:tcPr>
          <w:p>
            <w:r>
              <w:t>Validity</w:t>
            </w:r>
          </w:p>
        </w:tc>
        <w:tc>
          <w:tcPr>
            <w:tcW w:type="dxa" w:w="5112"/>
          </w:tcPr>
          <w:p>
            <w:r>
              <w:t>Configured</w:t>
            </w:r>
          </w:p>
        </w:tc>
      </w:tr>
      <w:tr>
        <w:tc>
          <w:tcPr>
            <w:tcW w:type="dxa" w:w="5112"/>
          </w:tcPr>
          <w:p>
            <w:r>
              <w:t>Notes/exclusions</w:t>
            </w:r>
          </w:p>
        </w:tc>
        <w:tc>
          <w:tcPr>
            <w:tcW w:type="dxa" w:w="5112"/>
          </w:tcPr>
          <w:p>
            <w:r>
              <w:t>Required where relevant</w:t>
            </w:r>
          </w:p>
        </w:tc>
      </w:tr>
    </w:tbl>
    <w:p>
      <w:r>
        <w:t>Actions: **Save Draft**, **Send Quote**, **Create Revision**.</w:t>
      </w:r>
    </w:p>
    <w:p>
      <w:pPr>
        <w:pStyle w:val="Heading1"/>
      </w:pPr>
      <w:r>
        <w:t>29. Operations Screen — Schedule</w:t>
      </w:r>
    </w:p>
    <w:p>
      <w:pPr>
        <w:pStyle w:val="ListBullet"/>
      </w:pPr>
      <w:r>
        <w:t>Calendar/list view.</w:t>
      </w:r>
    </w:p>
    <w:p>
      <w:pPr>
        <w:pStyle w:val="ListBullet"/>
      </w:pPr>
      <w:r>
        <w:t>Case ID.</w:t>
      </w:r>
    </w:p>
    <w:p>
      <w:pPr>
        <w:pStyle w:val="ListBullet"/>
      </w:pPr>
      <w:r>
        <w:t>Service.</w:t>
      </w:r>
    </w:p>
    <w:p>
      <w:pPr>
        <w:pStyle w:val="ListBullet"/>
      </w:pPr>
      <w:r>
        <w:t>Location.</w:t>
      </w:r>
    </w:p>
    <w:p>
      <w:pPr>
        <w:pStyle w:val="ListBullet"/>
      </w:pPr>
      <w:r>
        <w:t>Field Agent.</w:t>
      </w:r>
    </w:p>
    <w:p>
      <w:pPr>
        <w:pStyle w:val="ListBullet"/>
      </w:pPr>
      <w:r>
        <w:t>Time window.</w:t>
      </w:r>
    </w:p>
    <w:p>
      <w:pPr>
        <w:pStyle w:val="ListBullet"/>
      </w:pPr>
      <w:r>
        <w:t>Status.</w:t>
      </w:r>
    </w:p>
    <w:p>
      <w:pPr>
        <w:pStyle w:val="ListBullet"/>
      </w:pPr>
      <w:r>
        <w:t>Capacity warning.</w:t>
      </w:r>
    </w:p>
    <w:p>
      <w:r>
        <w:t>The system should flag double-booking and obvious capacity conflicts.</w:t>
      </w:r>
    </w:p>
    <w:p>
      <w:pPr>
        <w:pStyle w:val="Heading1"/>
      </w:pPr>
      <w:r>
        <w:t>30. Operations Screen — Job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Header</w:t>
            </w:r>
          </w:p>
        </w:tc>
        <w:tc>
          <w:tcPr>
            <w:tcW w:type="dxa" w:w="5112"/>
          </w:tcPr>
          <w:p>
            <w:r>
              <w:t>Case, service, agent, date</w:t>
            </w:r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Approved outcome</w:t>
            </w:r>
          </w:p>
        </w:tc>
      </w:tr>
      <w:tr>
        <w:tc>
          <w:tcPr>
            <w:tcW w:type="dxa" w:w="5112"/>
          </w:tcPr>
          <w:p>
            <w:r>
              <w:t>Tasks</w:t>
            </w:r>
          </w:p>
        </w:tc>
        <w:tc>
          <w:tcPr>
            <w:tcW w:type="dxa" w:w="5112"/>
          </w:tcPr>
          <w:p>
            <w:r>
              <w:t>Exact execution checklist</w:t>
            </w:r>
          </w:p>
        </w:tc>
      </w:tr>
      <w:tr>
        <w:tc>
          <w:tcPr>
            <w:tcW w:type="dxa" w:w="5112"/>
          </w:tcPr>
          <w:p>
            <w:r>
              <w:t>Exclusions</w:t>
            </w:r>
          </w:p>
        </w:tc>
        <w:tc>
          <w:tcPr>
            <w:tcW w:type="dxa" w:w="5112"/>
          </w:tcPr>
          <w:p>
            <w:r>
              <w:t>Do not perform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Required evidence</w:t>
            </w:r>
          </w:p>
        </w:tc>
      </w:tr>
      <w:tr>
        <w:tc>
          <w:tcPr>
            <w:tcW w:type="dxa" w:w="5112"/>
          </w:tcPr>
          <w:p>
            <w:r>
              <w:t>Safety</w:t>
            </w:r>
          </w:p>
        </w:tc>
        <w:tc>
          <w:tcPr>
            <w:tcW w:type="dxa" w:w="5112"/>
          </w:tcPr>
          <w:p>
            <w:r>
              <w:t>Relevant instructions</w:t>
            </w:r>
          </w:p>
        </w:tc>
      </w:tr>
      <w:tr>
        <w:tc>
          <w:tcPr>
            <w:tcW w:type="dxa" w:w="5112"/>
          </w:tcPr>
          <w:p>
            <w:r>
              <w:t>Customer context</w:t>
            </w:r>
          </w:p>
        </w:tc>
        <w:tc>
          <w:tcPr>
            <w:tcW w:type="dxa" w:w="5112"/>
          </w:tcPr>
          <w:p>
            <w:r>
              <w:t>Minimum necessary information</w:t>
            </w:r>
          </w:p>
        </w:tc>
      </w:tr>
      <w:tr>
        <w:tc>
          <w:tcPr>
            <w:tcW w:type="dxa" w:w="5112"/>
          </w:tcPr>
          <w:p>
            <w:r>
              <w:t>Escalation</w:t>
            </w:r>
          </w:p>
        </w:tc>
        <w:tc>
          <w:tcPr>
            <w:tcW w:type="dxa" w:w="5112"/>
          </w:tcPr>
          <w:p>
            <w:r>
              <w:t>Case Manager contact</w:t>
            </w:r>
          </w:p>
        </w:tc>
      </w:tr>
      <w:tr>
        <w:tc>
          <w:tcPr>
            <w:tcW w:type="dxa" w:w="5112"/>
          </w:tcPr>
          <w:p>
            <w:r>
              <w:t>Completion</w:t>
            </w:r>
          </w:p>
        </w:tc>
        <w:tc>
          <w:tcPr>
            <w:tcW w:type="dxa" w:w="5112"/>
          </w:tcPr>
          <w:p>
            <w:r>
              <w:t>Agent submission</w:t>
            </w:r>
          </w:p>
        </w:tc>
      </w:tr>
    </w:tbl>
    <w:p>
      <w:pPr>
        <w:pStyle w:val="Heading1"/>
      </w:pPr>
      <w:r>
        <w:t>31. Operations Screen — Evidence Review</w:t>
      </w:r>
    </w:p>
    <w:p>
      <w:pPr>
        <w:pStyle w:val="ListBullet"/>
      </w:pPr>
      <w:r>
        <w:t>Filter by case/task/agent.</w:t>
      </w:r>
    </w:p>
    <w:p>
      <w:pPr>
        <w:pStyle w:val="ListBullet"/>
      </w:pPr>
      <w:r>
        <w:t>View original metadata.</w:t>
      </w:r>
    </w:p>
    <w:p>
      <w:pPr>
        <w:pStyle w:val="ListBullet"/>
      </w:pPr>
      <w:r>
        <w:t>Compare against required evidence.</w:t>
      </w:r>
    </w:p>
    <w:p>
      <w:pPr>
        <w:pStyle w:val="ListBullet"/>
      </w:pPr>
      <w:r>
        <w:t>Flag missing/incorrect evidence.</w:t>
      </w:r>
    </w:p>
    <w:p>
      <w:pPr>
        <w:pStyle w:val="ListBullet"/>
      </w:pPr>
      <w:r>
        <w:t>Request correction.</w:t>
      </w:r>
    </w:p>
    <w:p>
      <w:pPr>
        <w:pStyle w:val="ListBullet"/>
      </w:pPr>
      <w:r>
        <w:t>Send to QC.</w:t>
      </w:r>
    </w:p>
    <w:p>
      <w:pPr>
        <w:pStyle w:val="Heading1"/>
      </w:pPr>
      <w:r>
        <w:t>32. QC Screen —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Reference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Family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Executor</w:t>
            </w:r>
          </w:p>
        </w:tc>
      </w:tr>
      <w:tr>
        <w:tc>
          <w:tcPr>
            <w:tcW w:type="dxa" w:w="5112"/>
          </w:tcPr>
          <w:p>
            <w:r>
              <w:t>Submitted</w:t>
            </w:r>
          </w:p>
        </w:tc>
        <w:tc>
          <w:tcPr>
            <w:tcW w:type="dxa" w:w="5112"/>
          </w:tcPr>
          <w:p>
            <w:r>
              <w:t>Time</w:t>
            </w:r>
          </w:p>
        </w:tc>
      </w:tr>
      <w:tr>
        <w:tc>
          <w:tcPr>
            <w:tcW w:type="dxa" w:w="5112"/>
          </w:tcPr>
          <w:p>
            <w:r>
              <w:t>Evidence status</w:t>
            </w:r>
          </w:p>
        </w:tc>
        <w:tc>
          <w:tcPr>
            <w:tcW w:type="dxa" w:w="5112"/>
          </w:tcPr>
          <w:p>
            <w:r>
              <w:t>Complete/incomplete</w:t>
            </w:r>
          </w:p>
        </w:tc>
      </w:tr>
      <w:tr>
        <w:tc>
          <w:tcPr>
            <w:tcW w:type="dxa" w:w="5112"/>
          </w:tcPr>
          <w:p>
            <w:r>
              <w:t>Report status</w:t>
            </w:r>
          </w:p>
        </w:tc>
        <w:tc>
          <w:tcPr>
            <w:tcW w:type="dxa" w:w="5112"/>
          </w:tcPr>
          <w:p>
            <w:r>
              <w:t>Draft/ready</w:t>
            </w:r>
          </w:p>
        </w:tc>
      </w:tr>
      <w:tr>
        <w:tc>
          <w:tcPr>
            <w:tcW w:type="dxa" w:w="5112"/>
          </w:tcPr>
          <w:p>
            <w:r>
              <w:t>Age</w:t>
            </w:r>
          </w:p>
        </w:tc>
        <w:tc>
          <w:tcPr>
            <w:tcW w:type="dxa" w:w="5112"/>
          </w:tcPr>
          <w:p>
            <w:r>
              <w:t>QC turnaround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Review priority</w:t>
            </w:r>
          </w:p>
        </w:tc>
      </w:tr>
    </w:tbl>
    <w:p>
      <w:pPr>
        <w:pStyle w:val="Heading1"/>
      </w:pPr>
      <w:r>
        <w:t>33. QC Screen — Case Review</w:t>
      </w:r>
    </w:p>
    <w:p>
      <w:pPr>
        <w:pStyle w:val="ListBullet"/>
      </w:pPr>
      <w:r>
        <w:t>Scope summary.</w:t>
      </w:r>
    </w:p>
    <w:p>
      <w:pPr>
        <w:pStyle w:val="ListBullet"/>
      </w:pPr>
      <w:r>
        <w:t>Job Card.</w:t>
      </w:r>
    </w:p>
    <w:p>
      <w:pPr>
        <w:pStyle w:val="ListBullet"/>
      </w:pPr>
      <w:r>
        <w:t>Field notes.</w:t>
      </w:r>
    </w:p>
    <w:p>
      <w:pPr>
        <w:pStyle w:val="ListBullet"/>
      </w:pPr>
      <w:r>
        <w:t>Evidence gallery.</w:t>
      </w:r>
    </w:p>
    <w:p>
      <w:pPr>
        <w:pStyle w:val="ListBullet"/>
      </w:pPr>
      <w:r>
        <w:t>External-cost record.</w:t>
      </w:r>
    </w:p>
    <w:p>
      <w:pPr>
        <w:pStyle w:val="ListBullet"/>
      </w:pPr>
      <w:r>
        <w:t>Draft report.</w:t>
      </w:r>
    </w:p>
    <w:p>
      <w:pPr>
        <w:pStyle w:val="ListBullet"/>
      </w:pPr>
      <w:r>
        <w:t>Limitations.</w:t>
      </w:r>
    </w:p>
    <w:p>
      <w:pPr>
        <w:pStyle w:val="ListBullet"/>
      </w:pPr>
      <w:r>
        <w:t>QC checklist.</w:t>
      </w:r>
    </w:p>
    <w:p>
      <w:pPr>
        <w:pStyle w:val="ListBullet"/>
      </w:pPr>
      <w:r>
        <w:t>Decision controls.</w:t>
      </w:r>
    </w:p>
    <w:p>
      <w:r>
        <w:t>Decision buttons: **Pass**, **Pass with Limitation**, **Fail — Correction**, **Revisit Required**, **Escalate**.</w:t>
      </w:r>
    </w:p>
    <w:p>
      <w:pPr>
        <w:pStyle w:val="Heading1"/>
      </w:pPr>
      <w:r>
        <w:t>34. QC Screen — Report Review</w:t>
      </w:r>
    </w:p>
    <w:p>
      <w:r>
        <w:t>The reviewer sees the exact customer-facing report and its source records side-by-side where practical.</w:t>
      </w:r>
    </w:p>
    <w:p>
      <w:pPr>
        <w:pStyle w:val="ListBullet"/>
      </w:pPr>
      <w:r>
        <w:t>Check factual accuracy.</w:t>
      </w:r>
    </w:p>
    <w:p>
      <w:pPr>
        <w:pStyle w:val="ListBullet"/>
      </w:pPr>
      <w:r>
        <w:t>Check evidence support.</w:t>
      </w:r>
    </w:p>
    <w:p>
      <w:pPr>
        <w:pStyle w:val="ListBullet"/>
      </w:pPr>
      <w:r>
        <w:t>Check commercial separation.</w:t>
      </w:r>
    </w:p>
    <w:p>
      <w:pPr>
        <w:pStyle w:val="ListBullet"/>
      </w:pPr>
      <w:r>
        <w:t>Check privacy.</w:t>
      </w:r>
    </w:p>
    <w:p>
      <w:pPr>
        <w:pStyle w:val="ListBullet"/>
      </w:pPr>
      <w:r>
        <w:t>Check professional boundaries.</w:t>
      </w:r>
    </w:p>
    <w:p>
      <w:pPr>
        <w:pStyle w:val="ListBullet"/>
      </w:pPr>
      <w:r>
        <w:t>Approve or return.</w:t>
      </w:r>
    </w:p>
    <w:p>
      <w:pPr>
        <w:pStyle w:val="Heading1"/>
      </w:pPr>
      <w:r>
        <w:t>35. Field Agent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Today</w:t>
            </w:r>
          </w:p>
        </w:tc>
        <w:tc>
          <w:tcPr>
            <w:tcW w:type="dxa" w:w="5112"/>
          </w:tcPr>
          <w:p>
            <w:r>
              <w:t>Assigned jobs</w:t>
            </w:r>
          </w:p>
        </w:tc>
      </w:tr>
      <w:tr>
        <w:tc>
          <w:tcPr>
            <w:tcW w:type="dxa" w:w="5112"/>
          </w:tcPr>
          <w:p>
            <w:r>
              <w:t>Upcoming</w:t>
            </w:r>
          </w:p>
        </w:tc>
        <w:tc>
          <w:tcPr>
            <w:tcW w:type="dxa" w:w="5112"/>
          </w:tcPr>
          <w:p>
            <w:r>
              <w:t>Future assignments</w:t>
            </w:r>
          </w:p>
        </w:tc>
      </w:tr>
      <w:tr>
        <w:tc>
          <w:tcPr>
            <w:tcW w:type="dxa" w:w="5112"/>
          </w:tcPr>
          <w:p>
            <w:r>
              <w:t>Job</w:t>
            </w:r>
          </w:p>
        </w:tc>
        <w:tc>
          <w:tcPr>
            <w:tcW w:type="dxa" w:w="5112"/>
          </w:tcPr>
          <w:p>
            <w:r>
              <w:t>Current Job Card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Captured submissions</w:t>
            </w:r>
          </w:p>
        </w:tc>
      </w:tr>
      <w:tr>
        <w:tc>
          <w:tcPr>
            <w:tcW w:type="dxa" w:w="5112"/>
          </w:tcPr>
          <w:p>
            <w:r>
              <w:t>History</w:t>
            </w:r>
          </w:p>
        </w:tc>
        <w:tc>
          <w:tcPr>
            <w:tcW w:type="dxa" w:w="5112"/>
          </w:tcPr>
          <w:p>
            <w:r>
              <w:t>Completed work</w:t>
            </w:r>
          </w:p>
        </w:tc>
      </w:tr>
      <w:tr>
        <w:tc>
          <w:tcPr>
            <w:tcW w:type="dxa" w:w="5112"/>
          </w:tcPr>
          <w:p>
            <w:r>
              <w:t>Profile</w:t>
            </w:r>
          </w:p>
        </w:tc>
        <w:tc>
          <w:tcPr>
            <w:tcW w:type="dxa" w:w="5112"/>
          </w:tcPr>
          <w:p>
            <w:r>
              <w:t>Agent information/settings</w:t>
            </w:r>
          </w:p>
        </w:tc>
      </w:tr>
    </w:tbl>
    <w:p>
      <w:pPr>
        <w:pStyle w:val="Heading1"/>
      </w:pPr>
      <w:r>
        <w:t>36. Field Agent Screen —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Display</w:t>
            </w:r>
          </w:p>
        </w:tc>
      </w:tr>
      <w:tr>
        <w:tc>
          <w:tcPr>
            <w:tcW w:type="dxa" w:w="5112"/>
          </w:tcPr>
          <w:p>
            <w:r>
              <w:t>Job count</w:t>
            </w:r>
          </w:p>
        </w:tc>
        <w:tc>
          <w:tcPr>
            <w:tcW w:type="dxa" w:w="5112"/>
          </w:tcPr>
          <w:p>
            <w:r>
              <w:t>Today's assignments</w:t>
            </w:r>
          </w:p>
        </w:tc>
      </w:tr>
      <w:tr>
        <w:tc>
          <w:tcPr>
            <w:tcW w:type="dxa" w:w="5112"/>
          </w:tcPr>
          <w:p>
            <w:r>
              <w:t>Next job</w:t>
            </w:r>
          </w:p>
        </w:tc>
        <w:tc>
          <w:tcPr>
            <w:tcW w:type="dxa" w:w="5112"/>
          </w:tcPr>
          <w:p>
            <w:r>
              <w:t>Priority card</w:t>
            </w:r>
          </w:p>
        </w:tc>
      </w:tr>
      <w:tr>
        <w:tc>
          <w:tcPr>
            <w:tcW w:type="dxa" w:w="5112"/>
          </w:tcPr>
          <w:p>
            <w:r>
              <w:t>Time window</w:t>
            </w:r>
          </w:p>
        </w:tc>
        <w:tc>
          <w:tcPr>
            <w:tcW w:type="dxa" w:w="5112"/>
          </w:tcPr>
          <w:p>
            <w:r>
              <w:t>Schedule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Minimum necessary context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Assigned/Scheduled/In Progress</w:t>
            </w:r>
          </w:p>
        </w:tc>
      </w:tr>
      <w:tr>
        <w:tc>
          <w:tcPr>
            <w:tcW w:type="dxa" w:w="5112"/>
          </w:tcPr>
          <w:p>
            <w:r>
              <w:t>Exception alert</w:t>
            </w:r>
          </w:p>
        </w:tc>
        <w:tc>
          <w:tcPr>
            <w:tcW w:type="dxa" w:w="5112"/>
          </w:tcPr>
          <w:p>
            <w:r>
              <w:t>If any</w:t>
            </w:r>
          </w:p>
        </w:tc>
      </w:tr>
    </w:tbl>
    <w:p>
      <w:pPr>
        <w:pStyle w:val="Heading1"/>
      </w:pPr>
      <w:r>
        <w:t>37. Field Agent Screen — Job Detail</w:t>
      </w:r>
    </w:p>
    <w:p>
      <w:pPr>
        <w:pStyle w:val="ListBullet"/>
      </w:pPr>
      <w:r>
        <w:t>Case ID.</w:t>
      </w:r>
    </w:p>
    <w:p>
      <w:pPr>
        <w:pStyle w:val="ListBullet"/>
      </w:pPr>
      <w:r>
        <w:t>Task objective.</w:t>
      </w:r>
    </w:p>
    <w:p>
      <w:pPr>
        <w:pStyle w:val="ListBullet"/>
      </w:pPr>
      <w:r>
        <w:t>Exact checklist.</w:t>
      </w:r>
    </w:p>
    <w:p>
      <w:pPr>
        <w:pStyle w:val="ListBullet"/>
      </w:pPr>
      <w:r>
        <w:t>Location.</w:t>
      </w:r>
    </w:p>
    <w:p>
      <w:pPr>
        <w:pStyle w:val="ListBullet"/>
      </w:pPr>
      <w:r>
        <w:t>Date/window.</w:t>
      </w:r>
    </w:p>
    <w:p>
      <w:pPr>
        <w:pStyle w:val="ListBullet"/>
      </w:pPr>
      <w:r>
        <w:t>Customer/site contact where authorized.</w:t>
      </w:r>
    </w:p>
    <w:p>
      <w:pPr>
        <w:pStyle w:val="ListBullet"/>
      </w:pPr>
      <w:r>
        <w:t>Evidence requirements.</w:t>
      </w:r>
    </w:p>
    <w:p>
      <w:pPr>
        <w:pStyle w:val="ListBullet"/>
      </w:pPr>
      <w:r>
        <w:t>Safety notes.</w:t>
      </w:r>
    </w:p>
    <w:p>
      <w:pPr>
        <w:pStyle w:val="ListBullet"/>
      </w:pPr>
      <w:r>
        <w:t>Escalation action.</w:t>
      </w:r>
    </w:p>
    <w:p>
      <w:r>
        <w:t>CTA: **Start Job**.</w:t>
      </w:r>
    </w:p>
    <w:p>
      <w:pPr>
        <w:pStyle w:val="Heading1"/>
      </w:pPr>
      <w:r>
        <w:t>38. Field Agent Screen — Start Job</w:t>
      </w:r>
    </w:p>
    <w:p>
      <w:pPr>
        <w:pStyle w:val="ListBullet"/>
      </w:pPr>
      <w:r>
        <w:t>Confirm correct location.</w:t>
      </w:r>
    </w:p>
    <w:p>
      <w:pPr>
        <w:pStyle w:val="ListBullet"/>
      </w:pPr>
      <w:r>
        <w:t>Confirm Job Card.</w:t>
      </w:r>
    </w:p>
    <w:p>
      <w:pPr>
        <w:pStyle w:val="ListBullet"/>
      </w:pPr>
      <w:r>
        <w:t>Start timestamp.</w:t>
      </w:r>
    </w:p>
    <w:p>
      <w:pPr>
        <w:pStyle w:val="ListBullet"/>
      </w:pPr>
      <w:r>
        <w:t>Optional arrival evidence.</w:t>
      </w:r>
    </w:p>
    <w:p>
      <w:pPr>
        <w:pStyle w:val="ListBullet"/>
      </w:pPr>
      <w:r>
        <w:t>Task checklist enabled.</w:t>
      </w:r>
    </w:p>
    <w:p>
      <w:r>
        <w:t>CTA: **Start Execution**.</w:t>
      </w:r>
    </w:p>
    <w:p>
      <w:pPr>
        <w:pStyle w:val="Heading1"/>
      </w:pPr>
      <w:r>
        <w:t>39. Field Agent Screen — Checklist</w:t>
      </w:r>
    </w:p>
    <w:p>
      <w:r>
        <w:t>Tasks must be explicit and scannable.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5112"/>
          </w:tcPr>
          <w:p>
            <w:r>
              <w:t>Task description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Pending/Done/Blocked</w:t>
            </w:r>
          </w:p>
        </w:tc>
      </w:tr>
      <w:tr>
        <w:tc>
          <w:tcPr>
            <w:tcW w:type="dxa" w:w="5112"/>
          </w:tcPr>
          <w:p>
            <w:r>
              <w:t>Note</w:t>
            </w:r>
          </w:p>
        </w:tc>
        <w:tc>
          <w:tcPr>
            <w:tcW w:type="dxa" w:w="5112"/>
          </w:tcPr>
          <w:p>
            <w:r>
              <w:t>Optional/required by task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Attach where required</w:t>
            </w:r>
          </w:p>
        </w:tc>
      </w:tr>
    </w:tbl>
    <w:p>
      <w:pPr>
        <w:pStyle w:val="Heading1"/>
      </w:pPr>
      <w:r>
        <w:t>40. Field Agent Screen — Evidence Capture</w:t>
      </w:r>
    </w:p>
    <w:p>
      <w:pPr>
        <w:pStyle w:val="ListBullet"/>
      </w:pPr>
      <w:r>
        <w:t>Photo.</w:t>
      </w:r>
    </w:p>
    <w:p>
      <w:pPr>
        <w:pStyle w:val="ListBullet"/>
      </w:pPr>
      <w:r>
        <w:t>Video where required.</w:t>
      </w:r>
    </w:p>
    <w:p>
      <w:pPr>
        <w:pStyle w:val="ListBullet"/>
      </w:pPr>
      <w:r>
        <w:t>Receipt/document.</w:t>
      </w:r>
    </w:p>
    <w:p>
      <w:pPr>
        <w:pStyle w:val="ListBullet"/>
      </w:pPr>
      <w:r>
        <w:t>Description.</w:t>
      </w:r>
    </w:p>
    <w:p>
      <w:pPr>
        <w:pStyle w:val="ListBullet"/>
      </w:pPr>
      <w:r>
        <w:t>Task linkage.</w:t>
      </w:r>
    </w:p>
    <w:p>
      <w:pPr>
        <w:pStyle w:val="ListBullet"/>
      </w:pPr>
      <w:r>
        <w:t>Capture metadata.</w:t>
      </w:r>
    </w:p>
    <w:p>
      <w:pPr>
        <w:pStyle w:val="ListBullet"/>
      </w:pPr>
      <w:r>
        <w:t>Retake/delete before submission.</w:t>
      </w:r>
    </w:p>
    <w:p>
      <w:r>
        <w:t>CTA: **Add Evidence** / **Submit Evidence**.</w:t>
      </w:r>
    </w:p>
    <w:p>
      <w:pPr>
        <w:pStyle w:val="Heading1"/>
      </w:pPr>
      <w:r>
        <w:t>41. Field Agent Screen — Exception</w:t>
      </w:r>
    </w:p>
    <w:p>
      <w:r>
        <w:t>One-tap escalation for material issues.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Issue type</w:t>
            </w:r>
          </w:p>
        </w:tc>
        <w:tc>
          <w:tcPr>
            <w:tcW w:type="dxa" w:w="5112"/>
          </w:tcPr>
          <w:p>
            <w:r>
              <w:t>Scope / Safety / Access / Cost / Damage / Other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What happened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Attach supporting record</w:t>
            </w:r>
          </w:p>
        </w:tc>
      </w:tr>
      <w:tr>
        <w:tc>
          <w:tcPr>
            <w:tcW w:type="dxa" w:w="5112"/>
          </w:tcPr>
          <w:p>
            <w:r>
              <w:t>Immediate action</w:t>
            </w:r>
          </w:p>
        </w:tc>
        <w:tc>
          <w:tcPr>
            <w:tcW w:type="dxa" w:w="5112"/>
          </w:tcPr>
          <w:p>
            <w:r>
              <w:t>What was done</w:t>
            </w:r>
          </w:p>
        </w:tc>
      </w:tr>
      <w:tr>
        <w:tc>
          <w:tcPr>
            <w:tcW w:type="dxa" w:w="5112"/>
          </w:tcPr>
          <w:p>
            <w:r>
              <w:t>Customer decision required</w:t>
            </w:r>
          </w:p>
        </w:tc>
        <w:tc>
          <w:tcPr>
            <w:tcW w:type="dxa" w:w="5112"/>
          </w:tcPr>
          <w:p>
            <w:r>
              <w:t>Yes/No</w:t>
            </w:r>
          </w:p>
        </w:tc>
      </w:tr>
    </w:tbl>
    <w:p>
      <w:r>
        <w:t>CTA: **Escalate to Case Manager**.</w:t>
      </w:r>
    </w:p>
    <w:p>
      <w:pPr>
        <w:pStyle w:val="Heading1"/>
      </w:pPr>
      <w:r>
        <w:t>42. Field Agent Screen — Completion</w:t>
      </w:r>
    </w:p>
    <w:p>
      <w:pPr>
        <w:pStyle w:val="ListBullet"/>
      </w:pPr>
      <w:r>
        <w:t>Completed tasks.</w:t>
      </w:r>
    </w:p>
    <w:p>
      <w:pPr>
        <w:pStyle w:val="ListBullet"/>
      </w:pPr>
      <w:r>
        <w:t>Outstanding tasks.</w:t>
      </w:r>
    </w:p>
    <w:p>
      <w:pPr>
        <w:pStyle w:val="ListBullet"/>
      </w:pPr>
      <w:r>
        <w:t>Evidence count.</w:t>
      </w:r>
    </w:p>
    <w:p>
      <w:pPr>
        <w:pStyle w:val="ListBullet"/>
      </w:pPr>
      <w:r>
        <w:t>Customer handover status.</w:t>
      </w:r>
    </w:p>
    <w:p>
      <w:pPr>
        <w:pStyle w:val="ListBullet"/>
      </w:pPr>
      <w:r>
        <w:t>Notes.</w:t>
      </w:r>
    </w:p>
    <w:p>
      <w:pPr>
        <w:pStyle w:val="ListBullet"/>
      </w:pPr>
      <w:r>
        <w:t>External purchase/receipt status.</w:t>
      </w:r>
    </w:p>
    <w:p>
      <w:pPr>
        <w:pStyle w:val="ListBullet"/>
      </w:pPr>
      <w:r>
        <w:t>Declaration that work followed Job Card.</w:t>
      </w:r>
    </w:p>
    <w:p>
      <w:r>
        <w:t>CTA: **Submit for QC**.</w:t>
      </w:r>
    </w:p>
    <w:p>
      <w:pPr>
        <w:pStyle w:val="Heading1"/>
      </w:pPr>
      <w:r>
        <w:t>43. Finance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Financial overview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Payment records/status</w:t>
            </w:r>
          </w:p>
        </w:tc>
      </w:tr>
      <w:tr>
        <w:tc>
          <w:tcPr>
            <w:tcW w:type="dxa" w:w="5112"/>
          </w:tcPr>
          <w:p>
            <w:r>
              <w:t>Quotes</w:t>
            </w:r>
          </w:p>
        </w:tc>
        <w:tc>
          <w:tcPr>
            <w:tcW w:type="dxa" w:w="5112"/>
          </w:tcPr>
          <w:p>
            <w:r>
              <w:t>Commercial records</w:t>
            </w:r>
          </w:p>
        </w:tc>
      </w:tr>
      <w:tr>
        <w:tc>
          <w:tcPr>
            <w:tcW w:type="dxa" w:w="5112"/>
          </w:tcPr>
          <w:p>
            <w:r>
              <w:t>SC Ledger</w:t>
            </w:r>
          </w:p>
        </w:tc>
        <w:tc>
          <w:tcPr>
            <w:tcW w:type="dxa" w:w="5112"/>
          </w:tcPr>
          <w:p>
            <w:r>
              <w:t>Credits/debits/balances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Authorized vs actual</w:t>
            </w:r>
          </w:p>
        </w:tc>
      </w:tr>
      <w:tr>
        <w:tc>
          <w:tcPr>
            <w:tcW w:type="dxa" w:w="5112"/>
          </w:tcPr>
          <w:p>
            <w:r>
              <w:t>Reconciliation</w:t>
            </w:r>
          </w:p>
        </w:tc>
        <w:tc>
          <w:tcPr>
            <w:tcW w:type="dxa" w:w="5112"/>
          </w:tcPr>
          <w:p>
            <w:r>
              <w:t>Case-level financial control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Financial analytics</w:t>
            </w:r>
          </w:p>
        </w:tc>
      </w:tr>
    </w:tbl>
    <w:p>
      <w:pPr>
        <w:pStyle w:val="Heading1"/>
      </w:pPr>
      <w:r>
        <w:t>44. Finance Screen —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Case/Quote</w:t>
            </w:r>
          </w:p>
        </w:tc>
        <w:tc>
          <w:tcPr>
            <w:tcW w:type="dxa" w:w="5112"/>
          </w:tcPr>
          <w:p>
            <w:r>
              <w:t>Linked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Linked</w:t>
            </w:r>
          </w:p>
        </w:tc>
      </w:tr>
      <w:tr>
        <w:tc>
          <w:tcPr>
            <w:tcW w:type="dxa" w:w="5112"/>
          </w:tcPr>
          <w:p>
            <w:r>
              <w:t>Amount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Currency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Payment status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Reference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Reconciliation status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</w:tbl>
    <w:p>
      <w:pPr>
        <w:pStyle w:val="Heading1"/>
      </w:pPr>
      <w:r>
        <w:t>45. Finance Screen — SC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5112"/>
          </w:tcPr>
          <w:p>
            <w:r>
              <w:t>Credit</w:t>
            </w:r>
          </w:p>
        </w:tc>
        <w:tc>
          <w:tcPr>
            <w:tcW w:type="dxa" w:w="5112"/>
          </w:tcPr>
          <w:p>
            <w:r>
              <w:t>Membership, amount, date</w:t>
            </w:r>
          </w:p>
        </w:tc>
      </w:tr>
      <w:tr>
        <w:tc>
          <w:tcPr>
            <w:tcW w:type="dxa" w:w="5112"/>
          </w:tcPr>
          <w:p>
            <w:r>
              <w:t>Debit</w:t>
            </w:r>
          </w:p>
        </w:tc>
        <w:tc>
          <w:tcPr>
            <w:tcW w:type="dxa" w:w="5112"/>
          </w:tcPr>
          <w:p>
            <w:r>
              <w:t>Case, eligible service, amount, date</w:t>
            </w:r>
          </w:p>
        </w:tc>
      </w:tr>
      <w:tr>
        <w:tc>
          <w:tcPr>
            <w:tcW w:type="dxa" w:w="5112"/>
          </w:tcPr>
          <w:p>
            <w:r>
              <w:t>Adjustment</w:t>
            </w:r>
          </w:p>
        </w:tc>
        <w:tc>
          <w:tcPr>
            <w:tcW w:type="dxa" w:w="5112"/>
          </w:tcPr>
          <w:p>
            <w:r>
              <w:t>Reason, approver</w:t>
            </w:r>
          </w:p>
        </w:tc>
      </w:tr>
      <w:tr>
        <w:tc>
          <w:tcPr>
            <w:tcW w:type="dxa" w:w="5112"/>
          </w:tcPr>
          <w:p>
            <w:r>
              <w:t>Balance</w:t>
            </w:r>
          </w:p>
        </w:tc>
        <w:tc>
          <w:tcPr>
            <w:tcW w:type="dxa" w:w="5112"/>
          </w:tcPr>
          <w:p>
            <w:r>
              <w:t>Running balance</w:t>
            </w:r>
          </w:p>
        </w:tc>
      </w:tr>
    </w:tbl>
    <w:p>
      <w:r>
        <w:t>No manual balance edits without an auditable adjustment.</w:t>
      </w:r>
    </w:p>
    <w:p>
      <w:pPr>
        <w:pStyle w:val="Heading1"/>
      </w:pPr>
      <w:r>
        <w:t>46. Finance Screen — External Cost Reconciliation</w:t>
      </w:r>
    </w:p>
    <w:p>
      <w:pPr>
        <w:pStyle w:val="ListBullet"/>
      </w:pPr>
      <w:r>
        <w:t>Authorized amount.</w:t>
      </w:r>
    </w:p>
    <w:p>
      <w:pPr>
        <w:pStyle w:val="ListBullet"/>
      </w:pPr>
      <w:r>
        <w:t>Provider.</w:t>
      </w:r>
    </w:p>
    <w:p>
      <w:pPr>
        <w:pStyle w:val="ListBullet"/>
      </w:pPr>
      <w:r>
        <w:t>Actual amount.</w:t>
      </w:r>
    </w:p>
    <w:p>
      <w:pPr>
        <w:pStyle w:val="ListBullet"/>
      </w:pPr>
      <w:r>
        <w:t>Receipt/document.</w:t>
      </w:r>
    </w:p>
    <w:p>
      <w:pPr>
        <w:pStyle w:val="ListBullet"/>
      </w:pPr>
      <w:r>
        <w:t>Variance.</w:t>
      </w:r>
    </w:p>
    <w:p>
      <w:pPr>
        <w:pStyle w:val="ListBullet"/>
      </w:pPr>
      <w:r>
        <w:t>Customer approval where required.</w:t>
      </w:r>
    </w:p>
    <w:p>
      <w:pPr>
        <w:pStyle w:val="ListBullet"/>
      </w:pPr>
      <w:r>
        <w:t>Case status.</w:t>
      </w:r>
    </w:p>
    <w:p>
      <w:r>
        <w:t>Material unauthorized variance should block final financial closure until resolved.</w:t>
      </w:r>
    </w:p>
    <w:p>
      <w:pPr>
        <w:pStyle w:val="Heading1"/>
      </w:pPr>
      <w:r>
        <w:t>47. Admin Navigation</w:t>
      </w:r>
    </w:p>
    <w:p>
      <w:pPr>
        <w:pStyle w:val="ListBullet"/>
      </w:pPr>
      <w:r>
        <w:t>Users/Roles.</w:t>
      </w:r>
    </w:p>
    <w:p>
      <w:pPr>
        <w:pStyle w:val="ListBullet"/>
      </w:pPr>
      <w:r>
        <w:t>Services.</w:t>
      </w:r>
    </w:p>
    <w:p>
      <w:pPr>
        <w:pStyle w:val="ListBullet"/>
      </w:pPr>
      <w:r>
        <w:t>Pricing.</w:t>
      </w:r>
    </w:p>
    <w:p>
      <w:pPr>
        <w:pStyle w:val="ListBullet"/>
      </w:pPr>
      <w:r>
        <w:t>Membership.</w:t>
      </w:r>
    </w:p>
    <w:p>
      <w:pPr>
        <w:pStyle w:val="ListBullet"/>
      </w:pPr>
      <w:r>
        <w:t>SC rules.</w:t>
      </w:r>
    </w:p>
    <w:p>
      <w:pPr>
        <w:pStyle w:val="ListBullet"/>
      </w:pPr>
      <w:r>
        <w:t>Statuses.</w:t>
      </w:r>
    </w:p>
    <w:p>
      <w:pPr>
        <w:pStyle w:val="ListBullet"/>
      </w:pPr>
      <w:r>
        <w:t>Templates.</w:t>
      </w:r>
    </w:p>
    <w:p>
      <w:pPr>
        <w:pStyle w:val="ListBullet"/>
      </w:pPr>
      <w:r>
        <w:t>QC checklists.</w:t>
      </w:r>
    </w:p>
    <w:p>
      <w:pPr>
        <w:pStyle w:val="ListBullet"/>
      </w:pPr>
      <w:r>
        <w:t>Provider categories.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System settings.</w:t>
      </w:r>
    </w:p>
    <w:p>
      <w:pPr>
        <w:pStyle w:val="Heading1"/>
      </w:pPr>
      <w:r>
        <w:t>48. Admin Screen — Service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</w:tcPr>
          <w:p>
            <w:r>
              <w:t>Service family</w:t>
            </w:r>
          </w:p>
        </w:tc>
        <w:tc>
          <w:tcPr>
            <w:tcW w:type="dxa" w:w="5112"/>
          </w:tcPr>
          <w:p>
            <w:r>
              <w:t>Concierge / Verify / Projects</w:t>
            </w:r>
          </w:p>
        </w:tc>
      </w:tr>
      <w:tr>
        <w:tc>
          <w:tcPr>
            <w:tcW w:type="dxa" w:w="5112"/>
          </w:tcPr>
          <w:p>
            <w:r>
              <w:t>Required intake fields</w:t>
            </w:r>
          </w:p>
        </w:tc>
        <w:tc>
          <w:tcPr>
            <w:tcW w:type="dxa" w:w="5112"/>
          </w:tcPr>
          <w:p>
            <w:r>
              <w:t>Service-specific</w:t>
            </w:r>
          </w:p>
        </w:tc>
      </w:tr>
      <w:tr>
        <w:tc>
          <w:tcPr>
            <w:tcW w:type="dxa" w:w="5112"/>
          </w:tcPr>
          <w:p>
            <w:r>
              <w:t>Evidence checklist</w:t>
            </w:r>
          </w:p>
        </w:tc>
        <w:tc>
          <w:tcPr>
            <w:tcW w:type="dxa" w:w="5112"/>
          </w:tcPr>
          <w:p>
            <w:r>
              <w:t>Service-specific</w:t>
            </w:r>
          </w:p>
        </w:tc>
      </w:tr>
      <w:tr>
        <w:tc>
          <w:tcPr>
            <w:tcW w:type="dxa" w:w="5112"/>
          </w:tcPr>
          <w:p>
            <w:r>
              <w:t>QC checklist</w:t>
            </w:r>
          </w:p>
        </w:tc>
        <w:tc>
          <w:tcPr>
            <w:tcW w:type="dxa" w:w="5112"/>
          </w:tcPr>
          <w:p>
            <w:r>
              <w:t>Service-specific</w:t>
            </w:r>
          </w:p>
        </w:tc>
      </w:tr>
      <w:tr>
        <w:tc>
          <w:tcPr>
            <w:tcW w:type="dxa" w:w="5112"/>
          </w:tcPr>
          <w:p>
            <w:r>
              <w:t>Eligible SC</w:t>
            </w:r>
          </w:p>
        </w:tc>
        <w:tc>
          <w:tcPr>
            <w:tcW w:type="dxa" w:w="5112"/>
          </w:tcPr>
          <w:p>
            <w:r>
              <w:t>Yes/No</w:t>
            </w:r>
          </w:p>
        </w:tc>
      </w:tr>
      <w:tr>
        <w:tc>
          <w:tcPr>
            <w:tcW w:type="dxa" w:w="5112"/>
          </w:tcPr>
          <w:p>
            <w:r>
              <w:t>Discount eligible</w:t>
            </w:r>
          </w:p>
        </w:tc>
        <w:tc>
          <w:tcPr>
            <w:tcW w:type="dxa" w:w="5112"/>
          </w:tcPr>
          <w:p>
            <w:r>
              <w:t>Yes/No</w:t>
            </w:r>
          </w:p>
        </w:tc>
      </w:tr>
      <w:tr>
        <w:tc>
          <w:tcPr>
            <w:tcW w:type="dxa" w:w="5112"/>
          </w:tcPr>
          <w:p>
            <w:r>
              <w:t>Default status flow</w:t>
            </w:r>
          </w:p>
        </w:tc>
        <w:tc>
          <w:tcPr>
            <w:tcW w:type="dxa" w:w="5112"/>
          </w:tcPr>
          <w:p>
            <w:r>
              <w:t>Configured</w:t>
            </w:r>
          </w:p>
        </w:tc>
      </w:tr>
    </w:tbl>
    <w:p>
      <w:pPr>
        <w:pStyle w:val="Heading1"/>
      </w:pPr>
      <w:r>
        <w:t>49. Admin Screen — Pricing Configuration</w:t>
      </w:r>
    </w:p>
    <w:p>
      <w:r>
        <w:t>Authorized administrators can configure pricing rules without changing application code where possible.</w:t>
      </w:r>
    </w:p>
    <w:p>
      <w:pPr>
        <w:pStyle w:val="ListBullet"/>
      </w:pPr>
      <w:r>
        <w:t>Base fees.</w:t>
      </w:r>
    </w:p>
    <w:p>
      <w:pPr>
        <w:pStyle w:val="ListBullet"/>
      </w:pPr>
      <w:r>
        <w:t>Service fee ranges.</w:t>
      </w:r>
    </w:p>
    <w:p>
      <w:pPr>
        <w:pStyle w:val="ListBullet"/>
      </w:pPr>
      <w:r>
        <w:t>Membership discounts.</w:t>
      </w:r>
    </w:p>
    <w:p>
      <w:pPr>
        <w:pStyle w:val="ListBullet"/>
      </w:pPr>
      <w:r>
        <w:t>SC eligibility.</w:t>
      </w:r>
    </w:p>
    <w:p>
      <w:pPr>
        <w:pStyle w:val="ListBullet"/>
      </w:pPr>
      <w:r>
        <w:t>FX display policy.</w:t>
      </w:r>
    </w:p>
    <w:p>
      <w:pPr>
        <w:pStyle w:val="ListBullet"/>
      </w:pPr>
      <w:r>
        <w:t>Quote validity.</w:t>
      </w:r>
    </w:p>
    <w:p>
      <w:pPr>
        <w:pStyle w:val="ListBullet"/>
      </w:pPr>
      <w:r>
        <w:t>External-cost categories.</w:t>
      </w:r>
    </w:p>
    <w:p>
      <w:pPr>
        <w:pStyle w:val="Heading1"/>
      </w:pPr>
      <w:r>
        <w:t>50. Admin Screen — Audit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Timestamp</w:t>
            </w:r>
          </w:p>
        </w:tc>
        <w:tc>
          <w:tcPr>
            <w:tcW w:type="dxa" w:w="5112"/>
          </w:tcPr>
          <w:p>
            <w:r>
              <w:t>When</w:t>
            </w:r>
          </w:p>
        </w:tc>
      </w:tr>
      <w:tr>
        <w:tc>
          <w:tcPr>
            <w:tcW w:type="dxa" w:w="5112"/>
          </w:tcPr>
          <w:p>
            <w:r>
              <w:t>Actor</w:t>
            </w:r>
          </w:p>
        </w:tc>
        <w:tc>
          <w:tcPr>
            <w:tcW w:type="dxa" w:w="5112"/>
          </w:tcPr>
          <w:p>
            <w:r>
              <w:t>Who</w:t>
            </w:r>
          </w:p>
        </w:tc>
      </w:tr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>
              <w:t>What changed</w:t>
            </w:r>
          </w:p>
        </w:tc>
      </w:tr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Case/quote/payment/etc.</w:t>
            </w:r>
          </w:p>
        </w:tc>
      </w:tr>
      <w:tr>
        <w:tc>
          <w:tcPr>
            <w:tcW w:type="dxa" w:w="5112"/>
          </w:tcPr>
          <w:p>
            <w:r>
              <w:t>Before</w:t>
            </w:r>
          </w:p>
        </w:tc>
        <w:tc>
          <w:tcPr>
            <w:tcW w:type="dxa" w:w="5112"/>
          </w:tcPr>
          <w:p>
            <w:r>
              <w:t>Previous state where appropriate</w:t>
            </w:r>
          </w:p>
        </w:tc>
      </w:tr>
      <w:tr>
        <w:tc>
          <w:tcPr>
            <w:tcW w:type="dxa" w:w="5112"/>
          </w:tcPr>
          <w:p>
            <w:r>
              <w:t>After</w:t>
            </w:r>
          </w:p>
        </w:tc>
        <w:tc>
          <w:tcPr>
            <w:tcW w:type="dxa" w:w="5112"/>
          </w:tcPr>
          <w:p>
            <w:r>
              <w:t>New state</w:t>
            </w:r>
          </w:p>
        </w:tc>
      </w:tr>
      <w:tr>
        <w:tc>
          <w:tcPr>
            <w:tcW w:type="dxa" w:w="5112"/>
          </w:tcPr>
          <w:p>
            <w:r>
              <w:t>Reason</w:t>
            </w:r>
          </w:p>
        </w:tc>
        <w:tc>
          <w:tcPr>
            <w:tcW w:type="dxa" w:w="5112"/>
          </w:tcPr>
          <w:p>
            <w:r>
              <w:t>Required for sensitive actions</w:t>
            </w:r>
          </w:p>
        </w:tc>
      </w:tr>
    </w:tbl>
    <w:p>
      <w:pPr>
        <w:pStyle w:val="Heading1"/>
      </w:pPr>
      <w:r>
        <w:t>51. Responsive Design</w:t>
      </w:r>
    </w:p>
    <w:p>
      <w:r>
        <w:t>Customer experience should work well on mobile first. Operations and QC should prioritize desktop/tablet productivity. Field Agent UX should be optimized for one-handed mobile use and variable network conditions.</w:t>
      </w:r>
    </w:p>
    <w:p>
      <w:pPr>
        <w:pStyle w:val="Heading1"/>
      </w:pPr>
      <w:r>
        <w:t>52. Offline / Poor Connectivity</w:t>
      </w:r>
    </w:p>
    <w:p>
      <w:pPr>
        <w:pStyle w:val="ListBullet"/>
      </w:pPr>
      <w:r>
        <w:t>Allow temporary evidence capture where technically feasible.</w:t>
      </w:r>
    </w:p>
    <w:p>
      <w:pPr>
        <w:pStyle w:val="ListBullet"/>
      </w:pPr>
      <w:r>
        <w:t>Queue uploads for synchronization.</w:t>
      </w:r>
    </w:p>
    <w:p>
      <w:pPr>
        <w:pStyle w:val="ListBullet"/>
      </w:pPr>
      <w:r>
        <w:t>Show upload state clearly.</w:t>
      </w:r>
    </w:p>
    <w:p>
      <w:pPr>
        <w:pStyle w:val="ListBullet"/>
      </w:pPr>
      <w:r>
        <w:t>Do not falsely mark evidence as submitted before server confirmation.</w:t>
      </w:r>
    </w:p>
    <w:p>
      <w:pPr>
        <w:pStyle w:val="ListBullet"/>
      </w:pPr>
      <w:r>
        <w:t>Preserve locally captured evidence until successful synchronization or safe failure handling.</w:t>
      </w:r>
    </w:p>
    <w:p>
      <w:pPr>
        <w:pStyle w:val="Heading1"/>
      </w:pPr>
      <w:r>
        <w:t>53. Accessibility</w:t>
      </w:r>
    </w:p>
    <w:p>
      <w:pPr>
        <w:pStyle w:val="ListBullet"/>
      </w:pPr>
      <w:r>
        <w:t>Readable typography.</w:t>
      </w:r>
    </w:p>
    <w:p>
      <w:pPr>
        <w:pStyle w:val="ListBullet"/>
      </w:pPr>
      <w:r>
        <w:t>Sufficient touch targets.</w:t>
      </w:r>
    </w:p>
    <w:p>
      <w:pPr>
        <w:pStyle w:val="ListBullet"/>
      </w:pPr>
      <w:r>
        <w:t>Clear error states.</w:t>
      </w:r>
    </w:p>
    <w:p>
      <w:pPr>
        <w:pStyle w:val="ListBullet"/>
      </w:pPr>
      <w:r>
        <w:t>Do not rely on color alone for status.</w:t>
      </w:r>
    </w:p>
    <w:p>
      <w:pPr>
        <w:pStyle w:val="ListBullet"/>
      </w:pPr>
      <w:r>
        <w:t>Keyboard accessibility for web operations surfaces.</w:t>
      </w:r>
    </w:p>
    <w:p>
      <w:pPr>
        <w:pStyle w:val="ListBullet"/>
      </w:pPr>
      <w:r>
        <w:t>Meaningful labels for icons.</w:t>
      </w:r>
    </w:p>
    <w:p>
      <w:pPr>
        <w:pStyle w:val="ListBullet"/>
      </w:pPr>
      <w:r>
        <w:t>Simple language in customer-facing screens.</w:t>
      </w:r>
    </w:p>
    <w:p>
      <w:pPr>
        <w:pStyle w:val="Heading1"/>
      </w:pPr>
      <w:r>
        <w:t>54.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UX response</w:t>
            </w:r>
          </w:p>
        </w:tc>
      </w:tr>
      <w:tr>
        <w:tc>
          <w:tcPr>
            <w:tcW w:type="dxa" w:w="5112"/>
          </w:tcPr>
          <w:p>
            <w:r>
              <w:t>Payment failure</w:t>
            </w:r>
          </w:p>
        </w:tc>
        <w:tc>
          <w:tcPr>
            <w:tcW w:type="dxa" w:w="5112"/>
          </w:tcPr>
          <w:p>
            <w:r>
              <w:t>Explain failure + retry/contact option</w:t>
            </w:r>
          </w:p>
        </w:tc>
      </w:tr>
      <w:tr>
        <w:tc>
          <w:tcPr>
            <w:tcW w:type="dxa" w:w="5112"/>
          </w:tcPr>
          <w:p>
            <w:r>
              <w:t>Upload failure</w:t>
            </w:r>
          </w:p>
        </w:tc>
        <w:tc>
          <w:tcPr>
            <w:tcW w:type="dxa" w:w="5112"/>
          </w:tcPr>
          <w:p>
            <w:r>
              <w:t>Show pending/failed + retry</w:t>
            </w:r>
          </w:p>
        </w:tc>
      </w:tr>
      <w:tr>
        <w:tc>
          <w:tcPr>
            <w:tcW w:type="dxa" w:w="5112"/>
          </w:tcPr>
          <w:p>
            <w:r>
              <w:t>No network</w:t>
            </w:r>
          </w:p>
        </w:tc>
        <w:tc>
          <w:tcPr>
            <w:tcW w:type="dxa" w:w="5112"/>
          </w:tcPr>
          <w:p>
            <w:r>
              <w:t>Show offline state and what is safe to continue</w:t>
            </w:r>
          </w:p>
        </w:tc>
      </w:tr>
      <w:tr>
        <w:tc>
          <w:tcPr>
            <w:tcW w:type="dxa" w:w="5112"/>
          </w:tcPr>
          <w:p>
            <w:r>
              <w:t>Expired quote</w:t>
            </w:r>
          </w:p>
        </w:tc>
        <w:tc>
          <w:tcPr>
            <w:tcW w:type="dxa" w:w="5112"/>
          </w:tcPr>
          <w:p>
            <w:r>
              <w:t>Explain expiry + request revision</w:t>
            </w:r>
          </w:p>
        </w:tc>
      </w:tr>
      <w:tr>
        <w:tc>
          <w:tcPr>
            <w:tcW w:type="dxa" w:w="5112"/>
          </w:tcPr>
          <w:p>
            <w:r>
              <w:t>Insufficient SC</w:t>
            </w:r>
          </w:p>
        </w:tc>
        <w:tc>
          <w:tcPr>
            <w:tcW w:type="dxa" w:w="5112"/>
          </w:tcPr>
          <w:p>
            <w:r>
              <w:t>Explain balance + payment option</w:t>
            </w:r>
          </w:p>
        </w:tc>
      </w:tr>
      <w:tr>
        <w:tc>
          <w:tcPr>
            <w:tcW w:type="dxa" w:w="5112"/>
          </w:tcPr>
          <w:p>
            <w:r>
              <w:t>Unauthorized action</w:t>
            </w:r>
          </w:p>
        </w:tc>
        <w:tc>
          <w:tcPr>
            <w:tcW w:type="dxa" w:w="5112"/>
          </w:tcPr>
          <w:p>
            <w:r>
              <w:t>Explain access restriction</w:t>
            </w:r>
          </w:p>
        </w:tc>
      </w:tr>
      <w:tr>
        <w:tc>
          <w:tcPr>
            <w:tcW w:type="dxa" w:w="5112"/>
          </w:tcPr>
          <w:p>
            <w:r>
              <w:t>Missing required field</w:t>
            </w:r>
          </w:p>
        </w:tc>
        <w:tc>
          <w:tcPr>
            <w:tcW w:type="dxa" w:w="5112"/>
          </w:tcPr>
          <w:p>
            <w:r>
              <w:t>Inline guidance</w:t>
            </w:r>
          </w:p>
        </w:tc>
      </w:tr>
    </w:tbl>
    <w:p>
      <w:pPr>
        <w:pStyle w:val="Heading1"/>
      </w:pPr>
      <w:r>
        <w:t>55. Confirmation Patterns</w:t>
      </w:r>
    </w:p>
    <w:p>
      <w:pPr>
        <w:pStyle w:val="ListBullet"/>
      </w:pPr>
      <w:r>
        <w:t>Commercial acceptance requires explicit confirmation.</w:t>
      </w:r>
    </w:p>
    <w:p>
      <w:pPr>
        <w:pStyle w:val="ListBullet"/>
      </w:pPr>
      <w:r>
        <w:t>Scope changes require explicit confirmation.</w:t>
      </w:r>
    </w:p>
    <w:p>
      <w:pPr>
        <w:pStyle w:val="ListBullet"/>
      </w:pPr>
      <w:r>
        <w:t>External-cost authorization requires explicit confirmation.</w:t>
      </w:r>
    </w:p>
    <w:p>
      <w:pPr>
        <w:pStyle w:val="ListBullet"/>
      </w:pPr>
      <w:r>
        <w:t>Case closure is system-controlled after QC.</w:t>
      </w:r>
    </w:p>
    <w:p>
      <w:pPr>
        <w:pStyle w:val="ListBullet"/>
      </w:pPr>
      <w:r>
        <w:t>Destructive evidence deletion requires role permission and confirmation.</w:t>
      </w:r>
    </w:p>
    <w:p>
      <w:pPr>
        <w:pStyle w:val="Heading1"/>
      </w:pPr>
      <w:r>
        <w:t>56. P0 UX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5112"/>
          </w:tcPr>
          <w:p>
            <w:r>
              <w:t>Customer request</w:t>
            </w:r>
          </w:p>
        </w:tc>
        <w:tc>
          <w:tcPr>
            <w:tcW w:type="dxa" w:w="5112"/>
          </w:tcPr>
          <w:p>
            <w:r>
              <w:t>Can complete without unnecessary fields</w:t>
            </w:r>
          </w:p>
        </w:tc>
      </w:tr>
      <w:tr>
        <w:tc>
          <w:tcPr>
            <w:tcW w:type="dxa" w:w="5112"/>
          </w:tcPr>
          <w:p>
            <w:r>
              <w:t>Case status</w:t>
            </w:r>
          </w:p>
        </w:tc>
        <w:tc>
          <w:tcPr>
            <w:tcW w:type="dxa" w:w="5112"/>
          </w:tcPr>
          <w:p>
            <w:r>
              <w:t>Always understandable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ASOJU/external costs clearly separated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Discount/SC visible and correct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Clear authorization state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Agent can execute Job Card and submit evidence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Reviewer can make all required decisions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Can reconcile payments/SC/external costs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Can manage core configuration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actions traceable</w:t>
            </w:r>
          </w:p>
        </w:tc>
      </w:tr>
    </w:tbl>
    <w:p>
      <w:pPr>
        <w:pStyle w:val="Heading1"/>
      </w:pPr>
      <w:r>
        <w:t>57. UX Writing Rules</w:t>
      </w:r>
    </w:p>
    <w:p>
      <w:pPr>
        <w:pStyle w:val="ListBullet"/>
      </w:pPr>
      <w:r>
        <w:t>Say what happened, not what the system did.</w:t>
      </w:r>
    </w:p>
    <w:p>
      <w:pPr>
        <w:pStyle w:val="ListBullet"/>
      </w:pPr>
      <w:r>
        <w:t>Use human status labels.</w:t>
      </w:r>
    </w:p>
    <w:p>
      <w:pPr>
        <w:pStyle w:val="ListBullet"/>
      </w:pPr>
      <w:r>
        <w:t>Keep customer actions explicit.</w:t>
      </w:r>
    </w:p>
    <w:p>
      <w:pPr>
        <w:pStyle w:val="ListBullet"/>
      </w:pPr>
      <w:r>
        <w:t>Avoid unexplained internal jargon.</w:t>
      </w:r>
    </w:p>
    <w:p>
      <w:pPr>
        <w:pStyle w:val="ListBullet"/>
      </w:pPr>
      <w:r>
        <w:t>Use ASOJU Service Fee consistently.</w:t>
      </w:r>
    </w:p>
    <w:p>
      <w:pPr>
        <w:pStyle w:val="ListBullet"/>
      </w:pPr>
      <w:r>
        <w:t>Use External Cost / Third-Party Professional Fee consistently.</w:t>
      </w:r>
    </w:p>
    <w:p>
      <w:pPr>
        <w:pStyle w:val="ListBullet"/>
      </w:pPr>
      <w:r>
        <w:t>Never imply that ASOJU controls an external provider or authority when it does not.</w:t>
      </w:r>
    </w:p>
    <w:p>
      <w:pPr>
        <w:pStyle w:val="Heading1"/>
      </w:pPr>
      <w:r>
        <w:t>58. P0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Approximate core screens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14–16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12–15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7–8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3–4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4–5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5–7</w:t>
            </w:r>
          </w:p>
        </w:tc>
      </w:tr>
    </w:tbl>
    <w:p>
      <w:r>
        <w:t>The final count may change during visual design, provided the workflow and acceptance criteria remain intact.</w:t>
      </w:r>
    </w:p>
    <w:p>
      <w:pPr>
        <w:pStyle w:val="Heading1"/>
      </w:pPr>
      <w:r>
        <w:t>59.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UX deliverable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Design tokens + navigation shell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Customer request/case flow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Operations case/quote flow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Payment/membership/SC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Field Agent flow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Evidence/QC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Finance/Admin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Notifications/WhatsApp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Usability testing + iteration</w:t>
            </w:r>
          </w:p>
        </w:tc>
      </w:tr>
    </w:tbl>
    <w:p>
      <w:pPr>
        <w:pStyle w:val="Heading1"/>
      </w:pPr>
      <w:r>
        <w:t>60. Final UX Rule</w:t>
      </w:r>
    </w:p>
    <w:p>
      <w:r>
        <w:t>ASOJU should feel simple from the outside and controlled from the inside.</w:t>
      </w:r>
    </w:p>
    <w:p>
      <w:r>
        <w:t>The customer sees a clear service journey. Operations sees a controlled case. The Field Agent sees a precise Job Card. QC sees evidence. Finance sees traceable money. Management sees the system.</w:t>
      </w:r>
    </w:p>
    <w:p>
      <w:pPr>
        <w:pStyle w:val="Heading1"/>
      </w:pPr>
      <w:r>
        <w:t>61.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56"/>
          </w:tcPr>
          <w:p>
            <w:r>
              <w:t>Founder/General Manager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Product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UX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Technical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Operations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QC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Finance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P0 Screen-by-Screen UX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