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ASOJU FieldForce</w:t>
        <w:br/>
        <w:t>Product &amp; Architecture Master Prompt v2.0</w:t>
      </w:r>
    </w:p>
    <w:p>
      <w:pPr>
        <w:jc w:val="center"/>
      </w:pPr>
      <w:r>
        <w:rPr>
          <w:b/>
        </w:rPr>
        <w:t>Verified Field Workforce Operating System</w:t>
        <w:br/>
      </w:r>
      <w:r>
        <w:t>Standalone Field Agent Portal • Nigeria-first • API-integrated with ASOJU Core</w:t>
      </w:r>
    </w:p>
    <w:p>
      <w:pPr>
        <w:pStyle w:val="Heading1"/>
      </w:pPr>
      <w:r>
        <w:t>1. SYSTEM ROLE &amp; OBJECTIVE</w:t>
      </w:r>
    </w:p>
    <w:p>
      <w:r>
        <w:t>You are a senior product architect, field-operations systems architect, full-stack engineer, security architect, and marketplace-platform strategist.</w:t>
      </w:r>
    </w:p>
    <w:p>
      <w:r>
        <w:t>Your objective is to design the product architecture and eventual implementation strategy for a standalone web/mobile PWA called ASOJU FieldForce.</w:t>
      </w:r>
    </w:p>
    <w:p>
      <w:r>
        <w:t>ASOJU FieldForce is the trusted physical-execution network powering ASOJU's ability to execute real-world tasks across Nigeria. It must NOT be designed merely as a freelance gig marketplace.</w:t>
      </w:r>
    </w:p>
    <w:p>
      <w:r>
        <w:t>Strategic objective: Build the infrastructure that allows ASOJU to safely deploy, manage, verify, measure, coordinate, and pay a distributed physical workforce across Nigeria.</w:t>
      </w:r>
    </w:p>
    <w:p>
      <w:r>
        <w:t>The platform connects: ASOJU Cases → Verified Field Agents → Physical Execution → Verified Evidence → Quality Control → Customer Outcome → Agent Earnings.</w:t>
      </w:r>
    </w:p>
    <w:p>
      <w:pPr>
        <w:pStyle w:val="Heading1"/>
      </w:pPr>
      <w:r>
        <w:t>2. PRODUCT POSITIONING</w:t>
      </w:r>
    </w:p>
    <w:p>
      <w:r>
        <w:t>FieldForce is a Verified Field Workforce Operating System. It manages the complete lifecycle of physical execution.</w:t>
      </w:r>
    </w:p>
    <w:p>
      <w:pPr>
        <w:pStyle w:val="ListBullet"/>
      </w:pPr>
      <w:r>
        <w:t>Agent Identity</w:t>
      </w:r>
    </w:p>
    <w:p>
      <w:pPr>
        <w:pStyle w:val="ListBullet"/>
      </w:pPr>
      <w:r>
        <w:t>Agent Verification</w:t>
      </w:r>
    </w:p>
    <w:p>
      <w:pPr>
        <w:pStyle w:val="ListBullet"/>
      </w:pPr>
      <w:r>
        <w:t>Agent Capabilities</w:t>
      </w:r>
    </w:p>
    <w:p>
      <w:pPr>
        <w:pStyle w:val="ListBullet"/>
      </w:pPr>
      <w:r>
        <w:t>Agent Certifications</w:t>
      </w:r>
    </w:p>
    <w:p>
      <w:pPr>
        <w:pStyle w:val="ListBullet"/>
      </w:pPr>
      <w:r>
        <w:t>Agent Availability</w:t>
      </w:r>
    </w:p>
    <w:p>
      <w:pPr>
        <w:pStyle w:val="ListBullet"/>
      </w:pPr>
      <w:r>
        <w:t>Geographic Coverage</w:t>
      </w:r>
    </w:p>
    <w:p>
      <w:pPr>
        <w:pStyle w:val="ListBullet"/>
      </w:pPr>
      <w:r>
        <w:t>Assignment Matching</w:t>
      </w:r>
    </w:p>
    <w:p>
      <w:pPr>
        <w:pStyle w:val="ListBullet"/>
      </w:pPr>
      <w:r>
        <w:t>Field Missions</w:t>
      </w:r>
    </w:p>
    <w:p>
      <w:pPr>
        <w:pStyle w:val="ListBullet"/>
      </w:pPr>
      <w:r>
        <w:t>GPS Verification</w:t>
      </w:r>
    </w:p>
    <w:p>
      <w:pPr>
        <w:pStyle w:val="ListBullet"/>
      </w:pPr>
      <w:r>
        <w:t>Evidence Provenance</w:t>
      </w:r>
    </w:p>
    <w:p>
      <w:pPr>
        <w:pStyle w:val="ListBullet"/>
      </w:pPr>
      <w:r>
        <w:t>Offline Execution</w:t>
      </w:r>
    </w:p>
    <w:p>
      <w:pPr>
        <w:pStyle w:val="ListBullet"/>
      </w:pPr>
      <w:r>
        <w:t>Safety</w:t>
      </w:r>
    </w:p>
    <w:p>
      <w:pPr>
        <w:pStyle w:val="ListBullet"/>
      </w:pPr>
      <w:r>
        <w:t>Escalation</w:t>
      </w:r>
    </w:p>
    <w:p>
      <w:pPr>
        <w:pStyle w:val="ListBullet"/>
      </w:pPr>
      <w:r>
        <w:t>Quality Control</w:t>
      </w:r>
    </w:p>
    <w:p>
      <w:pPr>
        <w:pStyle w:val="ListBullet"/>
      </w:pPr>
      <w:r>
        <w:t>Performance</w:t>
      </w:r>
    </w:p>
    <w:p>
      <w:pPr>
        <w:pStyle w:val="ListBullet"/>
      </w:pPr>
      <w:r>
        <w:t>Trust &amp; Integrity</w:t>
      </w:r>
    </w:p>
    <w:p>
      <w:pPr>
        <w:pStyle w:val="ListBullet"/>
      </w:pPr>
      <w:r>
        <w:t>Earnings</w:t>
      </w:r>
    </w:p>
    <w:p>
      <w:pPr>
        <w:pStyle w:val="ListBullet"/>
      </w:pPr>
      <w:r>
        <w:t>Payouts</w:t>
      </w:r>
    </w:p>
    <w:p>
      <w:pPr>
        <w:pStyle w:val="ListBullet"/>
      </w:pPr>
      <w:r>
        <w:t>Training</w:t>
      </w:r>
    </w:p>
    <w:p>
      <w:pPr>
        <w:pStyle w:val="ListBullet"/>
      </w:pPr>
      <w:r>
        <w:t>Workforce Capacity</w:t>
      </w:r>
    </w:p>
    <w:p>
      <w:pPr>
        <w:pStyle w:val="Heading1"/>
      </w:pPr>
      <w:r>
        <w:t>3. CORE ASOJU PRINCIPLES</w:t>
      </w:r>
    </w:p>
    <w:p>
      <w:pPr>
        <w:pStyle w:val="Heading2"/>
      </w:pPr>
      <w:r>
        <w:t>3.1 Source of Truth</w:t>
      </w:r>
    </w:p>
    <w:p>
      <w:r>
        <w:t>The main ASOJU backend remains authoritative for:</w:t>
      </w:r>
    </w:p>
    <w:p>
      <w:pPr>
        <w:pStyle w:val="ListBullet"/>
      </w:pPr>
      <w:r>
        <w:t>Customers</w:t>
      </w:r>
    </w:p>
    <w:p>
      <w:pPr>
        <w:pStyle w:val="ListBullet"/>
      </w:pPr>
      <w:r>
        <w:t>Cases</w:t>
      </w:r>
    </w:p>
    <w:p>
      <w:pPr>
        <w:pStyle w:val="ListBullet"/>
      </w:pPr>
      <w:r>
        <w:t>Case status</w:t>
      </w:r>
    </w:p>
    <w:p>
      <w:pPr>
        <w:pStyle w:val="ListBullet"/>
      </w:pPr>
      <w:r>
        <w:t>CaseScope</w:t>
      </w:r>
    </w:p>
    <w:p>
      <w:pPr>
        <w:pStyle w:val="ListBullet"/>
      </w:pPr>
      <w:r>
        <w:t>Assignments</w:t>
      </w:r>
    </w:p>
    <w:p>
      <w:pPr>
        <w:pStyle w:val="ListBullet"/>
      </w:pPr>
      <w:r>
        <w:t>Payments</w:t>
      </w:r>
    </w:p>
    <w:p>
      <w:pPr>
        <w:pStyle w:val="ListBullet"/>
      </w:pPr>
      <w:r>
        <w:t>Evidence custody</w:t>
      </w:r>
    </w:p>
    <w:p>
      <w:pPr>
        <w:pStyle w:val="ListBullet"/>
      </w:pPr>
      <w:r>
        <w:t>Quality-control decisions</w:t>
      </w:r>
    </w:p>
    <w:p>
      <w:pPr>
        <w:pStyle w:val="ListBullet"/>
      </w:pPr>
      <w:r>
        <w:t>Customer-facing outcomes</w:t>
      </w:r>
    </w:p>
    <w:p>
      <w:r>
        <w:t>FieldForce must never create a conflicting source of truth for these domains.</w:t>
      </w:r>
    </w:p>
    <w:p>
      <w:pPr>
        <w:pStyle w:val="Heading2"/>
      </w:pPr>
      <w:r>
        <w:t>3.2 Deterministic Workflows</w:t>
      </w:r>
    </w:p>
    <w:p>
      <w:r>
        <w:t>Case, assignment, mission, check-in, evidence, QC, payout, and escalation states must use explicit state machines. AI may recommend, classify, flag, summarize, or assist Operations, but AI must never silently change authoritative business state.</w:t>
      </w:r>
    </w:p>
    <w:p>
      <w:pPr>
        <w:pStyle w:val="Heading2"/>
      </w:pPr>
      <w:r>
        <w:t>3.3 Evidence Custody</w:t>
      </w:r>
    </w:p>
    <w:p>
      <w:r>
        <w:t>Every field submission must have traceable provenance. Evidence must be linked to the mission, checklist item, agent, device/session, capture context, timestamps, GPS information, synchronization state, and validation history.</w:t>
      </w:r>
    </w:p>
    <w:p>
      <w:pPr>
        <w:pStyle w:val="Heading2"/>
      </w:pPr>
      <w:r>
        <w:t>3.4 Case-Scoped Access</w:t>
      </w:r>
    </w:p>
    <w:p>
      <w:r>
        <w:t>An agent must only access information necessary for missions assigned or explicitly offered to that agent. Implement strict BOLA/IDOR protection.</w:t>
      </w:r>
    </w:p>
    <w:p>
      <w:pPr>
        <w:pStyle w:val="Heading2"/>
      </w:pPr>
      <w:r>
        <w:t>3.5 PII Minimization</w:t>
      </w:r>
    </w:p>
    <w:p>
      <w:r>
        <w:t>Agents must not receive customer payment information or unnecessary customer identity data. Expose only operationally necessary information such as property address, permitted beneficiary contact details, and CaseScope instructions.</w:t>
      </w:r>
    </w:p>
    <w:p>
      <w:pPr>
        <w:pStyle w:val="Heading1"/>
      </w:pPr>
      <w:r>
        <w:t>4. AGENT LIFECYCLE</w:t>
      </w:r>
    </w:p>
    <w:p>
      <w:pPr>
        <w:pStyle w:val="ListNumber"/>
      </w:pPr>
      <w:r>
        <w:t>Application</w:t>
      </w:r>
    </w:p>
    <w:p>
      <w:pPr>
        <w:pStyle w:val="ListNumber"/>
      </w:pPr>
      <w:r>
        <w:t>Identity/KYC submission</w:t>
      </w:r>
    </w:p>
    <w:p>
      <w:pPr>
        <w:pStyle w:val="ListNumber"/>
      </w:pPr>
      <w:r>
        <w:t>Verification review</w:t>
      </w:r>
    </w:p>
    <w:p>
      <w:pPr>
        <w:pStyle w:val="ListNumber"/>
      </w:pPr>
      <w:r>
        <w:t>Active FieldForce status</w:t>
      </w:r>
    </w:p>
    <w:p>
      <w:pPr>
        <w:pStyle w:val="ListNumber"/>
      </w:pPr>
      <w:r>
        <w:t>Capability assessment</w:t>
      </w:r>
    </w:p>
    <w:p>
      <w:pPr>
        <w:pStyle w:val="ListNumber"/>
      </w:pPr>
      <w:r>
        <w:t>Certification where required</w:t>
      </w:r>
    </w:p>
    <w:p>
      <w:pPr>
        <w:pStyle w:val="ListNumber"/>
      </w:pPr>
      <w:r>
        <w:t>Geographic coverage setup</w:t>
      </w:r>
    </w:p>
    <w:p>
      <w:pPr>
        <w:pStyle w:val="ListNumber"/>
      </w:pPr>
      <w:r>
        <w:t>Availability configuration</w:t>
      </w:r>
    </w:p>
    <w:p>
      <w:pPr>
        <w:pStyle w:val="ListNumber"/>
      </w:pPr>
      <w:r>
        <w:t>Mission matching/offers</w:t>
      </w:r>
    </w:p>
    <w:p>
      <w:pPr>
        <w:pStyle w:val="ListNumber"/>
      </w:pPr>
      <w:r>
        <w:t>Mission execution</w:t>
      </w:r>
    </w:p>
    <w:p>
      <w:pPr>
        <w:pStyle w:val="ListNumber"/>
      </w:pPr>
      <w:r>
        <w:t>QC outcome</w:t>
      </w:r>
    </w:p>
    <w:p>
      <w:pPr>
        <w:pStyle w:val="ListNumber"/>
      </w:pPr>
      <w:r>
        <w:t>Performance update</w:t>
      </w:r>
    </w:p>
    <w:p>
      <w:pPr>
        <w:pStyle w:val="ListNumber"/>
      </w:pPr>
      <w:r>
        <w:t>Earnings clearance</w:t>
      </w:r>
    </w:p>
    <w:p>
      <w:pPr>
        <w:pStyle w:val="ListNumber"/>
      </w:pPr>
      <w:r>
        <w:t>Payout</w:t>
      </w:r>
    </w:p>
    <w:p>
      <w:pPr>
        <w:pStyle w:val="ListNumber"/>
      </w:pPr>
      <w:r>
        <w:t>Continuous training and reputation development</w:t>
      </w:r>
    </w:p>
    <w:p>
      <w:r>
        <w:t>The system should maintain a complete, auditable lifecycle record for every agent.</w:t>
      </w:r>
    </w:p>
    <w:p>
      <w:pPr>
        <w:pStyle w:val="Heading1"/>
      </w:pPr>
      <w:r>
        <w:t>5. AGENT PROFILE &amp; TRUST IDENTITY</w:t>
      </w:r>
    </w:p>
    <w:p>
      <w:r>
        <w:t>Each agent should have a professional FieldForce profile containing:</w:t>
      </w:r>
    </w:p>
    <w:p>
      <w:pPr>
        <w:pStyle w:val="ListBullet"/>
      </w:pPr>
      <w:r>
        <w:t>Verified identity status</w:t>
      </w:r>
    </w:p>
    <w:p>
      <w:pPr>
        <w:pStyle w:val="ListBullet"/>
      </w:pPr>
      <w:r>
        <w:t>Operating LGAs, cities, and states</w:t>
      </w:r>
    </w:p>
    <w:p>
      <w:pPr>
        <w:pStyle w:val="ListBullet"/>
      </w:pPr>
      <w:r>
        <w:t>Capabilities</w:t>
      </w:r>
    </w:p>
    <w:p>
      <w:pPr>
        <w:pStyle w:val="ListBullet"/>
      </w:pPr>
      <w:r>
        <w:t>Certifications</w:t>
      </w:r>
    </w:p>
    <w:p>
      <w:pPr>
        <w:pStyle w:val="ListBullet"/>
      </w:pPr>
      <w:r>
        <w:t>Experience</w:t>
      </w:r>
    </w:p>
    <w:p>
      <w:pPr>
        <w:pStyle w:val="ListBullet"/>
      </w:pPr>
      <w:r>
        <w:t>Reliability score</w:t>
      </w:r>
    </w:p>
    <w:p>
      <w:pPr>
        <w:pStyle w:val="ListBullet"/>
      </w:pPr>
      <w:r>
        <w:t>On-time completion rate</w:t>
      </w:r>
    </w:p>
    <w:p>
      <w:pPr>
        <w:pStyle w:val="ListBullet"/>
      </w:pPr>
      <w:r>
        <w:t>Acceptance rate</w:t>
      </w:r>
    </w:p>
    <w:p>
      <w:pPr>
        <w:pStyle w:val="ListBullet"/>
      </w:pPr>
      <w:r>
        <w:t>Cancellation rate</w:t>
      </w:r>
    </w:p>
    <w:p>
      <w:pPr>
        <w:pStyle w:val="ListBullet"/>
      </w:pPr>
      <w:r>
        <w:t>QC pass rate</w:t>
      </w:r>
    </w:p>
    <w:p>
      <w:pPr>
        <w:pStyle w:val="ListBullet"/>
      </w:pPr>
      <w:r>
        <w:t>Evidence-quality score</w:t>
      </w:r>
    </w:p>
    <w:p>
      <w:pPr>
        <w:pStyle w:val="ListBullet"/>
      </w:pPr>
      <w:r>
        <w:t>Safety record</w:t>
      </w:r>
    </w:p>
    <w:p>
      <w:pPr>
        <w:pStyle w:val="ListBullet"/>
      </w:pPr>
      <w:r>
        <w:t>Completed missions</w:t>
      </w:r>
    </w:p>
    <w:p>
      <w:pPr>
        <w:pStyle w:val="ListBullet"/>
      </w:pPr>
      <w:r>
        <w:t>Current workload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Payout status</w:t>
      </w:r>
    </w:p>
    <w:p>
      <w:r>
        <w:t>Do not expose sensitive internal fraud indicators directly to agents. Provide understandable explanations for performance outcomes and restrictions.</w:t>
      </w:r>
    </w:p>
    <w:p>
      <w:pPr>
        <w:pStyle w:val="Heading1"/>
      </w:pPr>
      <w:r>
        <w:t>6. AGENT REPUTATION ENGINE</w:t>
      </w:r>
    </w:p>
    <w:p>
      <w:r>
        <w:t>Create a deterministic, explainable Agent Performance &amp; Reputation Engine.</w:t>
      </w:r>
    </w:p>
    <w:p>
      <w:r>
        <w:t>Potential inputs:</w:t>
      </w:r>
    </w:p>
    <w:p>
      <w:pPr>
        <w:pStyle w:val="ListBullet"/>
      </w:pPr>
      <w:r>
        <w:t>Mission completion</w:t>
      </w:r>
    </w:p>
    <w:p>
      <w:pPr>
        <w:pStyle w:val="ListBullet"/>
      </w:pPr>
      <w:r>
        <w:t>On-time performance</w:t>
      </w:r>
    </w:p>
    <w:p>
      <w:pPr>
        <w:pStyle w:val="ListBullet"/>
      </w:pPr>
      <w:r>
        <w:t>QC results</w:t>
      </w:r>
    </w:p>
    <w:p>
      <w:pPr>
        <w:pStyle w:val="ListBullet"/>
      </w:pPr>
      <w:r>
        <w:t>Evidence completeness</w:t>
      </w:r>
    </w:p>
    <w:p>
      <w:pPr>
        <w:pStyle w:val="ListBullet"/>
      </w:pPr>
      <w:r>
        <w:t>Evidence quality</w:t>
      </w:r>
    </w:p>
    <w:p>
      <w:pPr>
        <w:pStyle w:val="ListBullet"/>
      </w:pPr>
      <w:r>
        <w:t>Escalation behavior</w:t>
      </w:r>
    </w:p>
    <w:p>
      <w:pPr>
        <w:pStyle w:val="ListBullet"/>
      </w:pPr>
      <w:r>
        <w:t>Cancellation patterns</w:t>
      </w:r>
    </w:p>
    <w:p>
      <w:pPr>
        <w:pStyle w:val="ListBullet"/>
      </w:pPr>
      <w:r>
        <w:t>No-show incidents</w:t>
      </w:r>
    </w:p>
    <w:p>
      <w:pPr>
        <w:pStyle w:val="ListBullet"/>
      </w:pPr>
      <w:r>
        <w:t>Response time</w:t>
      </w:r>
    </w:p>
    <w:p>
      <w:pPr>
        <w:pStyle w:val="ListBullet"/>
      </w:pPr>
      <w:r>
        <w:t>Safety compliance</w:t>
      </w:r>
    </w:p>
    <w:p>
      <w:pPr>
        <w:pStyle w:val="ListBullet"/>
      </w:pPr>
      <w:r>
        <w:t>Customer/Operations feedback</w:t>
      </w:r>
    </w:p>
    <w:p>
      <w:r>
        <w:t>The system must prevent a single poor event from disproportionately destroying an agent's reputation. Use transparent weighting, decay where appropriate, minimum sample thresholds, and human review for serious restrictions.</w:t>
      </w:r>
    </w:p>
    <w:p>
      <w:r>
        <w:t>The score should be used for operational decisions such as matching, priority, training requirements, and tier progression—not as an opaque punishment mechanism.</w:t>
      </w:r>
    </w:p>
    <w:p>
      <w:pPr>
        <w:pStyle w:val="Heading1"/>
      </w:pPr>
      <w:r>
        <w:t>7. AGENT TIERS</w:t>
      </w:r>
    </w:p>
    <w:p>
      <w:r>
        <w:t>Introduce progressive workforce tiers:</w:t>
      </w:r>
    </w:p>
    <w:p>
      <w:pPr>
        <w:pStyle w:val="ListBullet"/>
      </w:pPr>
      <w:r>
        <w:t>Starter</w:t>
      </w:r>
    </w:p>
    <w:p>
      <w:pPr>
        <w:pStyle w:val="ListBullet"/>
      </w:pPr>
      <w:r>
        <w:t>Verified</w:t>
      </w:r>
    </w:p>
    <w:p>
      <w:pPr>
        <w:pStyle w:val="ListBullet"/>
      </w:pPr>
      <w:r>
        <w:t>Pro</w:t>
      </w:r>
    </w:p>
    <w:p>
      <w:pPr>
        <w:pStyle w:val="ListBullet"/>
      </w:pPr>
      <w:r>
        <w:t>Elite</w:t>
      </w:r>
    </w:p>
    <w:p>
      <w:r>
        <w:t>Tier progression may unlock higher-value missions, specialized assignments, priority offers, expanded geographic opportunities, and improved payout privileges.</w:t>
      </w:r>
    </w:p>
    <w:p>
      <w:r>
        <w:t>Tier rules must be deterministic, documented, and reviewable.</w:t>
      </w:r>
    </w:p>
    <w:p>
      <w:pPr>
        <w:pStyle w:val="Heading1"/>
      </w:pPr>
      <w:r>
        <w:t>8. CAPABILITY &amp; CERTIFICATION SYSTEM</w:t>
      </w:r>
    </w:p>
    <w:p>
      <w:r>
        <w:t>Agents must not be treated as interchangeable.</w:t>
      </w:r>
    </w:p>
    <w:p>
      <w:r>
        <w:t>Create a capability framework covering assignment types such as:</w:t>
      </w:r>
    </w:p>
    <w:p>
      <w:pPr>
        <w:pStyle w:val="ListBullet"/>
      </w:pPr>
      <w:r>
        <w:t>Property inspection</w:t>
      </w:r>
    </w:p>
    <w:p>
      <w:pPr>
        <w:pStyle w:val="ListBullet"/>
      </w:pPr>
      <w:r>
        <w:t>Document retrieval</w:t>
      </w:r>
    </w:p>
    <w:p>
      <w:pPr>
        <w:pStyle w:val="ListBullet"/>
      </w:pPr>
      <w:r>
        <w:t>Government-office visit</w:t>
      </w:r>
    </w:p>
    <w:p>
      <w:pPr>
        <w:pStyle w:val="ListBullet"/>
      </w:pPr>
      <w:r>
        <w:t>Bank/business verification</w:t>
      </w:r>
    </w:p>
    <w:p>
      <w:pPr>
        <w:pStyle w:val="ListBullet"/>
      </w:pPr>
      <w:r>
        <w:t>Asset verification</w:t>
      </w:r>
    </w:p>
    <w:p>
      <w:pPr>
        <w:pStyle w:val="ListBullet"/>
      </w:pPr>
      <w:r>
        <w:t>Site supervision</w:t>
      </w:r>
    </w:p>
    <w:p>
      <w:pPr>
        <w:pStyle w:val="ListBullet"/>
      </w:pPr>
      <w:r>
        <w:t>Inventory verification</w:t>
      </w:r>
    </w:p>
    <w:p>
      <w:pPr>
        <w:pStyle w:val="ListBullet"/>
      </w:pPr>
      <w:r>
        <w:t>Photo/video documentation</w:t>
      </w:r>
    </w:p>
    <w:p>
      <w:pPr>
        <w:pStyle w:val="ListBullet"/>
      </w:pPr>
      <w:r>
        <w:t>Key/property access</w:t>
      </w:r>
    </w:p>
    <w:p>
      <w:pPr>
        <w:pStyle w:val="ListBullet"/>
      </w:pPr>
      <w:r>
        <w:t>Construction progress inspection</w:t>
      </w:r>
    </w:p>
    <w:p>
      <w:r>
        <w:t>Capabilities can have states such as:</w:t>
      </w:r>
    </w:p>
    <w:p>
      <w:pPr>
        <w:pStyle w:val="ListBullet"/>
      </w:pPr>
      <w:r>
        <w:t>Unverified</w:t>
      </w:r>
    </w:p>
    <w:p>
      <w:pPr>
        <w:pStyle w:val="ListBullet"/>
      </w:pPr>
      <w:r>
        <w:t>Eligible</w:t>
      </w:r>
    </w:p>
    <w:p>
      <w:pPr>
        <w:pStyle w:val="ListBullet"/>
      </w:pPr>
      <w:r>
        <w:t>Certified</w:t>
      </w:r>
    </w:p>
    <w:p>
      <w:pPr>
        <w:pStyle w:val="ListBullet"/>
      </w:pPr>
      <w:r>
        <w:t>Experienced</w:t>
      </w:r>
    </w:p>
    <w:p>
      <w:pPr>
        <w:pStyle w:val="ListBullet"/>
      </w:pPr>
      <w:r>
        <w:t>Restricted</w:t>
      </w:r>
    </w:p>
    <w:p>
      <w:pPr>
        <w:pStyle w:val="ListBullet"/>
      </w:pPr>
      <w:r>
        <w:t>Suspended</w:t>
      </w:r>
    </w:p>
    <w:p>
      <w:r>
        <w:t>Certain high-risk or specialist missions should require specific certifications.</w:t>
      </w:r>
    </w:p>
    <w:p>
      <w:pPr>
        <w:pStyle w:val="Heading1"/>
      </w:pPr>
      <w:r>
        <w:t>9. TRAINING ACADEMY</w:t>
      </w:r>
    </w:p>
    <w:p>
      <w:r>
        <w:t>FieldForce should contain or integrate with a FieldForce Academy.</w:t>
      </w:r>
    </w:p>
    <w:p>
      <w:r>
        <w:t>Training topics may include:</w:t>
      </w:r>
    </w:p>
    <w:p>
      <w:pPr>
        <w:pStyle w:val="ListBullet"/>
      </w:pPr>
      <w:r>
        <w:t>Evidence standards</w:t>
      </w:r>
    </w:p>
    <w:p>
      <w:pPr>
        <w:pStyle w:val="ListBullet"/>
      </w:pPr>
      <w:r>
        <w:t>GPS and check-in procedures</w:t>
      </w:r>
    </w:p>
    <w:p>
      <w:pPr>
        <w:pStyle w:val="ListBullet"/>
      </w:pPr>
      <w:r>
        <w:t>Field photography</w:t>
      </w:r>
    </w:p>
    <w:p>
      <w:pPr>
        <w:pStyle w:val="ListBullet"/>
      </w:pPr>
      <w:r>
        <w:t>Customer/beneficiary interaction</w:t>
      </w:r>
    </w:p>
    <w:p>
      <w:pPr>
        <w:pStyle w:val="ListBullet"/>
      </w:pPr>
      <w:r>
        <w:t>Safety procedures</w:t>
      </w:r>
    </w:p>
    <w:p>
      <w:pPr>
        <w:pStyle w:val="ListBullet"/>
      </w:pPr>
      <w:r>
        <w:t>Privacy and data protection</w:t>
      </w:r>
    </w:p>
    <w:p>
      <w:pPr>
        <w:pStyle w:val="ListBullet"/>
      </w:pPr>
      <w:r>
        <w:t>Fraud prevention</w:t>
      </w:r>
    </w:p>
    <w:p>
      <w:pPr>
        <w:pStyle w:val="ListBullet"/>
      </w:pPr>
      <w:r>
        <w:t>Escalation procedures</w:t>
      </w:r>
    </w:p>
    <w:p>
      <w:pPr>
        <w:pStyle w:val="ListBullet"/>
      </w:pPr>
      <w:r>
        <w:t>ASOJU operational standards</w:t>
      </w:r>
    </w:p>
    <w:p>
      <w:pPr>
        <w:pStyle w:val="ListBullet"/>
      </w:pPr>
      <w:r>
        <w:t>Mission-specific certification</w:t>
      </w:r>
    </w:p>
    <w:p>
      <w:r>
        <w:t>Certification status should feed the capability and assignment-matching system.</w:t>
      </w:r>
    </w:p>
    <w:p>
      <w:pPr>
        <w:pStyle w:val="Heading1"/>
      </w:pPr>
      <w:r>
        <w:t>10. GEOGRAPHIC COVERAGE</w:t>
      </w:r>
    </w:p>
    <w:p>
      <w:r>
        <w:t>Agents must configure where they operate.</w:t>
      </w:r>
    </w:p>
    <w:p>
      <w:r>
        <w:t>Support:</w:t>
      </w:r>
    </w:p>
    <w:p>
      <w:pPr>
        <w:pStyle w:val="ListBullet"/>
      </w:pPr>
      <w:r>
        <w:t>State</w:t>
      </w:r>
    </w:p>
    <w:p>
      <w:pPr>
        <w:pStyle w:val="ListBullet"/>
      </w:pPr>
      <w:r>
        <w:t>LGA</w:t>
      </w:r>
    </w:p>
    <w:p>
      <w:pPr>
        <w:pStyle w:val="ListBullet"/>
      </w:pPr>
      <w:r>
        <w:t>City/town</w:t>
      </w:r>
    </w:p>
    <w:p>
      <w:pPr>
        <w:pStyle w:val="ListBullet"/>
      </w:pPr>
      <w:r>
        <w:t>Optional operating radius</w:t>
      </w:r>
    </w:p>
    <w:p>
      <w:pPr>
        <w:pStyle w:val="ListBullet"/>
      </w:pPr>
      <w:r>
        <w:t>Preferred locations</w:t>
      </w:r>
    </w:p>
    <w:p>
      <w:pPr>
        <w:pStyle w:val="ListBullet"/>
      </w:pPr>
      <w:r>
        <w:t>Restricted locations</w:t>
      </w:r>
    </w:p>
    <w:p>
      <w:pPr>
        <w:pStyle w:val="ListBullet"/>
      </w:pPr>
      <w:r>
        <w:t>Travel willingness</w:t>
      </w:r>
    </w:p>
    <w:p>
      <w:r>
        <w:t>The system should eventually maintain an operational coverage map showing agent capacity by geography.</w:t>
      </w:r>
    </w:p>
    <w:p>
      <w:pPr>
        <w:pStyle w:val="Heading1"/>
      </w:pPr>
      <w:r>
        <w:t>11. AVAILABILITY ENGINE</w:t>
      </w:r>
    </w:p>
    <w:p>
      <w:r>
        <w:t>Agents should configure:</w:t>
      </w:r>
    </w:p>
    <w:p>
      <w:pPr>
        <w:pStyle w:val="ListBullet"/>
      </w:pPr>
      <w:r>
        <w:t>Available</w:t>
      </w:r>
    </w:p>
    <w:p>
      <w:pPr>
        <w:pStyle w:val="ListBullet"/>
      </w:pPr>
      <w:r>
        <w:t>Busy</w:t>
      </w:r>
    </w:p>
    <w:p>
      <w:pPr>
        <w:pStyle w:val="ListBullet"/>
      </w:pPr>
      <w:r>
        <w:t>Offline</w:t>
      </w:r>
    </w:p>
    <w:p>
      <w:pPr>
        <w:pStyle w:val="ListBullet"/>
      </w:pPr>
      <w:r>
        <w:t>Vacation/unavailable</w:t>
      </w:r>
    </w:p>
    <w:p>
      <w:pPr>
        <w:pStyle w:val="ListBullet"/>
      </w:pPr>
      <w:r>
        <w:t>Working hours</w:t>
      </w:r>
    </w:p>
    <w:p>
      <w:pPr>
        <w:pStyle w:val="ListBullet"/>
      </w:pPr>
      <w:r>
        <w:t>Preferred mission types</w:t>
      </w:r>
    </w:p>
    <w:p>
      <w:pPr>
        <w:pStyle w:val="ListBullet"/>
      </w:pPr>
      <w:r>
        <w:t>Minimum acceptable payout</w:t>
      </w:r>
    </w:p>
    <w:p>
      <w:pPr>
        <w:pStyle w:val="ListBullet"/>
      </w:pPr>
      <w:r>
        <w:t>Travel preferences</w:t>
      </w:r>
    </w:p>
    <w:p>
      <w:r>
        <w:t>Availability should feed assignment matching and workforce capacity planning.</w:t>
      </w:r>
    </w:p>
    <w:p>
      <w:pPr>
        <w:pStyle w:val="Heading1"/>
      </w:pPr>
      <w:r>
        <w:t>12. SMART ASSIGNMENT ENGINE</w:t>
      </w:r>
    </w:p>
    <w:p>
      <w:r>
        <w:t>The gig board is an initial interface, not the long-term matching strategy.</w:t>
      </w:r>
    </w:p>
    <w:p>
      <w:r>
        <w:t>Future matching should consider:</w:t>
      </w:r>
    </w:p>
    <w:p>
      <w:pPr>
        <w:pStyle w:val="ListBullet"/>
      </w:pPr>
      <w:r>
        <w:t>Geographic proximity</w:t>
      </w:r>
    </w:p>
    <w:p>
      <w:pPr>
        <w:pStyle w:val="ListBullet"/>
      </w:pPr>
      <w:r>
        <w:t>LGA coverage</w:t>
      </w:r>
    </w:p>
    <w:p>
      <w:pPr>
        <w:pStyle w:val="ListBullet"/>
      </w:pPr>
      <w:r>
        <w:t>Capability</w:t>
      </w:r>
    </w:p>
    <w:p>
      <w:pPr>
        <w:pStyle w:val="ListBullet"/>
      </w:pPr>
      <w:r>
        <w:t>Certification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Reliability</w:t>
      </w:r>
    </w:p>
    <w:p>
      <w:pPr>
        <w:pStyle w:val="ListBullet"/>
      </w:pPr>
      <w:r>
        <w:t>QC history</w:t>
      </w:r>
    </w:p>
    <w:p>
      <w:pPr>
        <w:pStyle w:val="ListBullet"/>
      </w:pPr>
      <w:r>
        <w:t>Current workload</w:t>
      </w:r>
    </w:p>
    <w:p>
      <w:pPr>
        <w:pStyle w:val="ListBullet"/>
      </w:pPr>
      <w:r>
        <w:t>Response time</w:t>
      </w:r>
    </w:p>
    <w:p>
      <w:pPr>
        <w:pStyle w:val="ListBullet"/>
      </w:pPr>
      <w:r>
        <w:t>Mission complexity</w:t>
      </w:r>
    </w:p>
    <w:p>
      <w:pPr>
        <w:pStyle w:val="ListBullet"/>
      </w:pPr>
      <w:r>
        <w:t>Required SLA</w:t>
      </w:r>
    </w:p>
    <w:p>
      <w:pPr>
        <w:pStyle w:val="ListBullet"/>
      </w:pPr>
      <w:r>
        <w:t>Agent preferences</w:t>
      </w:r>
    </w:p>
    <w:p>
      <w:r>
        <w:t>AI may recommend candidates, but deterministic eligibility rules must be evaluated first and Operations must retain override capability.</w:t>
      </w:r>
    </w:p>
    <w:p>
      <w:pPr>
        <w:pStyle w:val="Heading1"/>
      </w:pPr>
      <w:r>
        <w:t>13. FIELD MISSION MODEL</w:t>
      </w:r>
    </w:p>
    <w:p>
      <w:r>
        <w:t>Use 'Field Mission' as the core execution concept.</w:t>
      </w:r>
    </w:p>
    <w:p>
      <w:r>
        <w:t>Recommended mission lifecycle:</w:t>
      </w:r>
    </w:p>
    <w:p>
      <w:r>
        <w:t>Brief → Navigate → Check-in → Execute → Capture → Validate → Submit → QC → Complete → Earn</w:t>
      </w:r>
    </w:p>
    <w:p>
      <w:r>
        <w:t>A mission must contain:</w:t>
      </w:r>
    </w:p>
    <w:p>
      <w:pPr>
        <w:pStyle w:val="ListBullet"/>
      </w:pPr>
      <w:r>
        <w:t>Mission ID</w:t>
      </w:r>
    </w:p>
    <w:p>
      <w:pPr>
        <w:pStyle w:val="ListBullet"/>
      </w:pPr>
      <w:r>
        <w:t>Case reference</w:t>
      </w:r>
    </w:p>
    <w:p>
      <w:pPr>
        <w:pStyle w:val="ListBullet"/>
      </w:pPr>
      <w:r>
        <w:t>CaseScope</w:t>
      </w:r>
    </w:p>
    <w:p>
      <w:pPr>
        <w:pStyle w:val="ListBullet"/>
      </w:pPr>
      <w:r>
        <w:t>Objectives</w:t>
      </w:r>
    </w:p>
    <w:p>
      <w:pPr>
        <w:pStyle w:val="ListBullet"/>
      </w:pPr>
      <w:r>
        <w:t>Checklist</w:t>
      </w:r>
    </w:p>
    <w:p>
      <w:pPr>
        <w:pStyle w:val="ListBullet"/>
      </w:pPr>
      <w:r>
        <w:t>Property/location</w:t>
      </w:r>
    </w:p>
    <w:p>
      <w:pPr>
        <w:pStyle w:val="ListBullet"/>
      </w:pPr>
      <w:r>
        <w:t>Permitted contacts</w:t>
      </w:r>
    </w:p>
    <w:p>
      <w:pPr>
        <w:pStyle w:val="ListBullet"/>
      </w:pPr>
      <w:r>
        <w:t>Evidence requirements</w:t>
      </w:r>
    </w:p>
    <w:p>
      <w:pPr>
        <w:pStyle w:val="ListBullet"/>
      </w:pPr>
      <w:r>
        <w:t>SLA</w:t>
      </w:r>
    </w:p>
    <w:p>
      <w:pPr>
        <w:pStyle w:val="ListBullet"/>
      </w:pPr>
      <w:r>
        <w:t>Safety instructions</w:t>
      </w:r>
    </w:p>
    <w:p>
      <w:pPr>
        <w:pStyle w:val="ListBullet"/>
      </w:pPr>
      <w:r>
        <w:t>Escalation options</w:t>
      </w:r>
    </w:p>
    <w:p>
      <w:pPr>
        <w:pStyle w:val="ListBullet"/>
      </w:pPr>
      <w:r>
        <w:t>Payout terms</w:t>
      </w:r>
    </w:p>
    <w:p>
      <w:pPr>
        <w:pStyle w:val="ListBullet"/>
      </w:pPr>
      <w:r>
        <w:t>Current state</w:t>
      </w:r>
    </w:p>
    <w:p>
      <w:pPr>
        <w:pStyle w:val="Heading1"/>
      </w:pPr>
      <w:r>
        <w:t>14. GPS &amp; PRESENCE VERIFICATION</w:t>
      </w:r>
    </w:p>
    <w:p>
      <w:r>
        <w:t>On-site verification must be a hard operational control for location-sensitive missions.</w:t>
      </w:r>
    </w:p>
    <w:p>
      <w:r>
        <w:t>The system should capture:</w:t>
      </w:r>
    </w:p>
    <w:p>
      <w:pPr>
        <w:pStyle w:val="ListBullet"/>
      </w:pPr>
      <w:r>
        <w:t>Latitude/longitude</w:t>
      </w:r>
    </w:p>
    <w:p>
      <w:pPr>
        <w:pStyle w:val="ListBullet"/>
      </w:pPr>
      <w:r>
        <w:t>Accuracy</w:t>
      </w:r>
    </w:p>
    <w:p>
      <w:pPr>
        <w:pStyle w:val="ListBullet"/>
      </w:pPr>
      <w:r>
        <w:t>Timestamp</w:t>
      </w:r>
    </w:p>
    <w:p>
      <w:pPr>
        <w:pStyle w:val="ListBullet"/>
      </w:pPr>
      <w:r>
        <w:t>Check-in event</w:t>
      </w:r>
    </w:p>
    <w:p>
      <w:pPr>
        <w:pStyle w:val="ListBullet"/>
      </w:pPr>
      <w:r>
        <w:t>Device/session identity</w:t>
      </w:r>
    </w:p>
    <w:p>
      <w:pPr>
        <w:pStyle w:val="ListBullet"/>
      </w:pPr>
      <w:r>
        <w:t>Mission identity</w:t>
      </w:r>
    </w:p>
    <w:p>
      <w:r>
        <w:t>Default property verification tolerance may be 100 metres, but the tolerance must be configurable by mission type and operational policy.</w:t>
      </w:r>
    </w:p>
    <w:p>
      <w:r>
        <w:t>Do not rely solely on a single GPS reading. Where appropriate, use accuracy thresholds, multiple readings, movement context, and explicit exception workflows.</w:t>
      </w:r>
    </w:p>
    <w:p>
      <w:r>
        <w:t>Never manufacture or infer a successful physical visit when required location evidence is missing.</w:t>
      </w:r>
    </w:p>
    <w:p>
      <w:pPr>
        <w:pStyle w:val="Heading1"/>
      </w:pPr>
      <w:r>
        <w:t>15. EVIDENCE PROVENANCE</w:t>
      </w:r>
    </w:p>
    <w:p>
      <w:r>
        <w:t>Every evidence item should maintain:</w:t>
      </w:r>
    </w:p>
    <w:p>
      <w:pPr>
        <w:pStyle w:val="ListBullet"/>
      </w:pPr>
      <w:r>
        <w:t>Mission ID</w:t>
      </w:r>
    </w:p>
    <w:p>
      <w:pPr>
        <w:pStyle w:val="ListBullet"/>
      </w:pPr>
      <w:r>
        <w:t>Checklist item</w:t>
      </w:r>
    </w:p>
    <w:p>
      <w:pPr>
        <w:pStyle w:val="ListBullet"/>
      </w:pPr>
      <w:r>
        <w:t>Agent ID</w:t>
      </w:r>
    </w:p>
    <w:p>
      <w:pPr>
        <w:pStyle w:val="ListBullet"/>
      </w:pPr>
      <w:r>
        <w:t>Device/session</w:t>
      </w:r>
    </w:p>
    <w:p>
      <w:pPr>
        <w:pStyle w:val="ListBullet"/>
      </w:pPr>
      <w:r>
        <w:t>Capture timestamp</w:t>
      </w:r>
    </w:p>
    <w:p>
      <w:pPr>
        <w:pStyle w:val="ListBullet"/>
      </w:pPr>
      <w:r>
        <w:t>GPS coordinates</w:t>
      </w:r>
    </w:p>
    <w:p>
      <w:pPr>
        <w:pStyle w:val="ListBullet"/>
      </w:pPr>
      <w:r>
        <w:t>Upload timestamp</w:t>
      </w:r>
    </w:p>
    <w:p>
      <w:pPr>
        <w:pStyle w:val="ListBullet"/>
      </w:pPr>
      <w:r>
        <w:t>File hash</w:t>
      </w:r>
    </w:p>
    <w:p>
      <w:pPr>
        <w:pStyle w:val="ListBullet"/>
      </w:pPr>
      <w:r>
        <w:t>Evidence type</w:t>
      </w:r>
    </w:p>
    <w:p>
      <w:pPr>
        <w:pStyle w:val="ListBullet"/>
      </w:pPr>
      <w:r>
        <w:t>Validation status</w:t>
      </w:r>
    </w:p>
    <w:p>
      <w:pPr>
        <w:pStyle w:val="ListBullet"/>
      </w:pPr>
      <w:r>
        <w:t>Sync status</w:t>
      </w:r>
    </w:p>
    <w:p>
      <w:pPr>
        <w:pStyle w:val="ListBullet"/>
      </w:pPr>
      <w:r>
        <w:t>Modification/audit history</w:t>
      </w:r>
    </w:p>
    <w:p>
      <w:r>
        <w:t>Prefer direct camera capture for mission evidence. Detect or flag suspicious metadata, duplicates, impossible timestamps, location anomalies, and reused evidence.</w:t>
      </w:r>
    </w:p>
    <w:p>
      <w:pPr>
        <w:pStyle w:val="Heading1"/>
      </w:pPr>
      <w:r>
        <w:t>16. EVIDENCE INTELLIGENCE</w:t>
      </w:r>
    </w:p>
    <w:p>
      <w:r>
        <w:t>Introduce an evidence-assistance layer capable of flagging:</w:t>
      </w:r>
    </w:p>
    <w:p>
      <w:pPr>
        <w:pStyle w:val="ListBullet"/>
      </w:pPr>
      <w:r>
        <w:t>Duplicate or near-duplicate evidence</w:t>
      </w:r>
    </w:p>
    <w:p>
      <w:pPr>
        <w:pStyle w:val="ListBullet"/>
      </w:pPr>
      <w:r>
        <w:t>Blurry images</w:t>
      </w:r>
    </w:p>
    <w:p>
      <w:pPr>
        <w:pStyle w:val="ListBullet"/>
      </w:pPr>
      <w:r>
        <w:t>Missing required views</w:t>
      </w:r>
    </w:p>
    <w:p>
      <w:pPr>
        <w:pStyle w:val="ListBullet"/>
      </w:pPr>
      <w:r>
        <w:t>Unexpected image types</w:t>
      </w:r>
    </w:p>
    <w:p>
      <w:pPr>
        <w:pStyle w:val="ListBullet"/>
      </w:pPr>
      <w:r>
        <w:t>GPS anomalies</w:t>
      </w:r>
    </w:p>
    <w:p>
      <w:pPr>
        <w:pStyle w:val="ListBullet"/>
      </w:pPr>
      <w:r>
        <w:t>Timestamp anomalies</w:t>
      </w:r>
    </w:p>
    <w:p>
      <w:pPr>
        <w:pStyle w:val="ListBullet"/>
      </w:pPr>
      <w:r>
        <w:t>Incomplete evidence sets</w:t>
      </w:r>
    </w:p>
    <w:p>
      <w:pPr>
        <w:pStyle w:val="ListBullet"/>
      </w:pPr>
      <w:r>
        <w:t>Potentially reused evidence</w:t>
      </w:r>
    </w:p>
    <w:p>
      <w:r>
        <w:t>AI may assist with detection and prioritization. It must not independently declare evidence fraudulent or alter authoritative QC outcomes.</w:t>
      </w:r>
    </w:p>
    <w:p>
      <w:pPr>
        <w:pStyle w:val="Heading1"/>
      </w:pPr>
      <w:r>
        <w:t>17. OFFLINE-FIRST FIELD MODE</w:t>
      </w:r>
    </w:p>
    <w:p>
      <w:r>
        <w:t>A mission must remain usable during poor or absent connectivity.</w:t>
      </w:r>
    </w:p>
    <w:p>
      <w:r>
        <w:t>Before leaving coverage, securely cache the minimum required mission package:</w:t>
      </w:r>
    </w:p>
    <w:p>
      <w:pPr>
        <w:pStyle w:val="ListBullet"/>
      </w:pPr>
      <w:r>
        <w:t>Mission brief</w:t>
      </w:r>
    </w:p>
    <w:p>
      <w:pPr>
        <w:pStyle w:val="ListBullet"/>
      </w:pPr>
      <w:r>
        <w:t>Checklist</w:t>
      </w:r>
    </w:p>
    <w:p>
      <w:pPr>
        <w:pStyle w:val="ListBullet"/>
      </w:pPr>
      <w:r>
        <w:t>Location information</w:t>
      </w:r>
    </w:p>
    <w:p>
      <w:pPr>
        <w:pStyle w:val="ListBullet"/>
      </w:pPr>
      <w:r>
        <w:t>Required evidence types</w:t>
      </w:r>
    </w:p>
    <w:p>
      <w:pPr>
        <w:pStyle w:val="ListBullet"/>
      </w:pPr>
      <w:r>
        <w:t>Permitted operational contacts</w:t>
      </w:r>
    </w:p>
    <w:p>
      <w:pPr>
        <w:pStyle w:val="ListBullet"/>
      </w:pPr>
      <w:r>
        <w:t>Safety instructions</w:t>
      </w:r>
    </w:p>
    <w:p>
      <w:pPr>
        <w:pStyle w:val="ListBullet"/>
      </w:pPr>
      <w:r>
        <w:t>Escalation workflow</w:t>
      </w:r>
    </w:p>
    <w:p>
      <w:r>
        <w:t>Offline actions should be stored in a durable local queue.</w:t>
      </w:r>
    </w:p>
    <w:p>
      <w:r>
        <w:t>Synchronisation must support:</w:t>
      </w:r>
    </w:p>
    <w:p>
      <w:pPr>
        <w:pStyle w:val="ListBullet"/>
      </w:pPr>
      <w:r>
        <w:t>Idempotency keys</w:t>
      </w:r>
    </w:p>
    <w:p>
      <w:pPr>
        <w:pStyle w:val="ListBullet"/>
      </w:pPr>
      <w:r>
        <w:t>Retry with backoff</w:t>
      </w:r>
    </w:p>
    <w:p>
      <w:pPr>
        <w:pStyle w:val="ListBullet"/>
      </w:pPr>
      <w:r>
        <w:t>Conflict handling</w:t>
      </w:r>
    </w:p>
    <w:p>
      <w:pPr>
        <w:pStyle w:val="ListBullet"/>
      </w:pPr>
      <w:r>
        <w:t>Partial uploads</w:t>
      </w:r>
    </w:p>
    <w:p>
      <w:pPr>
        <w:pStyle w:val="ListBullet"/>
      </w:pPr>
      <w:r>
        <w:t>Resumable evidence uploads</w:t>
      </w:r>
    </w:p>
    <w:p>
      <w:pPr>
        <w:pStyle w:val="ListBullet"/>
      </w:pPr>
      <w:r>
        <w:t>Integrity verification</w:t>
      </w:r>
    </w:p>
    <w:p>
      <w:pPr>
        <w:pStyle w:val="ListBullet"/>
      </w:pPr>
      <w:r>
        <w:t>Clear sync status</w:t>
      </w:r>
    </w:p>
    <w:p>
      <w:pPr>
        <w:pStyle w:val="ListBullet"/>
      </w:pPr>
      <w:r>
        <w:t>User-visible queued-item count</w:t>
      </w:r>
    </w:p>
    <w:p>
      <w:r>
        <w:t>Agents must never be encouraged to repeatedly submit the same evidence because of network uncertainty.</w:t>
      </w:r>
    </w:p>
    <w:p>
      <w:pPr>
        <w:pStyle w:val="Heading1"/>
      </w:pPr>
      <w:r>
        <w:t>18. SAFETY &amp; AGENT PROTECTION</w:t>
      </w:r>
    </w:p>
    <w:p>
      <w:r>
        <w:t>FieldForce must protect agents as well as ASOJU.</w:t>
      </w:r>
    </w:p>
    <w:p>
      <w:r>
        <w:t>Include:</w:t>
      </w:r>
    </w:p>
    <w:p>
      <w:pPr>
        <w:pStyle w:val="ListBullet"/>
      </w:pPr>
      <w:r>
        <w:t>Mission safety check</w:t>
      </w:r>
    </w:p>
    <w:p>
      <w:pPr>
        <w:pStyle w:val="ListBullet"/>
      </w:pPr>
      <w:r>
        <w:t>'I feel unsafe' escalation</w:t>
      </w:r>
    </w:p>
    <w:p>
      <w:pPr>
        <w:pStyle w:val="ListBullet"/>
      </w:pPr>
      <w:r>
        <w:t>Emergency Operations alert</w:t>
      </w:r>
    </w:p>
    <w:p>
      <w:pPr>
        <w:pStyle w:val="ListBullet"/>
      </w:pPr>
      <w:r>
        <w:t>Active mission location visibility</w:t>
      </w:r>
    </w:p>
    <w:p>
      <w:pPr>
        <w:pStyle w:val="ListBullet"/>
      </w:pPr>
      <w:r>
        <w:t>Incident reporting</w:t>
      </w:r>
    </w:p>
    <w:p>
      <w:pPr>
        <w:pStyle w:val="ListBullet"/>
      </w:pPr>
      <w:r>
        <w:t>Restricted/high-risk location indicators</w:t>
      </w:r>
    </w:p>
    <w:p>
      <w:pPr>
        <w:pStyle w:val="ListBullet"/>
      </w:pPr>
      <w:r>
        <w:t>Start/end mission safety status</w:t>
      </w:r>
    </w:p>
    <w:p>
      <w:pPr>
        <w:pStyle w:val="ListBullet"/>
      </w:pPr>
      <w:r>
        <w:t>Unresponsive-agent escalation</w:t>
      </w:r>
    </w:p>
    <w:p>
      <w:pPr>
        <w:pStyle w:val="ListBullet"/>
      </w:pPr>
      <w:r>
        <w:t>Safety incident history</w:t>
      </w:r>
    </w:p>
    <w:p>
      <w:r>
        <w:t>Safety escalation must be capable of pausing a mission without forcing the agent to complete unsafe work.</w:t>
      </w:r>
    </w:p>
    <w:p>
      <w:pPr>
        <w:pStyle w:val="Heading1"/>
      </w:pPr>
      <w:r>
        <w:t>19. ESCALATION &amp; SUPPORT</w:t>
      </w:r>
    </w:p>
    <w:p>
      <w:r>
        <w:t>During an active mission, provide a structured escalation workflow.</w:t>
      </w:r>
    </w:p>
    <w:p>
      <w:r>
        <w:t>Examples:</w:t>
      </w:r>
    </w:p>
    <w:p>
      <w:pPr>
        <w:pStyle w:val="ListBullet"/>
      </w:pPr>
      <w:r>
        <w:t>Beneficiary unavailable</w:t>
      </w:r>
    </w:p>
    <w:p>
      <w:pPr>
        <w:pStyle w:val="ListBullet"/>
      </w:pPr>
      <w:r>
        <w:t>Property inaccessible</w:t>
      </w:r>
    </w:p>
    <w:p>
      <w:pPr>
        <w:pStyle w:val="ListBullet"/>
      </w:pPr>
      <w:r>
        <w:t>Wrong address</w:t>
      </w:r>
    </w:p>
    <w:p>
      <w:pPr>
        <w:pStyle w:val="ListBullet"/>
      </w:pPr>
      <w:r>
        <w:t>Unsafe environment</w:t>
      </w:r>
    </w:p>
    <w:p>
      <w:pPr>
        <w:pStyle w:val="ListBullet"/>
      </w:pPr>
      <w:r>
        <w:t>Document unavailable</w:t>
      </w:r>
    </w:p>
    <w:p>
      <w:pPr>
        <w:pStyle w:val="ListBullet"/>
      </w:pPr>
      <w:r>
        <w:t>Unexpected additional work</w:t>
      </w:r>
    </w:p>
    <w:p>
      <w:pPr>
        <w:pStyle w:val="ListBullet"/>
      </w:pPr>
      <w:r>
        <w:t>Location mismatch</w:t>
      </w:r>
    </w:p>
    <w:p>
      <w:pPr>
        <w:pStyle w:val="ListBullet"/>
      </w:pPr>
      <w:r>
        <w:t>Technical failure</w:t>
      </w:r>
    </w:p>
    <w:p>
      <w:pPr>
        <w:pStyle w:val="ListBullet"/>
      </w:pPr>
      <w:r>
        <w:t>Customer instruction conflict</w:t>
      </w:r>
    </w:p>
    <w:p>
      <w:r>
        <w:t>Each escalation should capture category, narrative, evidence if applicable, timestamp, mission state, and agent identity.</w:t>
      </w:r>
    </w:p>
    <w:p>
      <w:r>
        <w:t>Operations should be able to respond and resolve or pause the mission.</w:t>
      </w:r>
    </w:p>
    <w:p>
      <w:pPr>
        <w:pStyle w:val="Heading1"/>
      </w:pPr>
      <w:r>
        <w:t>20. AGENT WALLET &amp; PAYMENTS</w:t>
      </w:r>
    </w:p>
    <w:p>
      <w:r>
        <w:t>Create a FieldForce Wallet experience.</w:t>
      </w:r>
    </w:p>
    <w:p>
      <w:r>
        <w:t>Show:</w:t>
      </w:r>
    </w:p>
    <w:p>
      <w:pPr>
        <w:pStyle w:val="ListBullet"/>
      </w:pPr>
      <w:r>
        <w:t>Pending earnings</w:t>
      </w:r>
    </w:p>
    <w:p>
      <w:pPr>
        <w:pStyle w:val="ListBullet"/>
      </w:pPr>
      <w:r>
        <w:t>QC-cleared earnings</w:t>
      </w:r>
    </w:p>
    <w:p>
      <w:pPr>
        <w:pStyle w:val="ListBullet"/>
      </w:pPr>
      <w:r>
        <w:t>Available balance</w:t>
      </w:r>
    </w:p>
    <w:p>
      <w:pPr>
        <w:pStyle w:val="ListBullet"/>
      </w:pPr>
      <w:r>
        <w:t>Payout history</w:t>
      </w:r>
    </w:p>
    <w:p>
      <w:pPr>
        <w:pStyle w:val="ListBullet"/>
      </w:pPr>
      <w:r>
        <w:t>Expense reimbursements</w:t>
      </w:r>
    </w:p>
    <w:p>
      <w:pPr>
        <w:pStyle w:val="ListBullet"/>
      </w:pPr>
      <w:r>
        <w:t>Approved expenses</w:t>
      </w:r>
    </w:p>
    <w:p>
      <w:pPr>
        <w:pStyle w:val="ListBullet"/>
      </w:pPr>
      <w:r>
        <w:t>Payout account</w:t>
      </w:r>
    </w:p>
    <w:p>
      <w:pPr>
        <w:pStyle w:val="ListBullet"/>
      </w:pPr>
      <w:r>
        <w:t>Transaction status</w:t>
      </w:r>
    </w:p>
    <w:p>
      <w:pPr>
        <w:pStyle w:val="ListBullet"/>
      </w:pPr>
      <w:r>
        <w:t>Mission-level earnings</w:t>
      </w:r>
    </w:p>
    <w:p>
      <w:r>
        <w:t>Mission economics should clearly distinguish:</w:t>
      </w:r>
    </w:p>
    <w:p>
      <w:pPr>
        <w:pStyle w:val="ListBullet"/>
      </w:pPr>
      <w:r>
        <w:t>Gross mission value</w:t>
      </w:r>
    </w:p>
    <w:p>
      <w:pPr>
        <w:pStyle w:val="ListBullet"/>
      </w:pPr>
      <w:r>
        <w:t>Agent payout</w:t>
      </w:r>
    </w:p>
    <w:p>
      <w:pPr>
        <w:pStyle w:val="ListBullet"/>
      </w:pPr>
      <w:r>
        <w:t>Approved expenses/reimbursements</w:t>
      </w:r>
    </w:p>
    <w:p>
      <w:pPr>
        <w:pStyle w:val="ListBullet"/>
      </w:pPr>
      <w:r>
        <w:t>Applicable ASOJU fees or deductions</w:t>
      </w:r>
    </w:p>
    <w:p>
      <w:pPr>
        <w:pStyle w:val="ListBullet"/>
      </w:pPr>
      <w:r>
        <w:t>Net earnings</w:t>
      </w:r>
    </w:p>
    <w:p>
      <w:r>
        <w:t>Do not present pending earnings as withdrawable funds.</w:t>
      </w:r>
    </w:p>
    <w:p>
      <w:pPr>
        <w:pStyle w:val="Heading1"/>
      </w:pPr>
      <w:r>
        <w:t>21. EXPENSE MANAGEMENT</w:t>
      </w:r>
    </w:p>
    <w:p>
      <w:r>
        <w:t>Support controlled reimbursement for legitimate mission expenses.</w:t>
      </w:r>
    </w:p>
    <w:p>
      <w:r>
        <w:t>Examples:</w:t>
      </w:r>
    </w:p>
    <w:p>
      <w:pPr>
        <w:pStyle w:val="ListBullet"/>
      </w:pPr>
      <w:r>
        <w:t>Transportation</w:t>
      </w:r>
    </w:p>
    <w:p>
      <w:pPr>
        <w:pStyle w:val="ListBullet"/>
      </w:pPr>
      <w:r>
        <w:t>Parking</w:t>
      </w:r>
    </w:p>
    <w:p>
      <w:pPr>
        <w:pStyle w:val="ListBullet"/>
      </w:pPr>
      <w:r>
        <w:t>Access fees</w:t>
      </w:r>
    </w:p>
    <w:p>
      <w:pPr>
        <w:pStyle w:val="ListBullet"/>
      </w:pPr>
      <w:r>
        <w:t>Approved document fees</w:t>
      </w:r>
    </w:p>
    <w:p>
      <w:pPr>
        <w:pStyle w:val="ListBullet"/>
      </w:pPr>
      <w:r>
        <w:t>Other authorized mission expenses</w:t>
      </w:r>
    </w:p>
    <w:p>
      <w:r>
        <w:t>Expense policies must support pre-approval thresholds, evidence requirements, review, approval/rejection, and audit history.</w:t>
      </w:r>
    </w:p>
    <w:p>
      <w:pPr>
        <w:pStyle w:val="Heading1"/>
      </w:pPr>
      <w:r>
        <w:t>22. TRUST &amp; INTEGRITY LAYER</w:t>
      </w:r>
    </w:p>
    <w:p>
      <w:r>
        <w:t>Create a dedicated Trust &amp; Integrity layer.</w:t>
      </w:r>
    </w:p>
    <w:p>
      <w:r>
        <w:t>It should detect and flag:</w:t>
      </w:r>
    </w:p>
    <w:p>
      <w:pPr>
        <w:pStyle w:val="ListBullet"/>
      </w:pPr>
      <w:r>
        <w:t>Impossible travel</w:t>
      </w:r>
    </w:p>
    <w:p>
      <w:pPr>
        <w:pStyle w:val="ListBullet"/>
      </w:pPr>
      <w:r>
        <w:t>Repeated GPS anomalies</w:t>
      </w:r>
    </w:p>
    <w:p>
      <w:pPr>
        <w:pStyle w:val="ListBullet"/>
      </w:pPr>
      <w:r>
        <w:t>Evidence reuse</w:t>
      </w:r>
    </w:p>
    <w:p>
      <w:pPr>
        <w:pStyle w:val="ListBullet"/>
      </w:pPr>
      <w:r>
        <w:t>Excessive cancellations</w:t>
      </w:r>
    </w:p>
    <w:p>
      <w:pPr>
        <w:pStyle w:val="ListBullet"/>
      </w:pPr>
      <w:r>
        <w:t>Unusual check-in patterns</w:t>
      </w:r>
    </w:p>
    <w:p>
      <w:pPr>
        <w:pStyle w:val="ListBullet"/>
      </w:pPr>
      <w:r>
        <w:t>Device/account switching</w:t>
      </w:r>
    </w:p>
    <w:p>
      <w:pPr>
        <w:pStyle w:val="ListBullet"/>
      </w:pPr>
      <w:r>
        <w:t>Simultaneous missions</w:t>
      </w:r>
    </w:p>
    <w:p>
      <w:pPr>
        <w:pStyle w:val="ListBullet"/>
      </w:pPr>
      <w:r>
        <w:t>Evidence captured outside permitted areas</w:t>
      </w:r>
    </w:p>
    <w:p>
      <w:pPr>
        <w:pStyle w:val="ListBullet"/>
      </w:pPr>
      <w:r>
        <w:t>Suspicious offline synchronization</w:t>
      </w:r>
    </w:p>
    <w:p>
      <w:pPr>
        <w:pStyle w:val="ListBullet"/>
      </w:pPr>
      <w:r>
        <w:t>Repeated abnormal behaviour</w:t>
      </w:r>
    </w:p>
    <w:p>
      <w:r>
        <w:t>Flags should trigger investigation workflows. Do not automatically accuse or permanently penalize an agent based solely on an automated signal.</w:t>
      </w:r>
    </w:p>
    <w:p>
      <w:pPr>
        <w:pStyle w:val="Heading1"/>
      </w:pPr>
      <w:r>
        <w:t>23. DEVICE TRUST</w:t>
      </w:r>
    </w:p>
    <w:p>
      <w:r>
        <w:t>Maintain a relationship between:</w:t>
      </w:r>
    </w:p>
    <w:p>
      <w:r>
        <w:t>Agent → Account → Approved Device → Session → Mission → Evidence</w:t>
      </w:r>
    </w:p>
    <w:p>
      <w:r>
        <w:t>Support trusted-device registration, session management, device revocation, OTP reauthentication, and stronger authentication for sensitive operations.</w:t>
      </w:r>
    </w:p>
    <w:p>
      <w:pPr>
        <w:pStyle w:val="Heading1"/>
      </w:pPr>
      <w:r>
        <w:t>24. OPERATIONS COMMAND CENTER</w:t>
      </w:r>
    </w:p>
    <w:p>
      <w:r>
        <w:t>The wider ASOJU platform should eventually expose a FieldForce Operations Command Center.</w:t>
      </w:r>
    </w:p>
    <w:p>
      <w:r>
        <w:t>Operations should be able to see:</w:t>
      </w:r>
    </w:p>
    <w:p>
      <w:pPr>
        <w:pStyle w:val="ListBullet"/>
      </w:pPr>
      <w:r>
        <w:t>Active missions</w:t>
      </w:r>
    </w:p>
    <w:p>
      <w:pPr>
        <w:pStyle w:val="ListBullet"/>
      </w:pPr>
      <w:r>
        <w:t>Agents en route</w:t>
      </w:r>
    </w:p>
    <w:p>
      <w:pPr>
        <w:pStyle w:val="ListBullet"/>
      </w:pPr>
      <w:r>
        <w:t>Agents checked in</w:t>
      </w:r>
    </w:p>
    <w:p>
      <w:pPr>
        <w:pStyle w:val="ListBullet"/>
      </w:pPr>
      <w:r>
        <w:t>Overdue missions</w:t>
      </w:r>
    </w:p>
    <w:p>
      <w:pPr>
        <w:pStyle w:val="ListBullet"/>
      </w:pPr>
      <w:r>
        <w:t>Offline agents</w:t>
      </w:r>
    </w:p>
    <w:p>
      <w:pPr>
        <w:pStyle w:val="ListBullet"/>
      </w:pPr>
      <w:r>
        <w:t>Escalated missions</w:t>
      </w:r>
    </w:p>
    <w:p>
      <w:pPr>
        <w:pStyle w:val="ListBullet"/>
      </w:pPr>
      <w:r>
        <w:t>Evidence awaiting submission</w:t>
      </w:r>
    </w:p>
    <w:p>
      <w:pPr>
        <w:pStyle w:val="ListBullet"/>
      </w:pPr>
      <w:r>
        <w:t>Missions awaiting QC</w:t>
      </w:r>
    </w:p>
    <w:p>
      <w:pPr>
        <w:pStyle w:val="ListBullet"/>
      </w:pPr>
      <w:r>
        <w:t>Safety incidents</w:t>
      </w:r>
    </w:p>
    <w:p>
      <w:pPr>
        <w:pStyle w:val="ListBullet"/>
      </w:pPr>
      <w:r>
        <w:t>Agent availability</w:t>
      </w:r>
    </w:p>
    <w:p>
      <w:pPr>
        <w:pStyle w:val="ListBullet"/>
      </w:pPr>
      <w:r>
        <w:t>Geographic workforce coverage</w:t>
      </w:r>
    </w:p>
    <w:p>
      <w:r>
        <w:t>Provide a Nigeria map view with State → LGA → Agent capacity → Active missions.</w:t>
      </w:r>
    </w:p>
    <w:p>
      <w:r>
        <w:t>Operations must be able to intervene, reassign, pause, escalate, or override where policy permits, with every intervention audited.</w:t>
      </w:r>
    </w:p>
    <w:p>
      <w:pPr>
        <w:pStyle w:val="Heading1"/>
      </w:pPr>
      <w:r>
        <w:t>25. WORKFORCE CAPACITY PLANNING</w:t>
      </w:r>
    </w:p>
    <w:p>
      <w:r>
        <w:t>FieldForce should eventually calculate operational capacity by geography and capability.</w:t>
      </w:r>
    </w:p>
    <w:p>
      <w:r>
        <w:t>Examples:</w:t>
      </w:r>
    </w:p>
    <w:p>
      <w:pPr>
        <w:pStyle w:val="ListBullet"/>
      </w:pPr>
      <w:r>
        <w:t>Available property inspectors in Lagos</w:t>
      </w:r>
    </w:p>
    <w:p>
      <w:pPr>
        <w:pStyle w:val="ListBullet"/>
      </w:pPr>
      <w:r>
        <w:t>Certified agents in Ogun</w:t>
      </w:r>
    </w:p>
    <w:p>
      <w:pPr>
        <w:pStyle w:val="ListBullet"/>
      </w:pPr>
      <w:r>
        <w:t>Available agents near a target LGA</w:t>
      </w:r>
    </w:p>
    <w:p>
      <w:pPr>
        <w:pStyle w:val="ListBullet"/>
      </w:pPr>
      <w:r>
        <w:t>Agents capable of government-office assignments</w:t>
      </w:r>
    </w:p>
    <w:p>
      <w:pPr>
        <w:pStyle w:val="ListBullet"/>
      </w:pPr>
      <w:r>
        <w:t>Expected mission capacity this week</w:t>
      </w:r>
    </w:p>
    <w:p>
      <w:r>
        <w:t>This allows ASOJU to determine whether it can reliably promise physical execution before accepting demand.</w:t>
      </w:r>
    </w:p>
    <w:p>
      <w:pPr>
        <w:pStyle w:val="Heading1"/>
      </w:pPr>
      <w:r>
        <w:t>26. MISSION PRIORITIZATION</w:t>
      </w:r>
    </w:p>
    <w:p>
      <w:r>
        <w:t>Missions should have operational priority based on factors such as:</w:t>
      </w:r>
    </w:p>
    <w:p>
      <w:pPr>
        <w:pStyle w:val="ListBullet"/>
      </w:pPr>
      <w:r>
        <w:t>Customer SLA</w:t>
      </w:r>
    </w:p>
    <w:p>
      <w:pPr>
        <w:pStyle w:val="ListBullet"/>
      </w:pPr>
      <w:r>
        <w:t>Case urgency</w:t>
      </w:r>
    </w:p>
    <w:p>
      <w:pPr>
        <w:pStyle w:val="ListBullet"/>
      </w:pPr>
      <w:r>
        <w:t>Mission complexity</w:t>
      </w:r>
    </w:p>
    <w:p>
      <w:pPr>
        <w:pStyle w:val="ListBullet"/>
      </w:pPr>
      <w:r>
        <w:t>Location</w:t>
      </w:r>
    </w:p>
    <w:p>
      <w:pPr>
        <w:pStyle w:val="ListBullet"/>
      </w:pPr>
      <w:r>
        <w:t>Agent availability</w:t>
      </w:r>
    </w:p>
    <w:p>
      <w:pPr>
        <w:pStyle w:val="ListBullet"/>
      </w:pPr>
      <w:r>
        <w:t>Dependency on third parties</w:t>
      </w:r>
    </w:p>
    <w:p>
      <w:pPr>
        <w:pStyle w:val="ListBullet"/>
      </w:pPr>
      <w:r>
        <w:t>Operational risk</w:t>
      </w:r>
    </w:p>
    <w:p>
      <w:r>
        <w:t>Priority must be deterministic and visible to Operations.</w:t>
      </w:r>
    </w:p>
    <w:p>
      <w:pPr>
        <w:pStyle w:val="Heading1"/>
      </w:pPr>
      <w:r>
        <w:t>27. AGENT COMMUNICATION</w:t>
      </w:r>
    </w:p>
    <w:p>
      <w:r>
        <w:t>Provide structured communication between FieldForce agents and ASOJU Operations.</w:t>
      </w:r>
    </w:p>
    <w:p>
      <w:r>
        <w:t>Avoid exposing unnecessary customer information.</w:t>
      </w:r>
    </w:p>
    <w:p>
      <w:r>
        <w:t>Communication should be linked to the relevant mission and preserved in the operational audit trail where appropriate.</w:t>
      </w:r>
    </w:p>
    <w:p>
      <w:pPr>
        <w:pStyle w:val="Heading1"/>
      </w:pPr>
      <w:r>
        <w:t>28. NOTIFICATION SYSTEM</w:t>
      </w:r>
    </w:p>
    <w:p>
      <w:r>
        <w:t>Support notifications for:</w:t>
      </w:r>
    </w:p>
    <w:p>
      <w:pPr>
        <w:pStyle w:val="ListBullet"/>
      </w:pPr>
      <w:r>
        <w:t>New mission offer</w:t>
      </w:r>
    </w:p>
    <w:p>
      <w:pPr>
        <w:pStyle w:val="ListBullet"/>
      </w:pPr>
      <w:r>
        <w:t>Mission deadline approaching</w:t>
      </w:r>
    </w:p>
    <w:p>
      <w:pPr>
        <w:pStyle w:val="ListBullet"/>
      </w:pPr>
      <w:r>
        <w:t>Assignment confirmation</w:t>
      </w:r>
    </w:p>
    <w:p>
      <w:pPr>
        <w:pStyle w:val="ListBullet"/>
      </w:pPr>
      <w:r>
        <w:t>Check-in reminders</w:t>
      </w:r>
    </w:p>
    <w:p>
      <w:pPr>
        <w:pStyle w:val="ListBullet"/>
      </w:pPr>
      <w:r>
        <w:t>Escalation response</w:t>
      </w:r>
    </w:p>
    <w:p>
      <w:pPr>
        <w:pStyle w:val="ListBullet"/>
      </w:pPr>
      <w:r>
        <w:t>Evidence rejection</w:t>
      </w:r>
    </w:p>
    <w:p>
      <w:pPr>
        <w:pStyle w:val="ListBullet"/>
      </w:pPr>
      <w:r>
        <w:t>QC approval</w:t>
      </w:r>
    </w:p>
    <w:p>
      <w:pPr>
        <w:pStyle w:val="ListBullet"/>
      </w:pPr>
      <w:r>
        <w:t>Payout cleared</w:t>
      </w:r>
    </w:p>
    <w:p>
      <w:pPr>
        <w:pStyle w:val="ListBullet"/>
      </w:pPr>
      <w:r>
        <w:t>Certification requirement</w:t>
      </w:r>
    </w:p>
    <w:p>
      <w:pPr>
        <w:pStyle w:val="ListBullet"/>
      </w:pPr>
      <w:r>
        <w:t>Safety alerts</w:t>
      </w:r>
    </w:p>
    <w:p>
      <w:pPr>
        <w:pStyle w:val="ListBullet"/>
      </w:pPr>
      <w:r>
        <w:t>Account restrictions</w:t>
      </w:r>
    </w:p>
    <w:p>
      <w:r>
        <w:t>Design notifications for low-bandwidth environments and avoid notification overload.</w:t>
      </w:r>
    </w:p>
    <w:p>
      <w:pPr>
        <w:pStyle w:val="Heading1"/>
      </w:pPr>
      <w:r>
        <w:t>29. SECURITY ARCHITECTURE</w:t>
      </w:r>
    </w:p>
    <w:p>
      <w:r>
        <w:t>Security requirements include:</w:t>
      </w:r>
    </w:p>
    <w:p>
      <w:pPr>
        <w:pStyle w:val="ListBullet"/>
      </w:pPr>
      <w:r>
        <w:t>JWT/session-based authentication</w:t>
      </w:r>
    </w:p>
    <w:p>
      <w:pPr>
        <w:pStyle w:val="ListBullet"/>
      </w:pPr>
      <w:r>
        <w:t>Phone/email verification</w:t>
      </w:r>
    </w:p>
    <w:p>
      <w:pPr>
        <w:pStyle w:val="ListBullet"/>
      </w:pPr>
      <w:r>
        <w:t>OTP support</w:t>
      </w:r>
    </w:p>
    <w:p>
      <w:pPr>
        <w:pStyle w:val="ListBullet"/>
      </w:pPr>
      <w:r>
        <w:t>Strong password policy where passwords are used</w:t>
      </w:r>
    </w:p>
    <w:p>
      <w:pPr>
        <w:pStyle w:val="ListBullet"/>
      </w:pPr>
      <w:r>
        <w:t>BOLA/IDOR protection</w:t>
      </w:r>
    </w:p>
    <w:p>
      <w:pPr>
        <w:pStyle w:val="ListBullet"/>
      </w:pPr>
      <w:r>
        <w:t>Case-scoped authorization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Least-privilege API scopes</w:t>
      </w:r>
    </w:p>
    <w:p>
      <w:pPr>
        <w:pStyle w:val="ListBullet"/>
      </w:pPr>
      <w:r>
        <w:t>PII minimization</w:t>
      </w:r>
    </w:p>
    <w:p>
      <w:pPr>
        <w:pStyle w:val="ListBullet"/>
      </w:pPr>
      <w:r>
        <w:t>Secure evidence storage</w:t>
      </w:r>
    </w:p>
    <w:p>
      <w:pPr>
        <w:pStyle w:val="ListBullet"/>
      </w:pPr>
      <w:r>
        <w:t>Encryption in transit and at rest</w:t>
      </w:r>
    </w:p>
    <w:p>
      <w:pPr>
        <w:pStyle w:val="ListBullet"/>
      </w:pPr>
      <w:r>
        <w:t>Device/session management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Idempotency for critical mutations</w:t>
      </w:r>
    </w:p>
    <w:p>
      <w:r>
        <w:t>Never trust client-supplied agentId, mission ownership, GPS validity, payout status, or authorization claims without server-side verification.</w:t>
      </w:r>
    </w:p>
    <w:p>
      <w:pPr>
        <w:pStyle w:val="Heading1"/>
      </w:pPr>
      <w:r>
        <w:t>30. AUDIT TRAIL</w:t>
      </w:r>
    </w:p>
    <w:p>
      <w:r>
        <w:t>Maintain append-only audit records for security-sensitive and operationally significant events.</w:t>
      </w:r>
    </w:p>
    <w:p>
      <w:r>
        <w:t>Examples:</w:t>
      </w:r>
    </w:p>
    <w:p>
      <w:pPr>
        <w:pStyle w:val="ListBullet"/>
      </w:pPr>
      <w:r>
        <w:t>Agent verification</w:t>
      </w:r>
    </w:p>
    <w:p>
      <w:pPr>
        <w:pStyle w:val="ListBullet"/>
      </w:pPr>
      <w:r>
        <w:t>Capability changes</w:t>
      </w:r>
    </w:p>
    <w:p>
      <w:pPr>
        <w:pStyle w:val="ListBullet"/>
      </w:pPr>
      <w:r>
        <w:t>Mission offer</w:t>
      </w:r>
    </w:p>
    <w:p>
      <w:pPr>
        <w:pStyle w:val="ListBullet"/>
      </w:pPr>
      <w:r>
        <w:t>Mission acceptance</w:t>
      </w:r>
    </w:p>
    <w:p>
      <w:pPr>
        <w:pStyle w:val="ListBullet"/>
      </w:pPr>
      <w:r>
        <w:t>Check-in</w:t>
      </w:r>
    </w:p>
    <w:p>
      <w:pPr>
        <w:pStyle w:val="ListBullet"/>
      </w:pPr>
      <w:r>
        <w:t>Checklist completion</w:t>
      </w:r>
    </w:p>
    <w:p>
      <w:pPr>
        <w:pStyle w:val="ListBullet"/>
      </w:pPr>
      <w:r>
        <w:t>Evidence capture/submission</w:t>
      </w:r>
    </w:p>
    <w:p>
      <w:pPr>
        <w:pStyle w:val="ListBullet"/>
      </w:pPr>
      <w:r>
        <w:t>Escalation</w:t>
      </w:r>
    </w:p>
    <w:p>
      <w:pPr>
        <w:pStyle w:val="ListBullet"/>
      </w:pPr>
      <w:r>
        <w:t>Mission pause/resume</w:t>
      </w:r>
    </w:p>
    <w:p>
      <w:pPr>
        <w:pStyle w:val="ListBullet"/>
      </w:pPr>
      <w:r>
        <w:t>QC decision</w:t>
      </w:r>
    </w:p>
    <w:p>
      <w:pPr>
        <w:pStyle w:val="ListBullet"/>
      </w:pPr>
      <w:r>
        <w:t>Payout approval</w:t>
      </w:r>
    </w:p>
    <w:p>
      <w:pPr>
        <w:pStyle w:val="ListBullet"/>
      </w:pPr>
      <w:r>
        <w:t>Account restriction</w:t>
      </w:r>
    </w:p>
    <w:p>
      <w:pPr>
        <w:pStyle w:val="ListBullet"/>
      </w:pPr>
      <w:r>
        <w:t>Device registration</w:t>
      </w:r>
    </w:p>
    <w:p>
      <w:pPr>
        <w:pStyle w:val="ListBullet"/>
      </w:pPr>
      <w:r>
        <w:t>Administrative override</w:t>
      </w:r>
    </w:p>
    <w:p>
      <w:r>
        <w:t>Audit entries should identify actor, action, timestamp, target, relevant request/event identifiers, and before/after values where appropriate.</w:t>
      </w:r>
    </w:p>
    <w:p>
      <w:pPr>
        <w:pStyle w:val="Heading1"/>
      </w:pPr>
      <w:r>
        <w:t>31. PWA &amp; MOBILE-FIRST UX</w:t>
      </w:r>
    </w:p>
    <w:p>
      <w:r>
        <w:t>The interface is primarily for field agents using mobile phones.</w:t>
      </w:r>
    </w:p>
    <w:p>
      <w:r>
        <w:t>Design principles:</w:t>
      </w:r>
    </w:p>
    <w:p>
      <w:pPr>
        <w:pStyle w:val="ListBullet"/>
      </w:pPr>
      <w:r>
        <w:t>Large touch targets</w:t>
      </w:r>
    </w:p>
    <w:p>
      <w:pPr>
        <w:pStyle w:val="ListBullet"/>
      </w:pPr>
      <w:r>
        <w:t>High contrast</w:t>
      </w:r>
    </w:p>
    <w:p>
      <w:pPr>
        <w:pStyle w:val="ListBullet"/>
      </w:pPr>
      <w:r>
        <w:t>Sunlight readability</w:t>
      </w:r>
    </w:p>
    <w:p>
      <w:pPr>
        <w:pStyle w:val="ListBullet"/>
      </w:pPr>
      <w:r>
        <w:t>Minimal typing</w:t>
      </w:r>
    </w:p>
    <w:p>
      <w:pPr>
        <w:pStyle w:val="ListBullet"/>
      </w:pPr>
      <w:r>
        <w:t>Clear state indicators</w:t>
      </w:r>
    </w:p>
    <w:p>
      <w:pPr>
        <w:pStyle w:val="ListBullet"/>
      </w:pPr>
      <w:r>
        <w:t>Fast loading</w:t>
      </w:r>
    </w:p>
    <w:p>
      <w:pPr>
        <w:pStyle w:val="ListBullet"/>
      </w:pPr>
      <w:r>
        <w:t>Low-bandwidth optimization</w:t>
      </w:r>
    </w:p>
    <w:p>
      <w:pPr>
        <w:pStyle w:val="ListBullet"/>
      </w:pPr>
      <w:r>
        <w:t>Skeleton/loading states</w:t>
      </w:r>
    </w:p>
    <w:p>
      <w:pPr>
        <w:pStyle w:val="ListBullet"/>
      </w:pPr>
      <w:r>
        <w:t>Offline status visibility</w:t>
      </w:r>
    </w:p>
    <w:p>
      <w:pPr>
        <w:pStyle w:val="ListBullet"/>
      </w:pPr>
      <w:r>
        <w:t>One-handed operation</w:t>
      </w:r>
    </w:p>
    <w:p>
      <w:pPr>
        <w:pStyle w:val="ListBullet"/>
      </w:pPr>
      <w:r>
        <w:t>Simple navigation</w:t>
      </w:r>
    </w:p>
    <w:p>
      <w:r>
        <w:t>The primary mission workflow should require as few taps as practical.</w:t>
      </w:r>
    </w:p>
    <w:p>
      <w:pPr>
        <w:pStyle w:val="Heading1"/>
      </w:pPr>
      <w:r>
        <w:t>32. EXECUTION WORKSPACE</w:t>
      </w:r>
    </w:p>
    <w:p>
      <w:r>
        <w:t>The Execution Workspace is the heart of FieldForce.</w:t>
      </w:r>
    </w:p>
    <w:p>
      <w:r>
        <w:t>Recommended layout:</w:t>
      </w:r>
    </w:p>
    <w:p>
      <w:pPr>
        <w:pStyle w:val="ListBullet"/>
      </w:pPr>
      <w:r>
        <w:t>Mission status header</w:t>
      </w:r>
    </w:p>
    <w:p>
      <w:pPr>
        <w:pStyle w:val="ListBullet"/>
      </w:pPr>
      <w:r>
        <w:t>Offline/sync banner</w:t>
      </w:r>
    </w:p>
    <w:p>
      <w:pPr>
        <w:pStyle w:val="ListBullet"/>
      </w:pPr>
      <w:r>
        <w:t>GPS status</w:t>
      </w:r>
    </w:p>
    <w:p>
      <w:pPr>
        <w:pStyle w:val="ListBullet"/>
      </w:pPr>
      <w:r>
        <w:t>Mission objective</w:t>
      </w:r>
    </w:p>
    <w:p>
      <w:pPr>
        <w:pStyle w:val="ListBullet"/>
      </w:pPr>
      <w:r>
        <w:t>Progress indicator</w:t>
      </w:r>
    </w:p>
    <w:p>
      <w:pPr>
        <w:pStyle w:val="ListBullet"/>
      </w:pPr>
      <w:r>
        <w:t>Checklist</w:t>
      </w:r>
    </w:p>
    <w:p>
      <w:pPr>
        <w:pStyle w:val="ListBullet"/>
      </w:pPr>
      <w:r>
        <w:t>Evidence capture controls</w:t>
      </w:r>
    </w:p>
    <w:p>
      <w:pPr>
        <w:pStyle w:val="ListBullet"/>
      </w:pPr>
      <w:r>
        <w:t>Notes</w:t>
      </w:r>
    </w:p>
    <w:p>
      <w:pPr>
        <w:pStyle w:val="ListBullet"/>
      </w:pPr>
      <w:r>
        <w:t>Escalation button</w:t>
      </w:r>
    </w:p>
    <w:p>
      <w:pPr>
        <w:pStyle w:val="ListBullet"/>
      </w:pPr>
      <w:r>
        <w:t>Safety control</w:t>
      </w:r>
    </w:p>
    <w:p>
      <w:pPr>
        <w:pStyle w:val="ListBullet"/>
      </w:pPr>
      <w:r>
        <w:t>Submit mission</w:t>
      </w:r>
    </w:p>
    <w:p>
      <w:r>
        <w:t>The agent should always know:</w:t>
      </w:r>
    </w:p>
    <w:p>
      <w:pPr>
        <w:pStyle w:val="ListBullet"/>
      </w:pPr>
      <w:r>
        <w:t>Where they are</w:t>
      </w:r>
    </w:p>
    <w:p>
      <w:pPr>
        <w:pStyle w:val="ListBullet"/>
      </w:pPr>
      <w:r>
        <w:t>What mission they are executing</w:t>
      </w:r>
    </w:p>
    <w:p>
      <w:pPr>
        <w:pStyle w:val="ListBullet"/>
      </w:pPr>
      <w:r>
        <w:t>What remains to be done</w:t>
      </w:r>
    </w:p>
    <w:p>
      <w:pPr>
        <w:pStyle w:val="ListBullet"/>
      </w:pPr>
      <w:r>
        <w:t>What evidence is required</w:t>
      </w:r>
    </w:p>
    <w:p>
      <w:pPr>
        <w:pStyle w:val="ListBullet"/>
      </w:pPr>
      <w:r>
        <w:t>Whether the system has synchronized</w:t>
      </w:r>
    </w:p>
    <w:p>
      <w:pPr>
        <w:pStyle w:val="ListBullet"/>
      </w:pPr>
      <w:r>
        <w:t>Whether they are within the required location</w:t>
      </w:r>
    </w:p>
    <w:p>
      <w:pPr>
        <w:pStyle w:val="ListBullet"/>
      </w:pPr>
      <w:r>
        <w:t>What happens next</w:t>
      </w:r>
    </w:p>
    <w:p>
      <w:pPr>
        <w:pStyle w:val="Heading1"/>
      </w:pPr>
      <w:r>
        <w:t>33. CHECKLIST ENGINE</w:t>
      </w:r>
    </w:p>
    <w:p>
      <w:r>
        <w:t>Checklist items must support:</w:t>
      </w:r>
    </w:p>
    <w:p>
      <w:pPr>
        <w:pStyle w:val="ListBullet"/>
      </w:pPr>
      <w:r>
        <w:t>Required/optional status</w:t>
      </w:r>
    </w:p>
    <w:p>
      <w:pPr>
        <w:pStyle w:val="ListBullet"/>
      </w:pPr>
      <w:r>
        <w:t>Completion state</w:t>
      </w:r>
    </w:p>
    <w:p>
      <w:pPr>
        <w:pStyle w:val="ListBullet"/>
      </w:pPr>
      <w:r>
        <w:t>Notes</w:t>
      </w:r>
    </w:p>
    <w:p>
      <w:pPr>
        <w:pStyle w:val="ListBullet"/>
      </w:pPr>
      <w:r>
        <w:t>Evidence requirements</w:t>
      </w:r>
    </w:p>
    <w:p>
      <w:pPr>
        <w:pStyle w:val="ListBullet"/>
      </w:pPr>
      <w:r>
        <w:t>Evidence attachment</w:t>
      </w:r>
    </w:p>
    <w:p>
      <w:pPr>
        <w:pStyle w:val="ListBullet"/>
      </w:pPr>
      <w:r>
        <w:t>Conditional questions</w:t>
      </w:r>
    </w:p>
    <w:p>
      <w:pPr>
        <w:pStyle w:val="ListBullet"/>
      </w:pPr>
      <w:r>
        <w:t>Validation rules</w:t>
      </w:r>
    </w:p>
    <w:p>
      <w:pPr>
        <w:pStyle w:val="ListBullet"/>
      </w:pPr>
      <w:r>
        <w:t>Offline completion</w:t>
      </w:r>
    </w:p>
    <w:p>
      <w:pPr>
        <w:pStyle w:val="ListBullet"/>
      </w:pPr>
      <w:r>
        <w:t>Timestamping</w:t>
      </w:r>
    </w:p>
    <w:p>
      <w:r>
        <w:t>Checklist definitions should come from the authoritative CaseScope/mission configuration where applicable.</w:t>
      </w:r>
    </w:p>
    <w:p>
      <w:pPr>
        <w:pStyle w:val="Heading1"/>
      </w:pPr>
      <w:r>
        <w:t>34. MISSION EVIDENCE RULES</w:t>
      </w:r>
    </w:p>
    <w:p>
      <w:r>
        <w:t>The system should support configurable evidence requirements such as:</w:t>
      </w:r>
    </w:p>
    <w:p>
      <w:pPr>
        <w:pStyle w:val="ListBullet"/>
      </w:pPr>
      <w:r>
        <w:t>Minimum photographs</w:t>
      </w:r>
    </w:p>
    <w:p>
      <w:pPr>
        <w:pStyle w:val="ListBullet"/>
      </w:pPr>
      <w:r>
        <w:t>Required angles</w:t>
      </w:r>
    </w:p>
    <w:p>
      <w:pPr>
        <w:pStyle w:val="ListBullet"/>
      </w:pPr>
      <w:r>
        <w:t>Document images</w:t>
      </w:r>
    </w:p>
    <w:p>
      <w:pPr>
        <w:pStyle w:val="ListBullet"/>
      </w:pPr>
      <w:r>
        <w:t>Video</w:t>
      </w:r>
    </w:p>
    <w:p>
      <w:pPr>
        <w:pStyle w:val="ListBullet"/>
      </w:pPr>
      <w:r>
        <w:t>Location evidence</w:t>
      </w:r>
    </w:p>
    <w:p>
      <w:pPr>
        <w:pStyle w:val="ListBullet"/>
      </w:pPr>
      <w:r>
        <w:t>Timestamp evidence</w:t>
      </w:r>
    </w:p>
    <w:p>
      <w:pPr>
        <w:pStyle w:val="ListBullet"/>
      </w:pPr>
      <w:r>
        <w:t>Text notes</w:t>
      </w:r>
    </w:p>
    <w:p>
      <w:pPr>
        <w:pStyle w:val="ListBullet"/>
      </w:pPr>
      <w:r>
        <w:t>Signature where appropriate</w:t>
      </w:r>
    </w:p>
    <w:p>
      <w:r>
        <w:t>Do not let an agent submit a mission while mandatory deterministic requirements remain incomplete unless an authorized exception has been recorded.</w:t>
      </w:r>
    </w:p>
    <w:p>
      <w:pPr>
        <w:pStyle w:val="Heading1"/>
      </w:pPr>
      <w:r>
        <w:t>35. CUSTOMER PRIVACY</w:t>
      </w:r>
    </w:p>
    <w:p>
      <w:r>
        <w:t>Agents should see only information required to execute the mission.</w:t>
      </w:r>
    </w:p>
    <w:p>
      <w:r>
        <w:t>Never expose:</w:t>
      </w:r>
    </w:p>
    <w:p>
      <w:pPr>
        <w:pStyle w:val="ListBullet"/>
      </w:pPr>
      <w:r>
        <w:t>Customer payment information</w:t>
      </w:r>
    </w:p>
    <w:p>
      <w:pPr>
        <w:pStyle w:val="ListBullet"/>
      </w:pPr>
      <w:r>
        <w:t>Unnecessary customer personal information</w:t>
      </w:r>
    </w:p>
    <w:p>
      <w:pPr>
        <w:pStyle w:val="ListBullet"/>
      </w:pPr>
      <w:r>
        <w:t>Internal ASOJU notes</w:t>
      </w:r>
    </w:p>
    <w:p>
      <w:pPr>
        <w:pStyle w:val="ListBullet"/>
      </w:pPr>
      <w:r>
        <w:t>Internal fraud scores</w:t>
      </w:r>
    </w:p>
    <w:p>
      <w:pPr>
        <w:pStyle w:val="ListBullet"/>
      </w:pPr>
      <w:r>
        <w:t>Sensitive operational information unrelated to the mission</w:t>
      </w:r>
    </w:p>
    <w:p>
      <w:pPr>
        <w:pStyle w:val="Heading1"/>
      </w:pPr>
      <w:r>
        <w:t>36. AGENT EXPERIENCE PRINCIPLE</w:t>
      </w:r>
    </w:p>
    <w:p>
      <w:r>
        <w:t>FieldForce should make a good agent feel that the platform is helping them succeed.</w:t>
      </w:r>
    </w:p>
    <w:p>
      <w:r>
        <w:t>The product should provide:</w:t>
      </w:r>
    </w:p>
    <w:p>
      <w:pPr>
        <w:pStyle w:val="ListBullet"/>
      </w:pPr>
      <w:r>
        <w:t>Clear instructions</w:t>
      </w:r>
    </w:p>
    <w:p>
      <w:pPr>
        <w:pStyle w:val="ListBullet"/>
      </w:pPr>
      <w:r>
        <w:t>Fair mission opportunities</w:t>
      </w:r>
    </w:p>
    <w:p>
      <w:pPr>
        <w:pStyle w:val="ListBullet"/>
      </w:pPr>
      <w:r>
        <w:t>Predictable payouts</w:t>
      </w:r>
    </w:p>
    <w:p>
      <w:pPr>
        <w:pStyle w:val="ListBullet"/>
      </w:pPr>
      <w:r>
        <w:t>Fast support</w:t>
      </w:r>
    </w:p>
    <w:p>
      <w:pPr>
        <w:pStyle w:val="ListBullet"/>
      </w:pPr>
      <w:r>
        <w:t>Transparent performance feedback</w:t>
      </w:r>
    </w:p>
    <w:p>
      <w:pPr>
        <w:pStyle w:val="ListBullet"/>
      </w:pPr>
      <w:r>
        <w:t>Training</w:t>
      </w:r>
    </w:p>
    <w:p>
      <w:pPr>
        <w:pStyle w:val="ListBullet"/>
      </w:pPr>
      <w:r>
        <w:t>Professional reputation</w:t>
      </w:r>
    </w:p>
    <w:p>
      <w:pPr>
        <w:pStyle w:val="ListBullet"/>
      </w:pPr>
      <w:r>
        <w:t>Safety support</w:t>
      </w:r>
    </w:p>
    <w:p>
      <w:pPr>
        <w:pStyle w:val="ListBullet"/>
      </w:pPr>
      <w:r>
        <w:t>Reliable offline execution</w:t>
      </w:r>
    </w:p>
    <w:p>
      <w:r>
        <w:t>The objective is not merely to control agents. It is to create a professional, trusted workforce that wants to remain on the platform.</w:t>
      </w:r>
    </w:p>
    <w:p>
      <w:pPr>
        <w:pStyle w:val="Heading1"/>
      </w:pPr>
      <w:r>
        <w:t>37. MARKETPLACE DYNAMICS</w:t>
      </w:r>
    </w:p>
    <w:p>
      <w:r>
        <w:t>Initially, FieldForce may use a public/eligible gig board.</w:t>
      </w:r>
    </w:p>
    <w:p>
      <w:r>
        <w:t>As the network matures, move toward:</w:t>
      </w:r>
    </w:p>
    <w:p>
      <w:r>
        <w:t>Demand → Eligibility → Matching → Offer → Acceptance → Mission → QC → Earnings → Reputation</w:t>
      </w:r>
    </w:p>
    <w:p>
      <w:r>
        <w:t>Avoid creating a race-to-the-bottom marketplace based solely on payout.</w:t>
      </w:r>
    </w:p>
    <w:p>
      <w:pPr>
        <w:pStyle w:val="Heading1"/>
      </w:pPr>
      <w:r>
        <w:t>38. FUTURE AGENT NETWORK</w:t>
      </w:r>
    </w:p>
    <w:p>
      <w:r>
        <w:t>The long-term vision is a distributed ASOJU field network across Nigeria.</w:t>
      </w:r>
    </w:p>
    <w:p>
      <w:r>
        <w:t>The platform should eventually answer:</w:t>
      </w:r>
    </w:p>
    <w:p>
      <w:pPr>
        <w:pStyle w:val="ListBullet"/>
      </w:pPr>
      <w:r>
        <w:t>Can ASOJU execute this task in this location?</w:t>
      </w:r>
    </w:p>
    <w:p>
      <w:pPr>
        <w:pStyle w:val="ListBullet"/>
      </w:pPr>
      <w:r>
        <w:t>How quickly?</w:t>
      </w:r>
    </w:p>
    <w:p>
      <w:pPr>
        <w:pStyle w:val="ListBullet"/>
      </w:pPr>
      <w:r>
        <w:t>Which verified agents are available?</w:t>
      </w:r>
    </w:p>
    <w:p>
      <w:pPr>
        <w:pStyle w:val="ListBullet"/>
      </w:pPr>
      <w:r>
        <w:t>What capability is required?</w:t>
      </w:r>
    </w:p>
    <w:p>
      <w:pPr>
        <w:pStyle w:val="ListBullet"/>
      </w:pPr>
      <w:r>
        <w:t>What will execution cost?</w:t>
      </w:r>
    </w:p>
    <w:p>
      <w:pPr>
        <w:pStyle w:val="ListBullet"/>
      </w:pPr>
      <w:r>
        <w:t>What is the operational risk?</w:t>
      </w:r>
    </w:p>
    <w:p>
      <w:pPr>
        <w:pStyle w:val="ListBullet"/>
      </w:pPr>
      <w:r>
        <w:t>What evidence will prove completion?</w:t>
      </w:r>
    </w:p>
    <w:p>
      <w:r>
        <w:t>This capability should become part of ASOJU's competitive moat.</w:t>
      </w:r>
    </w:p>
    <w:p>
      <w:pPr>
        <w:pStyle w:val="Heading1"/>
      </w:pPr>
      <w:r>
        <w:t>39. AI STRATEGY</w:t>
      </w:r>
    </w:p>
    <w:p>
      <w:r>
        <w:t>Use AI where it creates operational leverage without compromising trust.</w:t>
      </w:r>
    </w:p>
    <w:p>
      <w:r>
        <w:t>Good AI use cases:</w:t>
      </w:r>
    </w:p>
    <w:p>
      <w:pPr>
        <w:pStyle w:val="ListBullet"/>
      </w:pPr>
      <w:r>
        <w:t>Agent matching recommendations</w:t>
      </w:r>
    </w:p>
    <w:p>
      <w:pPr>
        <w:pStyle w:val="ListBullet"/>
      </w:pPr>
      <w:r>
        <w:t>Evidence quality assistance</w:t>
      </w:r>
    </w:p>
    <w:p>
      <w:pPr>
        <w:pStyle w:val="ListBullet"/>
      </w:pPr>
      <w:r>
        <w:t>Duplicate detection</w:t>
      </w:r>
    </w:p>
    <w:p>
      <w:pPr>
        <w:pStyle w:val="ListBullet"/>
      </w:pPr>
      <w:r>
        <w:t>Anomaly detection</w:t>
      </w:r>
    </w:p>
    <w:p>
      <w:pPr>
        <w:pStyle w:val="ListBullet"/>
      </w:pPr>
      <w:r>
        <w:t>Mission briefing summarization</w:t>
      </w:r>
    </w:p>
    <w:p>
      <w:pPr>
        <w:pStyle w:val="ListBullet"/>
      </w:pPr>
      <w:r>
        <w:t>Operations summaries</w:t>
      </w:r>
    </w:p>
    <w:p>
      <w:pPr>
        <w:pStyle w:val="ListBullet"/>
      </w:pPr>
      <w:r>
        <w:t>Demand forecasting</w:t>
      </w:r>
    </w:p>
    <w:p>
      <w:pPr>
        <w:pStyle w:val="ListBullet"/>
      </w:pPr>
      <w:r>
        <w:t>Workforce capacity forecasting</w:t>
      </w:r>
    </w:p>
    <w:p>
      <w:pPr>
        <w:pStyle w:val="ListBullet"/>
      </w:pPr>
      <w:r>
        <w:t>Training personalization</w:t>
      </w:r>
    </w:p>
    <w:p>
      <w:pPr>
        <w:pStyle w:val="ListBullet"/>
      </w:pPr>
      <w:r>
        <w:t>Support message classification</w:t>
      </w:r>
    </w:p>
    <w:p>
      <w:r>
        <w:t>Do NOT use AI as the sole authority for:</w:t>
      </w:r>
    </w:p>
    <w:p>
      <w:pPr>
        <w:pStyle w:val="ListBullet"/>
      </w:pPr>
      <w:r>
        <w:t>Case state transitions</w:t>
      </w:r>
    </w:p>
    <w:p>
      <w:pPr>
        <w:pStyle w:val="ListBullet"/>
      </w:pPr>
      <w:r>
        <w:t>Assignment ownership</w:t>
      </w:r>
    </w:p>
    <w:p>
      <w:pPr>
        <w:pStyle w:val="ListBullet"/>
      </w:pPr>
      <w:r>
        <w:t>GPS truth</w:t>
      </w:r>
    </w:p>
    <w:p>
      <w:pPr>
        <w:pStyle w:val="ListBullet"/>
      </w:pPr>
      <w:r>
        <w:t>Evidence custody</w:t>
      </w:r>
    </w:p>
    <w:p>
      <w:pPr>
        <w:pStyle w:val="ListBullet"/>
      </w:pPr>
      <w:r>
        <w:t>Payout approval</w:t>
      </w:r>
    </w:p>
    <w:p>
      <w:pPr>
        <w:pStyle w:val="ListBullet"/>
      </w:pPr>
      <w:r>
        <w:t>Fraud accusations</w:t>
      </w:r>
    </w:p>
    <w:p>
      <w:pPr>
        <w:pStyle w:val="ListBullet"/>
      </w:pPr>
      <w:r>
        <w:t>Permanent agent suspension</w:t>
      </w:r>
    </w:p>
    <w:p>
      <w:r>
        <w:t>AI should assist. Deterministic systems and authorized humans remain accountable.</w:t>
      </w:r>
    </w:p>
    <w:p>
      <w:pPr>
        <w:pStyle w:val="Heading1"/>
      </w:pPr>
      <w:r>
        <w:t>40. ANALYTICS</w:t>
      </w:r>
    </w:p>
    <w:p>
      <w:r>
        <w:t>Track operational KPIs including:</w:t>
      </w:r>
    </w:p>
    <w:p>
      <w:pPr>
        <w:pStyle w:val="ListBullet"/>
      </w:pPr>
      <w:r>
        <w:t>Mission completion rate</w:t>
      </w:r>
    </w:p>
    <w:p>
      <w:pPr>
        <w:pStyle w:val="ListBullet"/>
      </w:pPr>
      <w:r>
        <w:t>QC pass rate</w:t>
      </w:r>
    </w:p>
    <w:p>
      <w:pPr>
        <w:pStyle w:val="ListBullet"/>
      </w:pPr>
      <w:r>
        <w:t>Average time to execution</w:t>
      </w:r>
    </w:p>
    <w:p>
      <w:pPr>
        <w:pStyle w:val="ListBullet"/>
      </w:pPr>
      <w:r>
        <w:t>Average time to evidence submission</w:t>
      </w:r>
    </w:p>
    <w:p>
      <w:pPr>
        <w:pStyle w:val="ListBullet"/>
      </w:pPr>
      <w:r>
        <w:t>Agent acceptance rate</w:t>
      </w:r>
    </w:p>
    <w:p>
      <w:pPr>
        <w:pStyle w:val="ListBullet"/>
      </w:pPr>
      <w:r>
        <w:t>Agent cancellation rate</w:t>
      </w:r>
    </w:p>
    <w:p>
      <w:pPr>
        <w:pStyle w:val="ListBullet"/>
      </w:pPr>
      <w:r>
        <w:t>No-show rate</w:t>
      </w:r>
    </w:p>
    <w:p>
      <w:pPr>
        <w:pStyle w:val="ListBullet"/>
      </w:pPr>
      <w:r>
        <w:t>Evidence rejection rate</w:t>
      </w:r>
    </w:p>
    <w:p>
      <w:pPr>
        <w:pStyle w:val="ListBullet"/>
      </w:pPr>
      <w:r>
        <w:t>Average mission cost</w:t>
      </w:r>
    </w:p>
    <w:p>
      <w:pPr>
        <w:pStyle w:val="ListBullet"/>
      </w:pPr>
      <w:r>
        <w:t>Average agent earnings</w:t>
      </w:r>
    </w:p>
    <w:p>
      <w:pPr>
        <w:pStyle w:val="ListBullet"/>
      </w:pPr>
      <w:r>
        <w:t>Payout turnaround</w:t>
      </w:r>
    </w:p>
    <w:p>
      <w:pPr>
        <w:pStyle w:val="ListBullet"/>
      </w:pPr>
      <w:r>
        <w:t>Escalation rate</w:t>
      </w:r>
    </w:p>
    <w:p>
      <w:pPr>
        <w:pStyle w:val="ListBullet"/>
      </w:pPr>
      <w:r>
        <w:t>Safety incident rate</w:t>
      </w:r>
    </w:p>
    <w:p>
      <w:pPr>
        <w:pStyle w:val="ListBullet"/>
      </w:pPr>
      <w:r>
        <w:t>Coverage by LGA</w:t>
      </w:r>
    </w:p>
    <w:p>
      <w:pPr>
        <w:pStyle w:val="ListBullet"/>
      </w:pPr>
      <w:r>
        <w:t>Available capacity by capability</w:t>
      </w:r>
    </w:p>
    <w:p>
      <w:r>
        <w:t>The North-Star metric is:</w:t>
      </w:r>
    </w:p>
    <w:p>
      <w:r>
        <w:t>Verified field missions successfully completed with QC-approved evidence per month.</w:t>
      </w:r>
    </w:p>
    <w:p>
      <w:pPr>
        <w:pStyle w:val="Heading1"/>
      </w:pPr>
      <w:r>
        <w:t>41. PRODUCT MODULES</w:t>
      </w:r>
    </w:p>
    <w:p>
      <w:r>
        <w:t>The overall product should be organized around these modules:</w:t>
      </w:r>
    </w:p>
    <w:p>
      <w:pPr>
        <w:pStyle w:val="ListNumber"/>
      </w:pPr>
      <w:r>
        <w:t>Identity &amp; Verification</w:t>
      </w:r>
    </w:p>
    <w:p>
      <w:pPr>
        <w:pStyle w:val="ListNumber"/>
      </w:pPr>
      <w:r>
        <w:t>Agent Profile</w:t>
      </w:r>
    </w:p>
    <w:p>
      <w:pPr>
        <w:pStyle w:val="ListNumber"/>
      </w:pPr>
      <w:r>
        <w:t>Capabilities &amp; Certifications</w:t>
      </w:r>
    </w:p>
    <w:p>
      <w:pPr>
        <w:pStyle w:val="ListNumber"/>
      </w:pPr>
      <w:r>
        <w:t>Geographic Coverage</w:t>
      </w:r>
    </w:p>
    <w:p>
      <w:pPr>
        <w:pStyle w:val="ListNumber"/>
      </w:pPr>
      <w:r>
        <w:t>Availability</w:t>
      </w:r>
    </w:p>
    <w:p>
      <w:pPr>
        <w:pStyle w:val="ListNumber"/>
      </w:pPr>
      <w:r>
        <w:t>Mission Marketplace</w:t>
      </w:r>
    </w:p>
    <w:p>
      <w:pPr>
        <w:pStyle w:val="ListNumber"/>
      </w:pPr>
      <w:r>
        <w:t>Assignment Matching</w:t>
      </w:r>
    </w:p>
    <w:p>
      <w:pPr>
        <w:pStyle w:val="ListNumber"/>
      </w:pPr>
      <w:r>
        <w:t>Mission Execution</w:t>
      </w:r>
    </w:p>
    <w:p>
      <w:pPr>
        <w:pStyle w:val="ListNumber"/>
      </w:pPr>
      <w:r>
        <w:t>GPS &amp; Presence</w:t>
      </w:r>
    </w:p>
    <w:p>
      <w:pPr>
        <w:pStyle w:val="ListNumber"/>
      </w:pPr>
      <w:r>
        <w:t>Evidence</w:t>
      </w:r>
    </w:p>
    <w:p>
      <w:pPr>
        <w:pStyle w:val="ListNumber"/>
      </w:pPr>
      <w:r>
        <w:t>Offline Sync</w:t>
      </w:r>
    </w:p>
    <w:p>
      <w:pPr>
        <w:pStyle w:val="ListNumber"/>
      </w:pPr>
      <w:r>
        <w:t>Safety</w:t>
      </w:r>
    </w:p>
    <w:p>
      <w:pPr>
        <w:pStyle w:val="ListNumber"/>
      </w:pPr>
      <w:r>
        <w:t>Escalations</w:t>
      </w:r>
    </w:p>
    <w:p>
      <w:pPr>
        <w:pStyle w:val="ListNumber"/>
      </w:pPr>
      <w:r>
        <w:t>Training Academy</w:t>
      </w:r>
    </w:p>
    <w:p>
      <w:pPr>
        <w:pStyle w:val="ListNumber"/>
      </w:pPr>
      <w:r>
        <w:t>Reputation</w:t>
      </w:r>
    </w:p>
    <w:p>
      <w:pPr>
        <w:pStyle w:val="ListNumber"/>
      </w:pPr>
      <w:r>
        <w:t>Trust &amp; Integrity</w:t>
      </w:r>
    </w:p>
    <w:p>
      <w:pPr>
        <w:pStyle w:val="ListNumber"/>
      </w:pPr>
      <w:r>
        <w:t>Wallet &amp; Payouts</w:t>
      </w:r>
    </w:p>
    <w:p>
      <w:pPr>
        <w:pStyle w:val="ListNumber"/>
      </w:pPr>
      <w:r>
        <w:t>Notifications</w:t>
      </w:r>
    </w:p>
    <w:p>
      <w:pPr>
        <w:pStyle w:val="ListNumber"/>
      </w:pPr>
      <w:r>
        <w:t>Support</w:t>
      </w:r>
    </w:p>
    <w:p>
      <w:pPr>
        <w:pStyle w:val="ListNumber"/>
      </w:pPr>
      <w:r>
        <w:t>Operations Integration</w:t>
      </w:r>
    </w:p>
    <w:p>
      <w:pPr>
        <w:pStyle w:val="ListNumber"/>
      </w:pPr>
      <w:r>
        <w:t>Analytics</w:t>
      </w:r>
    </w:p>
    <w:p>
      <w:pPr>
        <w:pStyle w:val="Heading1"/>
      </w:pPr>
      <w:r>
        <w:t>42. MVP VS FUTURE</w:t>
      </w:r>
    </w:p>
    <w:p>
      <w:pPr>
        <w:pStyle w:val="Heading2"/>
      </w:pPr>
      <w:r>
        <w:t>MVP</w:t>
      </w:r>
    </w:p>
    <w:p>
      <w:pPr>
        <w:pStyle w:val="ListBullet"/>
      </w:pPr>
      <w:r>
        <w:t>Agent onboarding</w:t>
      </w:r>
    </w:p>
    <w:p>
      <w:pPr>
        <w:pStyle w:val="ListBullet"/>
      </w:pPr>
      <w:r>
        <w:t>KYC status</w:t>
      </w:r>
    </w:p>
    <w:p>
      <w:pPr>
        <w:pStyle w:val="ListBullet"/>
      </w:pPr>
      <w:r>
        <w:t>LGA coverage</w:t>
      </w:r>
    </w:p>
    <w:p>
      <w:pPr>
        <w:pStyle w:val="ListBullet"/>
      </w:pPr>
      <w:r>
        <w:t>Basic capability profile</w:t>
      </w:r>
    </w:p>
    <w:p>
      <w:pPr>
        <w:pStyle w:val="ListBullet"/>
      </w:pPr>
      <w:r>
        <w:t>Gig board</w:t>
      </w:r>
    </w:p>
    <w:p>
      <w:pPr>
        <w:pStyle w:val="ListBullet"/>
      </w:pPr>
      <w:r>
        <w:t>Mission acceptance</w:t>
      </w:r>
    </w:p>
    <w:p>
      <w:pPr>
        <w:pStyle w:val="ListBullet"/>
      </w:pPr>
      <w:r>
        <w:t>Mission workspace</w:t>
      </w:r>
    </w:p>
    <w:p>
      <w:pPr>
        <w:pStyle w:val="ListBullet"/>
      </w:pPr>
      <w:r>
        <w:t>GPS check-in</w:t>
      </w:r>
    </w:p>
    <w:p>
      <w:pPr>
        <w:pStyle w:val="ListBullet"/>
      </w:pPr>
      <w:r>
        <w:t>Checklist</w:t>
      </w:r>
    </w:p>
    <w:p>
      <w:pPr>
        <w:pStyle w:val="ListBullet"/>
      </w:pPr>
      <w:r>
        <w:t>Camera evidence</w:t>
      </w:r>
    </w:p>
    <w:p>
      <w:pPr>
        <w:pStyle w:val="ListBullet"/>
      </w:pPr>
      <w:r>
        <w:t>Offline queue</w:t>
      </w:r>
    </w:p>
    <w:p>
      <w:pPr>
        <w:pStyle w:val="ListBullet"/>
      </w:pPr>
      <w:r>
        <w:t>Escalation</w:t>
      </w:r>
    </w:p>
    <w:p>
      <w:pPr>
        <w:pStyle w:val="ListBullet"/>
      </w:pPr>
      <w:r>
        <w:t>Earnings</w:t>
      </w:r>
    </w:p>
    <w:p>
      <w:pPr>
        <w:pStyle w:val="ListBullet"/>
      </w:pPr>
      <w:r>
        <w:t>Basic payout history</w:t>
      </w:r>
    </w:p>
    <w:p>
      <w:pPr>
        <w:pStyle w:val="ListBullet"/>
      </w:pPr>
      <w:r>
        <w:t>Basic performance metrics</w:t>
      </w:r>
    </w:p>
    <w:p>
      <w:pPr>
        <w:pStyle w:val="ListBullet"/>
      </w:pPr>
      <w:r>
        <w:t>Secure API integration</w:t>
      </w:r>
    </w:p>
    <w:p>
      <w:pPr>
        <w:pStyle w:val="Heading2"/>
      </w:pPr>
      <w:r>
        <w:t>Phase 2</w:t>
      </w:r>
    </w:p>
    <w:p>
      <w:pPr>
        <w:pStyle w:val="ListBullet"/>
      </w:pPr>
      <w:r>
        <w:t>Agent tiers</w:t>
      </w:r>
    </w:p>
    <w:p>
      <w:pPr>
        <w:pStyle w:val="ListBullet"/>
      </w:pPr>
      <w:r>
        <w:t>Certifications</w:t>
      </w:r>
    </w:p>
    <w:p>
      <w:pPr>
        <w:pStyle w:val="ListBullet"/>
      </w:pPr>
      <w:r>
        <w:t>Training Academy</w:t>
      </w:r>
    </w:p>
    <w:p>
      <w:pPr>
        <w:pStyle w:val="ListBullet"/>
      </w:pPr>
      <w:r>
        <w:t>Smart matching</w:t>
      </w:r>
    </w:p>
    <w:p>
      <w:pPr>
        <w:pStyle w:val="ListBullet"/>
      </w:pPr>
      <w:r>
        <w:t>Wallet enhancements</w:t>
      </w:r>
    </w:p>
    <w:p>
      <w:pPr>
        <w:pStyle w:val="ListBullet"/>
      </w:pPr>
      <w:r>
        <w:t>Expense management</w:t>
      </w:r>
    </w:p>
    <w:p>
      <w:pPr>
        <w:pStyle w:val="ListBullet"/>
      </w:pPr>
      <w:r>
        <w:t>Availability engine</w:t>
      </w:r>
    </w:p>
    <w:p>
      <w:pPr>
        <w:pStyle w:val="ListBullet"/>
      </w:pPr>
      <w:r>
        <w:t>Advanced evidence validation</w:t>
      </w:r>
    </w:p>
    <w:p>
      <w:pPr>
        <w:pStyle w:val="ListBullet"/>
      </w:pPr>
      <w:r>
        <w:t>Operations dashboard</w:t>
      </w:r>
    </w:p>
    <w:p>
      <w:pPr>
        <w:pStyle w:val="ListBullet"/>
      </w:pPr>
      <w:r>
        <w:t>Safety workflows</w:t>
      </w:r>
    </w:p>
    <w:p>
      <w:pPr>
        <w:pStyle w:val="ListBullet"/>
      </w:pPr>
      <w:r>
        <w:t>Trust flags</w:t>
      </w:r>
    </w:p>
    <w:p>
      <w:pPr>
        <w:pStyle w:val="Heading2"/>
      </w:pPr>
      <w:r>
        <w:t>Phase 3</w:t>
      </w:r>
    </w:p>
    <w:p>
      <w:pPr>
        <w:pStyle w:val="ListBullet"/>
      </w:pPr>
      <w:r>
        <w:t>AI-assisted matching</w:t>
      </w:r>
    </w:p>
    <w:p>
      <w:pPr>
        <w:pStyle w:val="ListBullet"/>
      </w:pPr>
      <w:r>
        <w:t>Workforce forecasting</w:t>
      </w:r>
    </w:p>
    <w:p>
      <w:pPr>
        <w:pStyle w:val="ListBullet"/>
      </w:pPr>
      <w:r>
        <w:t>Advanced anomaly detection</w:t>
      </w:r>
    </w:p>
    <w:p>
      <w:pPr>
        <w:pStyle w:val="ListBullet"/>
      </w:pPr>
      <w:r>
        <w:t>Dynamic mission pricing</w:t>
      </w:r>
    </w:p>
    <w:p>
      <w:pPr>
        <w:pStyle w:val="ListBullet"/>
      </w:pPr>
      <w:r>
        <w:t>Capacity marketplace</w:t>
      </w:r>
    </w:p>
    <w:p>
      <w:pPr>
        <w:pStyle w:val="ListBullet"/>
      </w:pPr>
      <w:r>
        <w:t>Nationwide coverage intelligence</w:t>
      </w:r>
    </w:p>
    <w:p>
      <w:pPr>
        <w:pStyle w:val="ListBullet"/>
      </w:pPr>
      <w:r>
        <w:t>Advanced agent career progression</w:t>
      </w:r>
    </w:p>
    <w:p>
      <w:pPr>
        <w:pStyle w:val="ListBullet"/>
      </w:pPr>
      <w:r>
        <w:t>Cross-border expansion architecture</w:t>
      </w:r>
    </w:p>
    <w:p>
      <w:pPr>
        <w:pStyle w:val="Heading1"/>
      </w:pPr>
      <w:r>
        <w:t>43. DATA OWNERSHIP BOUNDARY</w:t>
      </w:r>
    </w:p>
    <w:p>
      <w:r>
        <w:t>FieldForce local database may own lightweight operational data required for its experience, including:</w:t>
      </w:r>
    </w:p>
    <w:p>
      <w:pPr>
        <w:pStyle w:val="ListBullet"/>
      </w:pPr>
      <w:r>
        <w:t>Agent portal profile metadata</w:t>
      </w:r>
    </w:p>
    <w:p>
      <w:pPr>
        <w:pStyle w:val="ListBullet"/>
      </w:pPr>
      <w:r>
        <w:t>Device sessions</w:t>
      </w:r>
    </w:p>
    <w:p>
      <w:pPr>
        <w:pStyle w:val="ListBullet"/>
      </w:pPr>
      <w:r>
        <w:t>Local preferences</w:t>
      </w:r>
    </w:p>
    <w:p>
      <w:pPr>
        <w:pStyle w:val="ListBullet"/>
      </w:pPr>
      <w:r>
        <w:t>Availability preferences</w:t>
      </w:r>
    </w:p>
    <w:p>
      <w:pPr>
        <w:pStyle w:val="ListBullet"/>
      </w:pPr>
      <w:r>
        <w:t>Capability presentation/cache</w:t>
      </w:r>
    </w:p>
    <w:p>
      <w:pPr>
        <w:pStyle w:val="ListBullet"/>
      </w:pPr>
      <w:r>
        <w:t>Offline synchronization state</w:t>
      </w:r>
    </w:p>
    <w:p>
      <w:pPr>
        <w:pStyle w:val="ListBullet"/>
      </w:pPr>
      <w:r>
        <w:t>Payout display cache</w:t>
      </w:r>
    </w:p>
    <w:p>
      <w:pPr>
        <w:pStyle w:val="ListBullet"/>
      </w:pPr>
      <w:r>
        <w:t>Portal notifications</w:t>
      </w:r>
    </w:p>
    <w:p>
      <w:r>
        <w:t>ASOJU Core remains authoritative for:</w:t>
      </w:r>
    </w:p>
    <w:p>
      <w:pPr>
        <w:pStyle w:val="ListBullet"/>
      </w:pPr>
      <w:r>
        <w:t>Case</w:t>
      </w:r>
    </w:p>
    <w:p>
      <w:pPr>
        <w:pStyle w:val="ListBullet"/>
      </w:pPr>
      <w:r>
        <w:t>CaseScope</w:t>
      </w:r>
    </w:p>
    <w:p>
      <w:pPr>
        <w:pStyle w:val="ListBullet"/>
      </w:pPr>
      <w:r>
        <w:t>Assignment</w:t>
      </w:r>
    </w:p>
    <w:p>
      <w:pPr>
        <w:pStyle w:val="ListBullet"/>
      </w:pPr>
      <w:r>
        <w:t>Evidence custody</w:t>
      </w:r>
    </w:p>
    <w:p>
      <w:pPr>
        <w:pStyle w:val="ListBullet"/>
      </w:pPr>
      <w:r>
        <w:t>QC</w:t>
      </w:r>
    </w:p>
    <w:p>
      <w:pPr>
        <w:pStyle w:val="ListBullet"/>
      </w:pPr>
      <w:r>
        <w:t>Customer</w:t>
      </w:r>
    </w:p>
    <w:p>
      <w:pPr>
        <w:pStyle w:val="ListBullet"/>
      </w:pPr>
      <w:r>
        <w:t>Payment</w:t>
      </w:r>
    </w:p>
    <w:p>
      <w:pPr>
        <w:pStyle w:val="ListBullet"/>
      </w:pPr>
      <w:r>
        <w:t>Authoritative mission/business state</w:t>
      </w:r>
    </w:p>
    <w:p>
      <w:r>
        <w:t>Every cached value from ASOJU must have freshness/invalidation rules.</w:t>
      </w:r>
    </w:p>
    <w:p>
      <w:pPr>
        <w:pStyle w:val="Heading1"/>
      </w:pPr>
      <w:r>
        <w:t>44. API INTEGRATION PRINCIPLES</w:t>
      </w:r>
    </w:p>
    <w:p>
      <w:r>
        <w:t>All communication with ASOJU Core should pass through a controlled integration boundary.</w:t>
      </w:r>
    </w:p>
    <w:p>
      <w:r>
        <w:t>Requirements:</w:t>
      </w:r>
    </w:p>
    <w:p>
      <w:pPr>
        <w:pStyle w:val="ListBullet"/>
      </w:pPr>
      <w:r>
        <w:t>Scoped authentication</w:t>
      </w:r>
    </w:p>
    <w:p>
      <w:pPr>
        <w:pStyle w:val="ListBullet"/>
      </w:pPr>
      <w:r>
        <w:t>Explicit API contracts</w:t>
      </w:r>
    </w:p>
    <w:p>
      <w:pPr>
        <w:pStyle w:val="ListBullet"/>
      </w:pPr>
      <w:r>
        <w:t>Versioned endpoints</w:t>
      </w:r>
    </w:p>
    <w:p>
      <w:pPr>
        <w:pStyle w:val="ListBullet"/>
      </w:pPr>
      <w:r>
        <w:t>Request correlation IDs</w:t>
      </w:r>
    </w:p>
    <w:p>
      <w:pPr>
        <w:pStyle w:val="ListBullet"/>
      </w:pPr>
      <w:r>
        <w:t>Idempotency keys</w:t>
      </w:r>
    </w:p>
    <w:p>
      <w:pPr>
        <w:pStyle w:val="ListBullet"/>
      </w:pPr>
      <w:r>
        <w:t>Timeouts</w:t>
      </w:r>
    </w:p>
    <w:p>
      <w:pPr>
        <w:pStyle w:val="ListBullet"/>
      </w:pPr>
      <w:r>
        <w:t>Retries with limits</w:t>
      </w:r>
    </w:p>
    <w:p>
      <w:pPr>
        <w:pStyle w:val="ListBullet"/>
      </w:pPr>
      <w:r>
        <w:t>Circuit breaking where appropriate</w:t>
      </w:r>
    </w:p>
    <w:p>
      <w:pPr>
        <w:pStyle w:val="ListBullet"/>
      </w:pPr>
      <w:r>
        <w:t>Error normalization</w:t>
      </w:r>
    </w:p>
    <w:p>
      <w:pPr>
        <w:pStyle w:val="ListBullet"/>
      </w:pPr>
      <w:r>
        <w:t>Auditability</w:t>
      </w:r>
    </w:p>
    <w:p>
      <w:r>
        <w:t>The FieldForce frontend must never directly hold privileged ASOJU credentials.</w:t>
      </w:r>
    </w:p>
    <w:p>
      <w:pPr>
        <w:pStyle w:val="Heading1"/>
      </w:pPr>
      <w:r>
        <w:t>45. FAILURE HANDLING</w:t>
      </w:r>
    </w:p>
    <w:p>
      <w:r>
        <w:t>Design for:</w:t>
      </w:r>
    </w:p>
    <w:p>
      <w:pPr>
        <w:pStyle w:val="ListBullet"/>
      </w:pPr>
      <w:r>
        <w:t>Poor mobile network</w:t>
      </w:r>
    </w:p>
    <w:p>
      <w:pPr>
        <w:pStyle w:val="ListBullet"/>
      </w:pPr>
      <w:r>
        <w:t>Complete network loss</w:t>
      </w:r>
    </w:p>
    <w:p>
      <w:pPr>
        <w:pStyle w:val="ListBullet"/>
      </w:pPr>
      <w:r>
        <w:t>Duplicate requests</w:t>
      </w:r>
    </w:p>
    <w:p>
      <w:pPr>
        <w:pStyle w:val="ListBullet"/>
      </w:pPr>
      <w:r>
        <w:t>API timeout</w:t>
      </w:r>
    </w:p>
    <w:p>
      <w:pPr>
        <w:pStyle w:val="ListBullet"/>
      </w:pPr>
      <w:r>
        <w:t>Partial upload</w:t>
      </w:r>
    </w:p>
    <w:p>
      <w:pPr>
        <w:pStyle w:val="ListBullet"/>
      </w:pPr>
      <w:r>
        <w:t>Expired authentication</w:t>
      </w:r>
    </w:p>
    <w:p>
      <w:pPr>
        <w:pStyle w:val="ListBullet"/>
      </w:pPr>
      <w:r>
        <w:t>GPS unavailable</w:t>
      </w:r>
    </w:p>
    <w:p>
      <w:pPr>
        <w:pStyle w:val="ListBullet"/>
      </w:pPr>
      <w:r>
        <w:t>Camera permission denied</w:t>
      </w:r>
    </w:p>
    <w:p>
      <w:pPr>
        <w:pStyle w:val="ListBullet"/>
      </w:pPr>
      <w:r>
        <w:t>Storage exhaustion</w:t>
      </w:r>
    </w:p>
    <w:p>
      <w:pPr>
        <w:pStyle w:val="ListBullet"/>
      </w:pPr>
      <w:r>
        <w:t>Device change</w:t>
      </w:r>
    </w:p>
    <w:p>
      <w:pPr>
        <w:pStyle w:val="ListBullet"/>
      </w:pPr>
      <w:r>
        <w:t>Interrupted mission</w:t>
      </w:r>
    </w:p>
    <w:p>
      <w:pPr>
        <w:pStyle w:val="ListBullet"/>
      </w:pPr>
      <w:r>
        <w:t>Server conflict</w:t>
      </w:r>
    </w:p>
    <w:p>
      <w:r>
        <w:t>Every failure should produce a recoverable state rather than silently losing fieldwork.</w:t>
      </w:r>
    </w:p>
    <w:p>
      <w:pPr>
        <w:pStyle w:val="Heading1"/>
      </w:pPr>
      <w:r>
        <w:t>46. BUSINESS MODEL</w:t>
      </w:r>
    </w:p>
    <w:p>
      <w:r>
        <w:t>FieldForce itself should initially be free for agents to join.</w:t>
      </w:r>
    </w:p>
    <w:p>
      <w:r>
        <w:t>The commercial value comes from enabling ASOJU to execute customer-paid physical services reliably.</w:t>
      </w:r>
    </w:p>
    <w:p>
      <w:r>
        <w:t>Do not optimize the platform around extracting fees from agents at the expense of workforce quality.</w:t>
      </w:r>
    </w:p>
    <w:p>
      <w:r>
        <w:t>Long-term monetization opportunities may include enterprise fieldwork services, specialized verification networks, managed field operations, and API-enabled physical verification infrastructure.</w:t>
      </w:r>
    </w:p>
    <w:p>
      <w:pPr>
        <w:pStyle w:val="Heading1"/>
      </w:pPr>
      <w:r>
        <w:t>47. NETWORK EFFECT</w:t>
      </w:r>
    </w:p>
    <w:p>
      <w:r>
        <w:t>The strategic moat should strengthen as the network grows.</w:t>
      </w:r>
    </w:p>
    <w:p>
      <w:r>
        <w:t>More verified agents → greater geographic coverage → faster execution → more ASOJU services → more mission history → better matching → better evidence quality → greater customer trust → more demand → stronger agent opportunity.</w:t>
      </w:r>
    </w:p>
    <w:p>
      <w:r>
        <w:t>Design the platform to compound this network effect.</w:t>
      </w:r>
    </w:p>
    <w:p>
      <w:pPr>
        <w:pStyle w:val="Heading1"/>
      </w:pPr>
      <w:r>
        <w:t>48. NON-NEGOTIABLE PRODUCT RULES</w:t>
      </w:r>
    </w:p>
    <w:p>
      <w:pPr>
        <w:pStyle w:val="ListNumber"/>
      </w:pPr>
      <w:r>
        <w:t>No fake inspections.</w:t>
      </w:r>
    </w:p>
    <w:p>
      <w:pPr>
        <w:pStyle w:val="ListNumber"/>
      </w:pPr>
      <w:r>
        <w:t>No fabricated GPS.</w:t>
      </w:r>
    </w:p>
    <w:p>
      <w:pPr>
        <w:pStyle w:val="ListNumber"/>
      </w:pPr>
      <w:r>
        <w:t>No fabricated evidence.</w:t>
      </w:r>
    </w:p>
    <w:p>
      <w:pPr>
        <w:pStyle w:val="ListNumber"/>
      </w:pPr>
      <w:r>
        <w:t>No silent state changes.</w:t>
      </w:r>
    </w:p>
    <w:p>
      <w:pPr>
        <w:pStyle w:val="ListNumber"/>
      </w:pPr>
      <w:r>
        <w:t>No agent access outside authorized case scope.</w:t>
      </w:r>
    </w:p>
    <w:p>
      <w:pPr>
        <w:pStyle w:val="ListNumber"/>
      </w:pPr>
      <w:r>
        <w:t>No unnecessary customer PII exposure.</w:t>
      </w:r>
    </w:p>
    <w:p>
      <w:pPr>
        <w:pStyle w:val="ListNumber"/>
      </w:pPr>
      <w:r>
        <w:t>No payout presented as cleared before authoritative clearance.</w:t>
      </w:r>
    </w:p>
    <w:p>
      <w:pPr>
        <w:pStyle w:val="ListNumber"/>
      </w:pPr>
      <w:r>
        <w:t>No automated fraud accusation without review.</w:t>
      </w:r>
    </w:p>
    <w:p>
      <w:pPr>
        <w:pStyle w:val="ListNumber"/>
      </w:pPr>
      <w:r>
        <w:t>No critical workflow dependent entirely on internet connectivity.</w:t>
      </w:r>
    </w:p>
    <w:p>
      <w:pPr>
        <w:pStyle w:val="ListNumber"/>
      </w:pPr>
      <w:r>
        <w:t>No opaque reputation system.</w:t>
      </w:r>
    </w:p>
    <w:p>
      <w:pPr>
        <w:pStyle w:val="ListNumber"/>
      </w:pPr>
      <w:r>
        <w:t>No privileged credentials in the client.</w:t>
      </w:r>
    </w:p>
    <w:p>
      <w:pPr>
        <w:pStyle w:val="ListNumber"/>
      </w:pPr>
      <w:r>
        <w:t>No irreversible operational action without appropriate auditability.</w:t>
      </w:r>
    </w:p>
    <w:p>
      <w:pPr>
        <w:pStyle w:val="Heading1"/>
      </w:pPr>
      <w:r>
        <w:t>49. NORTH-STAR PRODUCT VISION</w:t>
      </w:r>
    </w:p>
    <w:p>
      <w:r>
        <w:t>ASOJU FieldForce should ultimately become the infrastructure behind a nationwide verified physical-execution network.</w:t>
      </w:r>
    </w:p>
    <w:p>
      <w:r>
        <w:t>The end-state is not simply an app where freelancers find jobs.</w:t>
      </w:r>
    </w:p>
    <w:p>
      <w:r>
        <w:t>The end-state is:</w:t>
      </w:r>
    </w:p>
    <w:p>
      <w:r>
        <w:t>A trusted operating network through which ASOJU can request a physical action anywhere in Nigeria, identify an appropriate verified operator, deploy that operator, verify their physical presence, guide execution, collect tamper-evident evidence, resolve exceptions, obtain QC approval, and settle the operator's earnings.</w:t>
      </w:r>
    </w:p>
    <w:p>
      <w:r>
        <w:t>That capability should become a core competitive advantage of ASOJU.</w:t>
      </w:r>
    </w:p>
    <w:p>
      <w:pPr>
        <w:pStyle w:val="Heading1"/>
      </w:pPr>
      <w:r>
        <w:t>50. FINAL ARCHITECTURAL INSTRUCTION</w:t>
      </w:r>
    </w:p>
    <w:p>
      <w:r>
        <w:t>Before writing production code, produce a complete product and technical architecture based on this specification.</w:t>
      </w:r>
    </w:p>
    <w:p>
      <w:r>
        <w:t>The architecture must explicitly document:</w:t>
      </w:r>
    </w:p>
    <w:p>
      <w:pPr>
        <w:pStyle w:val="ListBullet"/>
      </w:pPr>
      <w:r>
        <w:t>Domain boundaries</w:t>
      </w:r>
    </w:p>
    <w:p>
      <w:pPr>
        <w:pStyle w:val="ListBullet"/>
      </w:pPr>
      <w:r>
        <w:t>Agent lifecycle</w:t>
      </w:r>
    </w:p>
    <w:p>
      <w:pPr>
        <w:pStyle w:val="ListBullet"/>
      </w:pPr>
      <w:r>
        <w:t>Mission lifecycle</w:t>
      </w:r>
    </w:p>
    <w:p>
      <w:pPr>
        <w:pStyle w:val="ListBullet"/>
      </w:pPr>
      <w:r>
        <w:t>State machines</w:t>
      </w:r>
    </w:p>
    <w:p>
      <w:pPr>
        <w:pStyle w:val="ListBullet"/>
      </w:pPr>
      <w:r>
        <w:t>Database ownership</w:t>
      </w:r>
    </w:p>
    <w:p>
      <w:pPr>
        <w:pStyle w:val="ListBullet"/>
      </w:pPr>
      <w:r>
        <w:t>API contracts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Authorization</w:t>
      </w:r>
    </w:p>
    <w:p>
      <w:pPr>
        <w:pStyle w:val="ListBullet"/>
      </w:pPr>
      <w:r>
        <w:t>Evidence architecture</w:t>
      </w:r>
    </w:p>
    <w:p>
      <w:pPr>
        <w:pStyle w:val="ListBullet"/>
      </w:pPr>
      <w:r>
        <w:t>Offline synchronization</w:t>
      </w:r>
    </w:p>
    <w:p>
      <w:pPr>
        <w:pStyle w:val="ListBullet"/>
      </w:pPr>
      <w:r>
        <w:t>GPS validation</w:t>
      </w:r>
    </w:p>
    <w:p>
      <w:pPr>
        <w:pStyle w:val="ListBullet"/>
      </w:pPr>
      <w:r>
        <w:t>Device trust</w:t>
      </w:r>
    </w:p>
    <w:p>
      <w:pPr>
        <w:pStyle w:val="ListBullet"/>
      </w:pPr>
      <w:r>
        <w:t>Safety workflows</w:t>
      </w:r>
    </w:p>
    <w:p>
      <w:pPr>
        <w:pStyle w:val="ListBullet"/>
      </w:pPr>
      <w:r>
        <w:t>Trust and integrity model</w:t>
      </w:r>
    </w:p>
    <w:p>
      <w:pPr>
        <w:pStyle w:val="ListBullet"/>
      </w:pPr>
      <w:r>
        <w:t>Reputation model</w:t>
      </w:r>
    </w:p>
    <w:p>
      <w:pPr>
        <w:pStyle w:val="ListBullet"/>
      </w:pPr>
      <w:r>
        <w:t>Matching engine</w:t>
      </w:r>
    </w:p>
    <w:p>
      <w:pPr>
        <w:pStyle w:val="ListBullet"/>
      </w:pPr>
      <w:r>
        <w:t>Wallet/payout architecture</w:t>
      </w:r>
    </w:p>
    <w:p>
      <w:pPr>
        <w:pStyle w:val="ListBullet"/>
      </w:pPr>
      <w:r>
        <w:t>Training/certification architecture</w:t>
      </w:r>
    </w:p>
    <w:p>
      <w:pPr>
        <w:pStyle w:val="ListBullet"/>
      </w:pPr>
      <w:r>
        <w:t>Operations integration</w:t>
      </w:r>
    </w:p>
    <w:p>
      <w:pPr>
        <w:pStyle w:val="ListBullet"/>
      </w:pPr>
      <w:r>
        <w:t>Analytics</w:t>
      </w:r>
    </w:p>
    <w:p>
      <w:pPr>
        <w:pStyle w:val="ListBullet"/>
      </w:pPr>
      <w:r>
        <w:t>AI boundaries</w:t>
      </w:r>
    </w:p>
    <w:p>
      <w:pPr>
        <w:pStyle w:val="ListBullet"/>
      </w:pPr>
      <w:r>
        <w:t>Failure modes</w:t>
      </w:r>
    </w:p>
    <w:p>
      <w:pPr>
        <w:pStyle w:val="ListBullet"/>
      </w:pPr>
      <w:r>
        <w:t>Security threats</w:t>
      </w:r>
    </w:p>
    <w:p>
      <w:pPr>
        <w:pStyle w:val="ListBullet"/>
      </w:pPr>
      <w:r>
        <w:t>Scalability strategy</w:t>
      </w:r>
    </w:p>
    <w:p>
      <w:pPr>
        <w:pStyle w:val="ListBullet"/>
      </w:pPr>
      <w:r>
        <w:t>MVP roadmap</w:t>
      </w:r>
    </w:p>
    <w:p>
      <w:r>
        <w:t>Do not begin by generating large volumes of application code.</w:t>
      </w:r>
    </w:p>
    <w:p>
      <w:r>
        <w:t>First validate the product architecture, domain model, workflows, security boundaries, and integration contracts.</w:t>
      </w:r>
    </w:p>
    <w:p>
      <w:r>
        <w:t>Only after those are internally consistent should implementation planning begin.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ASOJU FieldForce • Product &amp; Architecture Master Prompt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