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van metadatafiches,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r>
        <w:rPr>
          <w:b/>
        </w:rPr>
        <w:t>stories</w:t>
      </w:r>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r>
        <w:rPr>
          <w:bCs/>
        </w:rPr>
        <w:t>Steekproefgewijs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(steekproefgewijs)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outliers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Is voor alle onderwerpen een metadatafiche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5B610B58" w14:textId="6708378F" w:rsidR="003E0BB0" w:rsidRPr="00561CA2" w:rsidRDefault="003E0BB0" w:rsidP="007E0232">
      <w:pPr>
        <w:numPr>
          <w:ilvl w:val="0"/>
          <w:numId w:val="1"/>
        </w:numPr>
        <w:spacing w:after="120" w:line="240" w:lineRule="auto"/>
      </w:pPr>
      <w:r>
        <w:t>Zijn er maximaal 9 subcategorieën?</w:t>
      </w:r>
    </w:p>
    <w:p w14:paraId="0257EA48" w14:textId="7D6BE251" w:rsidR="006B03CE" w:rsidRPr="00561CA2" w:rsidRDefault="006B03CE" w:rsidP="006B03CE">
      <w:pPr>
        <w:numPr>
          <w:ilvl w:val="0"/>
          <w:numId w:val="1"/>
        </w:numPr>
        <w:spacing w:after="120" w:line="240" w:lineRule="auto"/>
        <w:ind w:left="714" w:hanging="357"/>
      </w:pPr>
      <w:r w:rsidRPr="00561CA2">
        <w:t>Staan de percentages in een submap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submap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128C728C" w14:textId="53C46BCD" w:rsidR="003A25CE" w:rsidRDefault="00970F72" w:rsidP="00970F72">
      <w:pPr>
        <w:numPr>
          <w:ilvl w:val="0"/>
          <w:numId w:val="1"/>
        </w:numPr>
        <w:spacing w:after="120" w:line="240" w:lineRule="auto"/>
        <w:ind w:left="714" w:hanging="357"/>
      </w:pPr>
      <w:r w:rsidRPr="00561CA2">
        <w:t xml:space="preserve">Als de data op statsec beschikbaar is, staat het ook in de map GEBIEDSINDELINGEN &gt; </w:t>
      </w:r>
      <w:r w:rsidR="003A25CE">
        <w:t>Beschikbaar vanaf statistische sector</w:t>
      </w:r>
      <w:r w:rsidRPr="00561CA2">
        <w:t xml:space="preserve">? </w:t>
      </w:r>
    </w:p>
    <w:p w14:paraId="002204CF" w14:textId="173976BA" w:rsidR="00970F72" w:rsidRDefault="00970F72" w:rsidP="00970F72">
      <w:pPr>
        <w:numPr>
          <w:ilvl w:val="0"/>
          <w:numId w:val="1"/>
        </w:numPr>
        <w:spacing w:after="120" w:line="240" w:lineRule="auto"/>
        <w:ind w:left="714" w:hanging="357"/>
      </w:pPr>
      <w:r w:rsidRPr="00561CA2">
        <w:t>Is de data op statsec ook beschikbaar zonder inloggen?</w:t>
      </w:r>
    </w:p>
    <w:p w14:paraId="4703711C" w14:textId="65BB88A9" w:rsidR="003A25CE" w:rsidRPr="00561CA2" w:rsidRDefault="003A25CE" w:rsidP="00970F72">
      <w:pPr>
        <w:numPr>
          <w:ilvl w:val="0"/>
          <w:numId w:val="1"/>
        </w:numPr>
        <w:spacing w:after="120" w:line="240" w:lineRule="auto"/>
        <w:ind w:left="714" w:hanging="357"/>
      </w:pPr>
      <w:r>
        <w:t xml:space="preserve">Is de structuur van het thema onder ‘Beschikbaar vanaf statistische sector’ dezelfde als de structuur onder het hoofdthema? </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r w:rsidRPr="00C75759">
          <w:rPr>
            <w:rStyle w:val="Hyperlink"/>
          </w:rPr>
          <w:t>Github</w:t>
        </w:r>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 xml:space="preserve">“Visible in title” </w:t>
      </w:r>
      <w:r>
        <w:t>uitvinken indien nodig</w:t>
      </w:r>
      <w:r w:rsidR="00696836">
        <w:t xml:space="preserve"> (menu Edit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(vb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promilles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lastRenderedPageBreak/>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Kortere versies zijn toegestaan in naam onderwerp in databank, o.w.v. beperkt aantal tekens (in dashboard wordt alles voluit geschreven o.w.v.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r w:rsidRPr="00C75759">
          <w:rPr>
            <w:rStyle w:val="Hyperlink"/>
          </w:rPr>
          <w:t>Github</w:t>
        </w:r>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subgemeentelijk niveau indien van toepassing. Indien meerdere jaren vernieuwd worden: vergelijk de cijfers in de admin/jive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Missing values</w:t>
        </w:r>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Gebruik Mean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lastRenderedPageBreak/>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onbeschikbaar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Voor data op statsec-niveau: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Als de data subgemeentelijk beschikbaar is: zijn ze ZONDER INLOGGEN beschikbaar? Check ook subgemeentelijk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Kloppen de dimensies bij de kubussen (bv. geen dubbels)?</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r w:rsidRPr="008A3832">
        <w:rPr>
          <w:lang w:val="en-GB"/>
        </w:rPr>
        <w:t>Metadatafiches</w:t>
      </w:r>
    </w:p>
    <w:p w14:paraId="1B203E44" w14:textId="3BF27A2C" w:rsidR="00EE6A3C" w:rsidRPr="00EE6A3C" w:rsidRDefault="00EE6A3C" w:rsidP="00EE6A3C">
      <w:pPr>
        <w:rPr>
          <w:lang w:val="en-GB"/>
        </w:rPr>
      </w:pPr>
      <w:r w:rsidRPr="00EE6A3C">
        <w:rPr>
          <w:lang w:val="en-GB"/>
        </w:rPr>
        <w:t>Zie Teams: Uploadfiles PinC &gt; 00 M</w:t>
      </w:r>
      <w:r>
        <w:rPr>
          <w:lang w:val="en-GB"/>
        </w:rPr>
        <w:t>etadatafiches PinC</w:t>
      </w:r>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lastRenderedPageBreak/>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‘Statbel’,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Zijn alle relevante indicatoren opgenomen? Bekijk dit ook zeker wanneer je een rapport uit de oude rapportenmodule omzet naar stories.</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lastRenderedPageBreak/>
        <w:t>Is het rapport opvraagbaar voor Brussel? Is dit niet het geval, dan moet je rapport vervallen wanneer een gebruiker zowel een Brusselse gemeente opvraagt als het Brussels Hoofdstedelijk Gewest.</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4B68AA2F" w:rsidR="00EC7378" w:rsidRDefault="00EC7378" w:rsidP="00EC7378">
      <w:pPr>
        <w:pStyle w:val="Lijstalinea"/>
        <w:numPr>
          <w:ilvl w:val="0"/>
          <w:numId w:val="8"/>
        </w:numPr>
      </w:pPr>
      <w:r>
        <w:t>Werken alle (externe) links? Controleer zeker de links naar bestaande rapporten, mogelijks werd er in de tussentijd een rapport omgezet naar stories.</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 xml:space="preserve">Controleer het rapport als je niet ingelogd bent (pas dan in de URL ‘admin/jive’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t>Projectfiches</w:t>
      </w:r>
    </w:p>
    <w:p w14:paraId="2DA3747F" w14:textId="4114A087" w:rsidR="00A9449A" w:rsidRDefault="00A9449A" w:rsidP="00A9449A">
      <w:pPr>
        <w:numPr>
          <w:ilvl w:val="0"/>
          <w:numId w:val="1"/>
        </w:numPr>
        <w:spacing w:after="120" w:line="240" w:lineRule="auto"/>
        <w:ind w:left="714" w:hanging="357"/>
      </w:pPr>
      <w:r>
        <w:t xml:space="preserve"> Zijn de contactgegevens up to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B89B4" w14:textId="77777777" w:rsidR="00110D7B" w:rsidRDefault="00110D7B" w:rsidP="00ED347D">
      <w:pPr>
        <w:spacing w:after="0" w:line="240" w:lineRule="auto"/>
      </w:pPr>
      <w:r>
        <w:separator/>
      </w:r>
    </w:p>
  </w:endnote>
  <w:endnote w:type="continuationSeparator" w:id="0">
    <w:p w14:paraId="4D48035C" w14:textId="77777777" w:rsidR="00110D7B" w:rsidRDefault="00110D7B"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24AD7" w14:textId="77777777" w:rsidR="00110D7B" w:rsidRDefault="00110D7B" w:rsidP="00ED347D">
      <w:pPr>
        <w:spacing w:after="0" w:line="240" w:lineRule="auto"/>
      </w:pPr>
      <w:r>
        <w:separator/>
      </w:r>
    </w:p>
  </w:footnote>
  <w:footnote w:type="continuationSeparator" w:id="0">
    <w:p w14:paraId="568D218E" w14:textId="77777777" w:rsidR="00110D7B" w:rsidRDefault="00110D7B"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‘visible’ in de indicatorenlijst van studio maar naar die van het thema in de CategoryTree</w:t>
      </w:r>
      <w:r>
        <w:br/>
      </w:r>
      <w:r>
        <w:br/>
        <w:t>Uitleg: wanneer in themaboom twee indicatoren geselecteerd worden, krijgt presentatie de titel van de eerst bovenliggende gezamenlijke map. Wanneer dit niet nodig is, moet dit uitgevinkt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10D7B"/>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A25CE"/>
    <w:rsid w:val="003E0BB0"/>
    <w:rsid w:val="003E3523"/>
    <w:rsid w:val="003F3F31"/>
    <w:rsid w:val="00400A7F"/>
    <w:rsid w:val="0042605B"/>
    <w:rsid w:val="00432998"/>
    <w:rsid w:val="00460216"/>
    <w:rsid w:val="00463B9E"/>
    <w:rsid w:val="004942C3"/>
    <w:rsid w:val="004A7439"/>
    <w:rsid w:val="004F6DED"/>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51B0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71314"/>
    <w:rsid w:val="00BF125C"/>
    <w:rsid w:val="00C17663"/>
    <w:rsid w:val="00C61C58"/>
    <w:rsid w:val="00CB5B9F"/>
    <w:rsid w:val="00CD1692"/>
    <w:rsid w:val="00CF36FA"/>
    <w:rsid w:val="00D93630"/>
    <w:rsid w:val="00DE5728"/>
    <w:rsid w:val="00DF2F56"/>
    <w:rsid w:val="00E015BE"/>
    <w:rsid w:val="00E04EF4"/>
    <w:rsid w:val="00E058B3"/>
    <w:rsid w:val="00E91D16"/>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Props1.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2.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3.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1898</Words>
  <Characters>10440</Characters>
  <Application>Microsoft Office Word</Application>
  <DocSecurity>0</DocSecurity>
  <Lines>87</Lines>
  <Paragraphs>24</Paragraphs>
  <ScaleCrop>false</ScaleCrop>
  <Company>Provincie Vlaams-Brabant</Company>
  <LinksUpToDate>false</LinksUpToDate>
  <CharactersWithSpaces>12314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14</cp:revision>
  <dcterms:created xsi:type="dcterms:W3CDTF">2025-10-22T07:05:00Z</dcterms:created>
  <dcterms:modified xsi:type="dcterms:W3CDTF">2025-12-17T09:53:00Z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