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23B55"/>
          <w:sz w:val="58"/>
        </w:rPr>
        <w:t>INDEX DES PARAMÈTRES</w:t>
      </w:r>
    </w:p>
    <w:p>
      <w:pPr>
        <w:jc w:val="center"/>
      </w:pPr>
      <w:r>
        <w:rPr>
          <w:b/>
          <w:color w:val="176B87"/>
          <w:sz w:val="32"/>
        </w:rPr>
        <w:t>Moteur, précision et temps réel OSC</w:t>
      </w:r>
    </w:p>
    <w:p>
      <w:pPr>
        <w:jc w:val="center"/>
      </w:pPr>
      <w:r>
        <w:t>Mise à jour V8.4.0: worker OSC sans file, dernière valeur prioritaire, journalisation décimée et précision numérique garantie.</w:t>
      </w:r>
    </w:p>
    <w:p>
      <w:r>
        <w:br w:type="page"/>
      </w:r>
    </w:p>
    <w:p>
      <w:pPr>
        <w:pStyle w:val="Heading1"/>
      </w:pPr>
      <w:r>
        <w:t>Paramètres runtime du moteur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Paramètre</w:t>
            </w:r>
          </w:p>
        </w:tc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Défaut</w:t>
            </w:r>
          </w:p>
        </w:tc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learningRate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0.00035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temperature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1.0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attentionTemperature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routerTemperature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trajectoryRetrievalTemperature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residualScale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0.34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expertScale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0.27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deltaScale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0.30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surpriseThreshold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surpriseGain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1.10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gateLearningRate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0.0008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gradientClip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0.75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memoryWriteThreshold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memoryRetrievalGain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memoryRetrievalTemperature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0.30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memoryDecay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0.996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memoryConsolidationRate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0.02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memoryUsageDecay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0.999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replayRate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replayBatchSize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memoryRecallSize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protectionStrength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0.16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adaptationFastRate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1.35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adaptationSlowRate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0.40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predictionLossWeight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0.68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deltaLossWeight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0.12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directionLossWeight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0.20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replayPriorityMix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0.90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replayUniformMix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expertBalanceStrength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0.01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headSpecializationThreshold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0.85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headSpecializationStrength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0.003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interferenceTestSteps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trajectoryRecallSize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trajectoryRetrievalGain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trajectoryVelocityGain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0.045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trajectoryAccelerationGain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trajectoryVelocityClip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trajectoryAccelerationClip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0.20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trajectoryDecay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0.965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trajectoryUsageDecay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0.999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trajectoryNoveltyWeight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0.42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trajectoryInputWeight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0.32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trajectoryVelocityWeight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0.16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trajectoryExplorationGain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0.0045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diversityHistorySize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diversityRadius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0.015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diversityRepulsionGain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0.0016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diversityNoiseGain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0.00035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diversityMaxCorrection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0.020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diversityAdaptiveGain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0.65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localDiversityWindow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12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localDiversityFloor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0.028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localDiversityGain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0.055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localDiversityMaxCorrection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generationWindowSize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driftEmaDecay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driftGain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driftMaxCorrection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autoTuneEnabled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autoTuneInterval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autoTuneStrength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autoTuneSmoothing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autoTuneTargetNovelty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autoTuneTargetDiversity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autoTuneExplorationMin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autoTuneExplorationMax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autoTuneNoiseMin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autoTuneNoiseMax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autoTuneTemperatureMin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autoTuneTemperatureMax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metaLearnEnabled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metaLearnInterval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metaLearnStrength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metaLearnSmoothing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metaLearnTargetError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metaLearnTargetSurprise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metaLearnTargetRecall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metaLearnTargetInterference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metaLearnLearningRateMin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metaLearnLearningRateMax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metaLearnReplayRateMin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metaLearnReplayRateMax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metaLearnProtectionMin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metaLearnProtectionMax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metaLearnRetrievalGainMin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metaLearnRetrievalGainMax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interne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torusMask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nil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Paramètre validé par setParameterLocal.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adaptiveInterferenceEnabled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true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Active ou désactive le contrôleur anti-interférence.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adaptiveReplayMin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Plancher du replay adaptatif.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adaptiveReplayMax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0.20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Plafond du replay adaptatif.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adaptiveInterferenceThreshold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0.0020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Seuil validé de déclenchement du contrôleur.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adaptiveInterferenceSmoothing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0.95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Lissage EMA du signal de conflit.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adaptiveReplayBoost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Hausse maximale appliquée au replay de base.</w:t>
            </w:r>
          </w:p>
        </w:tc>
      </w:tr>
    </w:tbl>
    <w:p/>
    <w:p>
      <w:pPr>
        <w:pStyle w:val="Heading1"/>
      </w:pPr>
      <w:r>
        <w:t>Réglages Studio V8.4.0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Réglage</w:t>
            </w:r>
          </w:p>
        </w:tc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Défaut</w:t>
            </w:r>
          </w:p>
        </w:tc>
        <w:tc>
          <w:tcPr>
            <w:tcW w:type="dxa" w:w="3389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oscProcessHz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50.0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Fréquence cible du worker OSC, typiquement 20 à 50 Hz.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oscLearningDivider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Un apprentissage tous les N cycles traités.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oscDetailedEvents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false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Active les événements IN/OUT détaillés; laisser désactivé en performance.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oscPendingInput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nil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Tampon interne limité à la dernière valeur reçue.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oscDroppedCount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Nombre de valeurs remplacées avant traitement.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oscProcessedCount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Nombre de valeurs effectivement traitées.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oscFollowMix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0.35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Mélange du modèle et de l’entrée en Learn + Generate.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rate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0.35 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Période de rafraîchissement global du Studio.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decimals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Nombre de décimales visibles dans les champs paramétriques.</w:t>
            </w:r>
          </w:p>
        </w:tc>
      </w:tr>
    </w:tbl>
    <w:p/>
    <w:p>
      <w:pPr>
        <w:pStyle w:val="Heading1"/>
      </w:pPr>
      <w:r>
        <w:t>Profils conseillés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Usage</w:t>
            </w:r>
          </w:p>
        </w:tc>
        <w:tc>
          <w:tcPr>
            <w:tcW w:type="dxa" w:w="2541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Traitement Hz</w:t>
            </w:r>
          </w:p>
        </w:tc>
        <w:tc>
          <w:tcPr>
            <w:tcW w:type="dxa" w:w="2541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Learn / N</w:t>
            </w:r>
          </w:p>
        </w:tc>
        <w:tc>
          <w:tcPr>
            <w:tcW w:type="dxa" w:w="2541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Interaction équilibrée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7"/>
              </w:rPr>
              <w:t>50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7"/>
              </w:rPr>
              <w:t>OFF</w:t>
            </w:r>
          </w:p>
        </w:tc>
      </w:tr>
      <w:tr>
        <w:tc>
          <w:tcPr>
            <w:tcW w:type="dxa" w:w="2541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Charge modérée</w:t>
            </w:r>
          </w:p>
        </w:tc>
        <w:tc>
          <w:tcPr>
            <w:tcW w:type="dxa" w:w="2541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30</w:t>
            </w:r>
          </w:p>
        </w:tc>
        <w:tc>
          <w:tcPr>
            <w:tcW w:type="dxa" w:w="2541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541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OFF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7"/>
              </w:rPr>
              <w:t>Diagnostic ponctuel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7"/>
              </w:rPr>
              <w:t>20 à 30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7"/>
              </w:rPr>
              <w:t>ON temporairement</w:t>
            </w:r>
          </w:p>
        </w:tc>
      </w:tr>
      <w:tr>
        <w:tc>
          <w:tcPr>
            <w:tcW w:type="dxa" w:w="2541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Apprentissage intensif</w:t>
            </w:r>
          </w:p>
        </w:tc>
        <w:tc>
          <w:tcPr>
            <w:tcW w:type="dxa" w:w="2541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30</w:t>
            </w:r>
          </w:p>
        </w:tc>
        <w:tc>
          <w:tcPr>
            <w:tcW w:type="dxa" w:w="2541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41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OFF</w:t>
            </w:r>
          </w:p>
        </w:tc>
      </w:tr>
    </w:tbl>
    <w:p/>
    <w:p>
      <w:pPr>
        <w:pStyle w:val="Heading1"/>
      </w:pPr>
      <w:r>
        <w:t>Profils anti-interférence V30.1.5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Profil</w:t>
            </w:r>
          </w:p>
        </w:tc>
        <w:tc>
          <w:tcPr>
            <w:tcW w:type="dxa" w:w="1728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Replay base</w:t>
            </w:r>
          </w:p>
        </w:tc>
        <w:tc>
          <w:tcPr>
            <w:tcW w:type="dxa" w:w="1728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Gain mémoire</w:t>
            </w:r>
          </w:p>
        </w:tc>
        <w:tc>
          <w:tcPr>
            <w:tcW w:type="dxa" w:w="1728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Seuil</w:t>
            </w:r>
          </w:p>
        </w:tc>
        <w:tc>
          <w:tcPr>
            <w:tcW w:type="dxa" w:w="1728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Replay max</w:t>
            </w:r>
          </w:p>
        </w:tc>
        <w:tc>
          <w:tcPr>
            <w:tcW w:type="dxa" w:w="1728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Utilisation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Nominal validé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0.08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0.0020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0.20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Réglage général.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RT modéré validé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0.12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0.0020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0.18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Temps réel protégé.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maximale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0.16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0.12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0.0020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0.20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Conservation prioritaire.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Faible charge CPU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0.02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0.06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0.0030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0.08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7"/>
              </w:rPr>
              <w:t>Latence prioritaire.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Index des paramètres V8.4.0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4B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 des paramètres V30.1.5 / V8.4.0</dc:title>
  <dc:subject/>
  <dc:creator>Provini, Hervé</dc:creator>
  <keywords/>
  <dc:description>generated by python-docx</dc:description>
  <lastModifiedBy>Provini, Hervé</lastModifiedBy>
  <revision>1</revision>
  <dcterms:created xsi:type="dcterms:W3CDTF">2026-09-21T08:00:24.8846302Z</dcterms:created>
  <dcterms:modified xsi:type="dcterms:W3CDTF">2026-09-21T08:00:24.8846302Z</dcterms:modified>
  <category/>
</coreProperties>
</file>