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07C91"/>
          <w:sz w:val="28"/>
        </w:rPr>
        <w:t>GUIDE PROFESSIONNEL COMPLET</w:t>
      </w:r>
    </w:p>
    <w:p>
      <w:pPr>
        <w:jc w:val="center"/>
      </w:pPr>
      <w:r>
        <w:rPr>
          <w:b/>
          <w:color w:val="17365D"/>
          <w:sz w:val="58"/>
        </w:rPr>
        <w:t>HPtransformer</w:t>
        <w:br/>
        <w:t>&amp;</w:t>
        <w:br/>
        <w:t>HPTransformer Studio Pro</w:t>
      </w:r>
    </w:p>
    <w:p>
      <w:pPr>
        <w:jc w:val="center"/>
      </w:pPr>
      <w:r>
        <w:rPr>
          <w:color w:val="3F5D7D"/>
          <w:sz w:val="26"/>
        </w:rPr>
        <w:t>SuperCollider 3.14 | moteur V29.34 | Studio Pro V7.9</w:t>
      </w:r>
    </w:p>
    <w:p/>
    <w:tbl>
      <w:tblPr>
        <w:tblStyle w:val="TableGrid"/>
        <w:tblW w:type="auto" w:w="0"/>
        <w:jc w:val="center"/>
        <w:tblLook w:firstColumn="1" w:firstRow="1" w:lastColumn="0" w:lastRow="0" w:noHBand="0" w:noVBand="1" w:val="04A0"/>
      </w:tblPr>
      <w:tblGrid>
        <w:gridCol w:w="5083"/>
        <w:gridCol w:w="5083"/>
      </w:tblGrid>
      <w:tr>
        <w:tc>
          <w:tcPr>
            <w:tcW w:type="dxa" w:w="2592"/>
            <w:shd w:fill="17365D"/>
            <w:tcMar>
              <w:top w:w="90" w:type="dxa"/>
              <w:start w:w="90" w:type="dxa"/>
              <w:bottom w:w="90" w:type="dxa"/>
              <w:end w:w="90" w:type="dxa"/>
            </w:tcMar>
          </w:tcPr>
          <w:p>
            <w:r>
              <w:rPr>
                <w:b/>
                <w:color w:val="FFFFFF"/>
                <w:sz w:val="16"/>
              </w:rPr>
              <w:t>Édition</w:t>
            </w:r>
          </w:p>
        </w:tc>
        <w:tc>
          <w:tcPr>
            <w:tcW w:type="dxa" w:w="8064"/>
            <w:shd w:fill="17365D"/>
            <w:tcMar>
              <w:top w:w="90" w:type="dxa"/>
              <w:start w:w="90" w:type="dxa"/>
              <w:bottom w:w="90" w:type="dxa"/>
              <w:end w:w="90" w:type="dxa"/>
            </w:tcMar>
          </w:tcPr>
          <w:p>
            <w:r>
              <w:rPr>
                <w:b/>
                <w:color w:val="FFFFFF"/>
                <w:sz w:val="16"/>
              </w:rPr>
              <w:t>Nouveautés intégrées</w:t>
            </w:r>
          </w:p>
        </w:tc>
      </w:tr>
      <w:tr>
        <w:tc>
          <w:tcPr>
            <w:tcW w:type="dxa" w:w="2592"/>
            <w:vAlign w:val="center"/>
            <w:tcMar>
              <w:top w:w="90" w:type="dxa"/>
              <w:start w:w="90" w:type="dxa"/>
              <w:bottom w:w="90" w:type="dxa"/>
              <w:end w:w="90" w:type="dxa"/>
            </w:tcMar>
          </w:tcPr>
          <w:p>
            <w:pPr>
              <w:spacing w:after="20"/>
            </w:pPr>
            <w:r>
              <w:rPr>
                <w:sz w:val="16"/>
              </w:rPr>
              <w:t>17 septembre 2026</w:t>
            </w:r>
          </w:p>
        </w:tc>
        <w:tc>
          <w:tcPr>
            <w:tcW w:type="dxa" w:w="8064"/>
            <w:vAlign w:val="center"/>
            <w:tcMar>
              <w:top w:w="90" w:type="dxa"/>
              <w:start w:w="90" w:type="dxa"/>
              <w:bottom w:w="90" w:type="dxa"/>
              <w:end w:w="90" w:type="dxa"/>
            </w:tcMar>
          </w:tcPr>
          <w:p>
            <w:pPr>
              <w:spacing w:after="20"/>
            </w:pPr>
            <w:r>
              <w:rPr>
                <w:sz w:val="16"/>
              </w:rPr>
              <w:t>Quick Start, graphes réinitialisables, paramètres manuels, sauvegarde des paramètres et session complète</w:t>
            </w:r>
          </w:p>
        </w:tc>
      </w:tr>
      <w:tr>
        <w:tc>
          <w:tcPr>
            <w:tcW w:type="dxa" w:w="2592"/>
            <w:vAlign w:val="center"/>
            <w:tcMar>
              <w:top w:w="90" w:type="dxa"/>
              <w:start w:w="90" w:type="dxa"/>
              <w:bottom w:w="90" w:type="dxa"/>
              <w:end w:w="90" w:type="dxa"/>
            </w:tcMar>
            <w:shd w:fill="F4F7FA"/>
          </w:tcPr>
          <w:p>
            <w:pPr>
              <w:spacing w:after="20"/>
            </w:pPr>
            <w:r>
              <w:rPr>
                <w:sz w:val="16"/>
              </w:rPr>
              <w:t>Public</w:t>
            </w:r>
          </w:p>
        </w:tc>
        <w:tc>
          <w:tcPr>
            <w:tcW w:type="dxa" w:w="8064"/>
            <w:vAlign w:val="center"/>
            <w:tcMar>
              <w:top w:w="90" w:type="dxa"/>
              <w:start w:w="90" w:type="dxa"/>
              <w:bottom w:w="90" w:type="dxa"/>
              <w:end w:w="90" w:type="dxa"/>
            </w:tcMar>
            <w:shd w:fill="F4F7FA"/>
          </w:tcPr>
          <w:p>
            <w:pPr>
              <w:spacing w:after="20"/>
            </w:pPr>
            <w:r>
              <w:rPr>
                <w:sz w:val="16"/>
              </w:rPr>
              <w:t>Utilisateurs avancés, développeurs et intégrateurs OSC</w:t>
            </w:r>
          </w:p>
        </w:tc>
      </w:tr>
    </w:tbl>
    <w:p>
      <w:pPr>
        <w:spacing w:after="20"/>
      </w:pPr>
    </w:p>
    <w:tbl>
      <w:tblPr>
        <w:tblW w:type="auto" w:w="0"/>
        <w:tblLook w:firstColumn="1" w:firstRow="1" w:lastColumn="0" w:lastRow="0" w:noHBand="0" w:noVBand="1" w:val="04A0"/>
      </w:tblPr>
      <w:tblGrid>
        <w:gridCol w:w="10166"/>
      </w:tblGrid>
      <w:tr>
        <w:tc>
          <w:tcPr>
            <w:tcW w:type="dxa" w:w="10166"/>
            <w:shd w:fill="E8F6F3"/>
            <w:tcMar>
              <w:top w:w="130" w:type="dxa"/>
              <w:start w:w="130" w:type="dxa"/>
              <w:bottom w:w="130" w:type="dxa"/>
              <w:end w:w="130" w:type="dxa"/>
            </w:tcMar>
          </w:tcPr>
          <w:p>
            <w:r>
              <w:rPr>
                <w:b/>
                <w:color w:val="176B4D"/>
                <w:sz w:val="17"/>
              </w:rPr>
              <w:t>Document navigable : titres hiérarchisés, table des matières Word et liens cliquables après mise à jour des champs.</w:t>
            </w:r>
          </w:p>
        </w:tc>
      </w:tr>
    </w:tbl>
    <w:p>
      <w:pPr>
        <w:spacing w:after="20"/>
      </w:pPr>
    </w:p>
    <w:p>
      <w:r>
        <w:br w:type="page"/>
      </w:r>
    </w:p>
    <w:p>
      <w:bookmarkStart w:id="1" w:name="Sommaire"/>
      <w:pPr>
        <w:pStyle w:val="Title"/>
      </w:pPr>
      <w:r>
        <w:t>Table des matières interactive</w:t>
      </w:r>
      <w:bookmarkEnd w:id="1"/>
    </w:p>
    <w:p>
      <w:fldSimple w:instr="TOC \o &quot;1-3&quot; \h \z \u"/>
    </w:p>
    <w:tbl>
      <w:tblPr>
        <w:tblW w:type="auto" w:w="0"/>
        <w:tblLook w:firstColumn="1" w:firstRow="1" w:lastColumn="0" w:lastRow="0" w:noHBand="0" w:noVBand="1" w:val="04A0"/>
      </w:tblPr>
      <w:tblGrid>
        <w:gridCol w:w="10166"/>
      </w:tblGrid>
      <w:tr>
        <w:tc>
          <w:tcPr>
            <w:tcW w:type="dxa" w:w="10166"/>
            <w:shd w:fill="E8F6F3"/>
            <w:tcMar>
              <w:top w:w="130" w:type="dxa"/>
              <w:start w:w="130" w:type="dxa"/>
              <w:bottom w:w="130" w:type="dxa"/>
              <w:end w:w="130" w:type="dxa"/>
            </w:tcMar>
          </w:tcPr>
          <w:p>
            <w:r>
              <w:rPr>
                <w:b/>
                <w:color w:val="176B4D"/>
                <w:sz w:val="17"/>
              </w:rPr>
              <w:t>Dans Word : cliquez dans la table, puis choisissez « Mettre à jour toute la table ». Les entrées deviennent cliquables. Le volet Navigation permet également d’ouvrir directement chaque rubrique.</w:t>
            </w:r>
          </w:p>
        </w:tc>
      </w:tr>
    </w:tbl>
    <w:p>
      <w:pPr>
        <w:spacing w:after="20"/>
      </w:pPr>
    </w:p>
    <w:p>
      <w:pPr>
        <w:pStyle w:val="Heading1"/>
      </w:pPr>
      <w:r>
        <w:t>Mode de lecture</w:t>
      </w:r>
    </w:p>
    <w:p>
      <w:pPr>
        <w:pStyle w:val="ListBullet"/>
      </w:pPr>
      <w:r>
        <w:t>Première utilisation : Quick Start et sections 1 à 4.</w:t>
      </w:r>
    </w:p>
    <w:p>
      <w:pPr>
        <w:pStyle w:val="ListBullet"/>
      </w:pPr>
      <w:r>
        <w:t>Réglages avancés : sections 5 à 8.</w:t>
      </w:r>
    </w:p>
    <w:p>
      <w:pPr>
        <w:pStyle w:val="ListBullet"/>
      </w:pPr>
      <w:r>
        <w:t>Exploitation temps réel : sections 9 à 12.</w:t>
      </w:r>
    </w:p>
    <w:p>
      <w:pPr>
        <w:pStyle w:val="ListBullet"/>
      </w:pPr>
      <w:r>
        <w:t>Diagnostic et sauvegarde : sections 13 à 16.</w:t>
      </w:r>
    </w:p>
    <w:p>
      <w:r>
        <w:br w:type="page"/>
      </w:r>
    </w:p>
    <w:p>
      <w:pPr>
        <w:pStyle w:val="Heading1"/>
      </w:pPr>
      <w:r>
        <w:t>Quick Start | Première session en 10 minutes</w:t>
      </w:r>
    </w:p>
    <w:p>
      <w:r>
        <w:t>Ce parcours vérifie l’installation, réalise un premier apprentissage et ouvre la GUI avec un réglage prudent. Les exemples utilisent huit dimensions normalisées entre 0 et 1.</w:t>
      </w:r>
    </w:p>
    <w:p>
      <w:pPr>
        <w:pStyle w:val="Heading2"/>
      </w:pPr>
      <w:r>
        <w:t>QS.1 Installer et démarrer</w:t>
      </w:r>
    </w:p>
    <w:p>
      <w:pPr>
        <w:pStyle w:val="ListNumber"/>
      </w:pPr>
      <w:r>
        <w:t>Placer HPtransformer.sc et HPTransformerStudio.sc dans le dossier Extensions.</w:t>
      </w:r>
    </w:p>
    <w:p>
      <w:pPr>
        <w:pStyle w:val="ListNumber"/>
      </w:pPr>
      <w:r>
        <w:t>Placer les fichiers .schelp dans HelpSource/Classes avec des noms strictement identiques aux classes.</w:t>
      </w:r>
    </w:p>
    <w:p>
      <w:pPr>
        <w:pStyle w:val="ListNumber"/>
      </w:pPr>
      <w:r>
        <w:t>Recompiler la bibliothèque de classes.</w:t>
      </w:r>
    </w:p>
    <w:p>
      <w:pPr>
        <w:spacing w:before="80" w:after="120"/>
        <w:ind w:left="360" w:right="216"/>
        <w:shd w:fill="F2F4F7"/>
      </w:pPr>
      <w:r>
        <w:rPr>
          <w:rFonts w:ascii="Aptos Mono" w:hAnsi="Aptos Mono"/>
          <w:color w:val="1F2937"/>
          <w:sz w:val="16"/>
        </w:rPr>
        <w:t>~hp = HPtransformer.new;</w:t>
        <w:br/>
        <w:t>~studio = HPTransformerStudio.new(~hp);</w:t>
        <w:br/>
        <w:t>~studio.front;</w:t>
      </w:r>
    </w:p>
    <w:p>
      <w:pPr>
        <w:pStyle w:val="Heading2"/>
      </w:pPr>
      <w:r>
        <w:t>QS.2 Apprendre, prédire et générer</w:t>
      </w:r>
    </w:p>
    <w:p>
      <w:pPr>
        <w:spacing w:before="80" w:after="120"/>
        <w:ind w:left="360" w:right="216"/>
        <w:shd w:fill="F2F4F7"/>
      </w:pPr>
      <w:r>
        <w:rPr>
          <w:rFonts w:ascii="Aptos Mono" w:hAnsi="Aptos Mono"/>
          <w:color w:val="1F2937"/>
          <w:sz w:val="16"/>
        </w:rPr>
        <w:t>~hp.learnEvent([0.10,0.20,0.30,0.40,0.50,0.60,0.70,0.80]);</w:t>
        <w:br/>
        <w:t>~hp.learnEvent([0.12,0.23,0.33,0.42,0.54,0.62,0.74,0.82]);</w:t>
        <w:br/>
        <w:t>~hp.learnEvent([0.15,0.26,0.36,0.45,0.58,0.66,0.78,0.85]);</w:t>
        <w:br/>
        <w:t>~hp.predict([0.15,0.26,0.36,0.45,0.58,0.66,0.78,0.85]).postln;</w:t>
        <w:br/>
        <w:t>~hp.generate(Array.fill(8,0.5),16).postln;</w:t>
      </w:r>
    </w:p>
    <w:p>
      <w:pPr>
        <w:pStyle w:val="Heading2"/>
      </w:pPr>
      <w:r>
        <w:t>QS.3 Parcours GUI recommandé</w:t>
      </w:r>
    </w:p>
    <w:p>
      <w:pPr>
        <w:pStyle w:val="ListNumber"/>
      </w:pPr>
      <w:r>
        <w:t>Dashboard : appliquer Studio Equilibre.</w:t>
      </w:r>
    </w:p>
    <w:p>
      <w:pPr>
        <w:pStyle w:val="ListNumber"/>
      </w:pPr>
      <w:r>
        <w:t>Controls : vérifier TorusMask.</w:t>
      </w:r>
    </w:p>
    <w:p>
      <w:pPr>
        <w:pStyle w:val="ListNumber"/>
      </w:pPr>
      <w:r>
        <w:t>Graphes : observer la loss puis utiliser Rafraîchir graphes après une modification majeure.</w:t>
      </w:r>
    </w:p>
    <w:p>
      <w:pPr>
        <w:pStyle w:val="ListNumber"/>
      </w:pPr>
      <w:r>
        <w:t>Paramètres manuels : charger le runtime, modifier quelques lignes et appliquer le bloc.</w:t>
      </w:r>
    </w:p>
    <w:p>
      <w:pPr>
        <w:pStyle w:val="ListNumber"/>
      </w:pPr>
      <w:r>
        <w:t>Sauver paramètres pour un preset, ou Sauver session pour capturer tout le système.</w:t>
      </w:r>
    </w:p>
    <w:p>
      <w:r>
        <w:br w:type="page"/>
      </w:r>
    </w:p>
    <w:p>
      <w:pPr>
        <w:pStyle w:val="Heading1"/>
      </w:pPr>
      <w:r>
        <w:t>1. Vue d’ensemble des deux classes</w:t>
      </w:r>
    </w:p>
    <w:p>
      <w:r>
        <w:t>HPtransformer est le moteur algorithmique. HPTransformerStudio est l’interface de commande, de visualisation, d’OSC, de presets et de session. La GUI utilise l’API publique du moteur et interroge statusSilent pour ses moniteurs.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17365D"/>
            <w:tcMar>
              <w:top w:w="90" w:type="dxa"/>
              <w:start w:w="90" w:type="dxa"/>
              <w:bottom w:w="90" w:type="dxa"/>
              <w:end w:w="90" w:type="dxa"/>
            </w:tcMar>
          </w:tcPr>
          <w:p>
            <w:r>
              <w:rPr>
                <w:b/>
                <w:color w:val="FFFFFF"/>
                <w:sz w:val="16"/>
              </w:rPr>
              <w:t>Composant</w:t>
            </w:r>
          </w:p>
        </w:tc>
        <w:tc>
          <w:tcPr>
            <w:tcW w:type="dxa" w:w="3456"/>
            <w:shd w:fill="17365D"/>
            <w:tcMar>
              <w:top w:w="90" w:type="dxa"/>
              <w:start w:w="90" w:type="dxa"/>
              <w:bottom w:w="90" w:type="dxa"/>
              <w:end w:w="90" w:type="dxa"/>
            </w:tcMar>
          </w:tcPr>
          <w:p>
            <w:r>
              <w:rPr>
                <w:b/>
                <w:color w:val="FFFFFF"/>
                <w:sz w:val="16"/>
              </w:rPr>
              <w:t>Responsabilité</w:t>
            </w:r>
          </w:p>
        </w:tc>
        <w:tc>
          <w:tcPr>
            <w:tcW w:type="dxa" w:w="2592"/>
            <w:shd w:fill="17365D"/>
            <w:tcMar>
              <w:top w:w="90" w:type="dxa"/>
              <w:start w:w="90" w:type="dxa"/>
              <w:bottom w:w="90" w:type="dxa"/>
              <w:end w:w="90" w:type="dxa"/>
            </w:tcMar>
          </w:tcPr>
          <w:p>
            <w:r>
              <w:rPr>
                <w:b/>
                <w:color w:val="FFFFFF"/>
                <w:sz w:val="16"/>
              </w:rPr>
              <w:t>Entrées</w:t>
            </w:r>
          </w:p>
        </w:tc>
        <w:tc>
          <w:tcPr>
            <w:tcW w:type="dxa" w:w="2592"/>
            <w:shd w:fill="17365D"/>
            <w:tcMar>
              <w:top w:w="90" w:type="dxa"/>
              <w:start w:w="90" w:type="dxa"/>
              <w:bottom w:w="90" w:type="dxa"/>
              <w:end w:w="90" w:type="dxa"/>
            </w:tcMar>
          </w:tcPr>
          <w:p>
            <w:r>
              <w:rPr>
                <w:b/>
                <w:color w:val="FFFFFF"/>
                <w:sz w:val="16"/>
              </w:rPr>
              <w:t>Sorties</w:t>
            </w:r>
          </w:p>
        </w:tc>
      </w:tr>
      <w:tr>
        <w:tc>
          <w:tcPr>
            <w:tcW w:type="dxa" w:w="2448"/>
            <w:vAlign w:val="center"/>
            <w:tcMar>
              <w:top w:w="90" w:type="dxa"/>
              <w:start w:w="90" w:type="dxa"/>
              <w:bottom w:w="90" w:type="dxa"/>
              <w:end w:w="90" w:type="dxa"/>
            </w:tcMar>
          </w:tcPr>
          <w:p>
            <w:pPr>
              <w:spacing w:after="20"/>
            </w:pPr>
            <w:r>
              <w:rPr>
                <w:sz w:val="16"/>
              </w:rPr>
              <w:t>HPtransformer</w:t>
            </w:r>
          </w:p>
        </w:tc>
        <w:tc>
          <w:tcPr>
            <w:tcW w:type="dxa" w:w="3456"/>
            <w:vAlign w:val="center"/>
            <w:tcMar>
              <w:top w:w="90" w:type="dxa"/>
              <w:start w:w="90" w:type="dxa"/>
              <w:bottom w:w="90" w:type="dxa"/>
              <w:end w:w="90" w:type="dxa"/>
            </w:tcMar>
          </w:tcPr>
          <w:p>
            <w:pPr>
              <w:spacing w:after="20"/>
            </w:pPr>
            <w:r>
              <w:rPr>
                <w:sz w:val="16"/>
              </w:rPr>
              <w:t>Apprentissage en ligne, mémoire, prédiction, génération et RCU</w:t>
            </w:r>
          </w:p>
        </w:tc>
        <w:tc>
          <w:tcPr>
            <w:tcW w:type="dxa" w:w="2592"/>
            <w:vAlign w:val="center"/>
            <w:tcMar>
              <w:top w:w="90" w:type="dxa"/>
              <w:start w:w="90" w:type="dxa"/>
              <w:bottom w:w="90" w:type="dxa"/>
              <w:end w:w="90" w:type="dxa"/>
            </w:tcMar>
          </w:tcPr>
          <w:p>
            <w:pPr>
              <w:spacing w:after="20"/>
            </w:pPr>
            <w:r>
              <w:rPr>
                <w:sz w:val="16"/>
              </w:rPr>
              <w:t>Vecteurs 0..1, couples entrée/cible</w:t>
            </w:r>
          </w:p>
        </w:tc>
        <w:tc>
          <w:tcPr>
            <w:tcW w:type="dxa" w:w="2592"/>
            <w:vAlign w:val="center"/>
            <w:tcMar>
              <w:top w:w="90" w:type="dxa"/>
              <w:start w:w="90" w:type="dxa"/>
              <w:bottom w:w="90" w:type="dxa"/>
              <w:end w:w="90" w:type="dxa"/>
            </w:tcMar>
          </w:tcPr>
          <w:p>
            <w:pPr>
              <w:spacing w:after="20"/>
            </w:pPr>
            <w:r>
              <w:rPr>
                <w:sz w:val="16"/>
              </w:rPr>
              <w:t>Prédictions, séquences, métriques, archives</w:t>
            </w:r>
          </w:p>
        </w:tc>
      </w:tr>
      <w:tr>
        <w:tc>
          <w:tcPr>
            <w:tcW w:type="dxa" w:w="2448"/>
            <w:vAlign w:val="center"/>
            <w:tcMar>
              <w:top w:w="90" w:type="dxa"/>
              <w:start w:w="90" w:type="dxa"/>
              <w:bottom w:w="90" w:type="dxa"/>
              <w:end w:w="90" w:type="dxa"/>
            </w:tcMar>
            <w:shd w:fill="F4F7FA"/>
          </w:tcPr>
          <w:p>
            <w:pPr>
              <w:spacing w:after="20"/>
            </w:pPr>
            <w:r>
              <w:rPr>
                <w:sz w:val="16"/>
              </w:rPr>
              <w:t>HPTransformerStudio</w:t>
            </w:r>
          </w:p>
        </w:tc>
        <w:tc>
          <w:tcPr>
            <w:tcW w:type="dxa" w:w="3456"/>
            <w:vAlign w:val="center"/>
            <w:tcMar>
              <w:top w:w="90" w:type="dxa"/>
              <w:start w:w="90" w:type="dxa"/>
              <w:bottom w:w="90" w:type="dxa"/>
              <w:end w:w="90" w:type="dxa"/>
            </w:tcMar>
            <w:shd w:fill="F4F7FA"/>
          </w:tcPr>
          <w:p>
            <w:pPr>
              <w:spacing w:after="20"/>
            </w:pPr>
            <w:r>
              <w:rPr>
                <w:sz w:val="16"/>
              </w:rPr>
              <w:t>Pilotage graphique et exploitation</w:t>
            </w:r>
          </w:p>
        </w:tc>
        <w:tc>
          <w:tcPr>
            <w:tcW w:type="dxa" w:w="2592"/>
            <w:vAlign w:val="center"/>
            <w:tcMar>
              <w:top w:w="90" w:type="dxa"/>
              <w:start w:w="90" w:type="dxa"/>
              <w:bottom w:w="90" w:type="dxa"/>
              <w:end w:w="90" w:type="dxa"/>
            </w:tcMar>
            <w:shd w:fill="F4F7FA"/>
          </w:tcPr>
          <w:p>
            <w:pPr>
              <w:spacing w:after="20"/>
            </w:pPr>
            <w:r>
              <w:rPr>
                <w:sz w:val="16"/>
              </w:rPr>
              <w:t>Actions utilisateurs et paquets OSC</w:t>
            </w:r>
          </w:p>
        </w:tc>
        <w:tc>
          <w:tcPr>
            <w:tcW w:type="dxa" w:w="2592"/>
            <w:vAlign w:val="center"/>
            <w:tcMar>
              <w:top w:w="90" w:type="dxa"/>
              <w:start w:w="90" w:type="dxa"/>
              <w:bottom w:w="90" w:type="dxa"/>
              <w:end w:w="90" w:type="dxa"/>
            </w:tcMar>
            <w:shd w:fill="F4F7FA"/>
          </w:tcPr>
          <w:p>
            <w:pPr>
              <w:spacing w:after="20"/>
            </w:pPr>
            <w:r>
              <w:rPr>
                <w:sz w:val="16"/>
              </w:rPr>
              <w:t>Commandes moteur, graphes, fichiers et logs</w:t>
            </w:r>
          </w:p>
        </w:tc>
      </w:tr>
    </w:tbl>
    <w:p>
      <w:pPr>
        <w:spacing w:after="20"/>
      </w:pPr>
    </w:p>
    <w:tbl>
      <w:tblPr>
        <w:tblW w:type="auto" w:w="0"/>
        <w:tblLook w:firstColumn="1" w:firstRow="1" w:lastColumn="0" w:lastRow="0" w:noHBand="0" w:noVBand="1" w:val="04A0"/>
      </w:tblPr>
      <w:tblGrid>
        <w:gridCol w:w="10166"/>
      </w:tblGrid>
      <w:tr>
        <w:tc>
          <w:tcPr>
            <w:tcW w:type="dxa" w:w="10166"/>
            <w:shd w:fill="FDEDEC"/>
            <w:tcMar>
              <w:top w:w="130" w:type="dxa"/>
              <w:start w:w="130" w:type="dxa"/>
              <w:bottom w:w="130" w:type="dxa"/>
              <w:end w:w="130" w:type="dxa"/>
            </w:tcMar>
          </w:tcPr>
          <w:p>
            <w:r>
              <w:rPr>
                <w:b/>
                <w:color w:val="9C2F2F"/>
                <w:sz w:val="17"/>
              </w:rPr>
              <w:t>outputSize doit rester inférieur ou égal à inputSize car les sorties sont construites comme des deltas appliqués aux premières dimensions de l’entrée.</w:t>
            </w:r>
          </w:p>
        </w:tc>
      </w:tr>
    </w:tbl>
    <w:p>
      <w:pPr>
        <w:spacing w:after="20"/>
      </w:pPr>
    </w:p>
    <w:p>
      <w:pPr>
        <w:pStyle w:val="Heading1"/>
      </w:pPr>
      <w:r>
        <w:t>2. Architecture et cycle de calcul</w:t>
      </w:r>
    </w:p>
    <w:tbl>
      <w:tblPr>
        <w:tblStyle w:val="TableGrid"/>
        <w:tblW w:type="auto" w:w="0"/>
        <w:jc w:val="center"/>
        <w:tblLook w:firstColumn="1" w:firstRow="1" w:lastColumn="0" w:lastRow="0" w:noHBand="0" w:noVBand="1" w:val="04A0"/>
      </w:tblPr>
      <w:tblGrid>
        <w:gridCol w:w="5083"/>
        <w:gridCol w:w="5083"/>
      </w:tblGrid>
      <w:tr>
        <w:tc>
          <w:tcPr>
            <w:tcW w:type="dxa" w:w="2160"/>
            <w:shd w:fill="17365D"/>
            <w:tcMar>
              <w:top w:w="90" w:type="dxa"/>
              <w:start w:w="90" w:type="dxa"/>
              <w:bottom w:w="90" w:type="dxa"/>
              <w:end w:w="90" w:type="dxa"/>
            </w:tcMar>
          </w:tcPr>
          <w:p>
            <w:r>
              <w:rPr>
                <w:b/>
                <w:color w:val="FFFFFF"/>
                <w:sz w:val="16"/>
              </w:rPr>
              <w:t>Étape</w:t>
            </w:r>
          </w:p>
        </w:tc>
        <w:tc>
          <w:tcPr>
            <w:tcW w:type="dxa" w:w="8496"/>
            <w:shd w:fill="17365D"/>
            <w:tcMar>
              <w:top w:w="90" w:type="dxa"/>
              <w:start w:w="90" w:type="dxa"/>
              <w:bottom w:w="90" w:type="dxa"/>
              <w:end w:w="90" w:type="dxa"/>
            </w:tcMar>
          </w:tcPr>
          <w:p>
            <w:r>
              <w:rPr>
                <w:b/>
                <w:color w:val="FFFFFF"/>
                <w:sz w:val="16"/>
              </w:rPr>
              <w:t>Fonction</w:t>
            </w:r>
          </w:p>
        </w:tc>
      </w:tr>
      <w:tr>
        <w:tc>
          <w:tcPr>
            <w:tcW w:type="dxa" w:w="2160"/>
            <w:vAlign w:val="center"/>
            <w:tcMar>
              <w:top w:w="90" w:type="dxa"/>
              <w:start w:w="90" w:type="dxa"/>
              <w:bottom w:w="90" w:type="dxa"/>
              <w:end w:w="90" w:type="dxa"/>
            </w:tcMar>
          </w:tcPr>
          <w:p>
            <w:pPr>
              <w:spacing w:after="20"/>
            </w:pPr>
            <w:r>
              <w:rPr>
                <w:sz w:val="16"/>
              </w:rPr>
              <w:t>Nettoyage</w:t>
            </w:r>
          </w:p>
        </w:tc>
        <w:tc>
          <w:tcPr>
            <w:tcW w:type="dxa" w:w="8496"/>
            <w:vAlign w:val="center"/>
            <w:tcMar>
              <w:top w:w="90" w:type="dxa"/>
              <w:start w:w="90" w:type="dxa"/>
              <w:bottom w:w="90" w:type="dxa"/>
              <w:end w:w="90" w:type="dxa"/>
            </w:tcMar>
          </w:tcPr>
          <w:p>
            <w:pPr>
              <w:spacing w:after="20"/>
            </w:pPr>
            <w:r>
              <w:rPr>
                <w:sz w:val="16"/>
              </w:rPr>
              <w:t>Mise à la taille, conversion numérique et limitation 0..1.</w:t>
            </w:r>
          </w:p>
        </w:tc>
      </w:tr>
      <w:tr>
        <w:tc>
          <w:tcPr>
            <w:tcW w:type="dxa" w:w="2160"/>
            <w:vAlign w:val="center"/>
            <w:tcMar>
              <w:top w:w="90" w:type="dxa"/>
              <w:start w:w="90" w:type="dxa"/>
              <w:bottom w:w="90" w:type="dxa"/>
              <w:end w:w="90" w:type="dxa"/>
            </w:tcMar>
            <w:shd w:fill="F4F7FA"/>
          </w:tcPr>
          <w:p>
            <w:pPr>
              <w:spacing w:after="20"/>
            </w:pPr>
            <w:r>
              <w:rPr>
                <w:sz w:val="16"/>
              </w:rPr>
              <w:t>Rappel</w:t>
            </w:r>
          </w:p>
        </w:tc>
        <w:tc>
          <w:tcPr>
            <w:tcW w:type="dxa" w:w="8496"/>
            <w:vAlign w:val="center"/>
            <w:tcMar>
              <w:top w:w="90" w:type="dxa"/>
              <w:start w:w="90" w:type="dxa"/>
              <w:bottom w:w="90" w:type="dxa"/>
              <w:end w:w="90" w:type="dxa"/>
            </w:tcMar>
            <w:shd w:fill="F4F7FA"/>
          </w:tcPr>
          <w:p>
            <w:pPr>
              <w:spacing w:after="20"/>
            </w:pPr>
            <w:r>
              <w:rPr>
                <w:sz w:val="16"/>
              </w:rPr>
              <w:t>Mémoire longue et contexte de trajectoire.</w:t>
            </w:r>
          </w:p>
        </w:tc>
      </w:tr>
      <w:tr>
        <w:tc>
          <w:tcPr>
            <w:tcW w:type="dxa" w:w="2160"/>
            <w:vAlign w:val="center"/>
            <w:tcMar>
              <w:top w:w="90" w:type="dxa"/>
              <w:start w:w="90" w:type="dxa"/>
              <w:bottom w:w="90" w:type="dxa"/>
              <w:end w:w="90" w:type="dxa"/>
            </w:tcMar>
          </w:tcPr>
          <w:p>
            <w:pPr>
              <w:spacing w:after="20"/>
            </w:pPr>
            <w:r>
              <w:rPr>
                <w:sz w:val="16"/>
              </w:rPr>
              <w:t>Projection</w:t>
            </w:r>
          </w:p>
        </w:tc>
        <w:tc>
          <w:tcPr>
            <w:tcW w:type="dxa" w:w="8496"/>
            <w:vAlign w:val="center"/>
            <w:tcMar>
              <w:top w:w="90" w:type="dxa"/>
              <w:start w:w="90" w:type="dxa"/>
              <w:bottom w:w="90" w:type="dxa"/>
              <w:end w:w="90" w:type="dxa"/>
            </w:tcMar>
          </w:tcPr>
          <w:p>
            <w:pPr>
              <w:spacing w:after="20"/>
            </w:pPr>
            <w:r>
              <w:rPr>
                <w:sz w:val="16"/>
              </w:rPr>
              <w:t>Transformation dans hiddenSize.</w:t>
            </w:r>
          </w:p>
        </w:tc>
      </w:tr>
      <w:tr>
        <w:tc>
          <w:tcPr>
            <w:tcW w:type="dxa" w:w="2160"/>
            <w:vAlign w:val="center"/>
            <w:tcMar>
              <w:top w:w="90" w:type="dxa"/>
              <w:start w:w="90" w:type="dxa"/>
              <w:bottom w:w="90" w:type="dxa"/>
              <w:end w:w="90" w:type="dxa"/>
            </w:tcMar>
            <w:shd w:fill="F4F7FA"/>
          </w:tcPr>
          <w:p>
            <w:pPr>
              <w:spacing w:after="20"/>
            </w:pPr>
            <w:r>
              <w:rPr>
                <w:sz w:val="16"/>
              </w:rPr>
              <w:t>Attention</w:t>
            </w:r>
          </w:p>
        </w:tc>
        <w:tc>
          <w:tcPr>
            <w:tcW w:type="dxa" w:w="8496"/>
            <w:vAlign w:val="center"/>
            <w:tcMar>
              <w:top w:w="90" w:type="dxa"/>
              <w:start w:w="90" w:type="dxa"/>
              <w:bottom w:w="90" w:type="dxa"/>
              <w:end w:w="90" w:type="dxa"/>
            </w:tcMar>
            <w:shd w:fill="F4F7FA"/>
          </w:tcPr>
          <w:p>
            <w:pPr>
              <w:spacing w:after="20"/>
            </w:pPr>
            <w:r>
              <w:rPr>
                <w:sz w:val="16"/>
              </w:rPr>
              <w:t>Têtes Q/K/V avec portes de caractéristiques.</w:t>
            </w:r>
          </w:p>
        </w:tc>
      </w:tr>
      <w:tr>
        <w:tc>
          <w:tcPr>
            <w:tcW w:type="dxa" w:w="2160"/>
            <w:vAlign w:val="center"/>
            <w:tcMar>
              <w:top w:w="90" w:type="dxa"/>
              <w:start w:w="90" w:type="dxa"/>
              <w:bottom w:w="90" w:type="dxa"/>
              <w:end w:w="90" w:type="dxa"/>
            </w:tcMar>
          </w:tcPr>
          <w:p>
            <w:pPr>
              <w:spacing w:after="20"/>
            </w:pPr>
            <w:r>
              <w:rPr>
                <w:sz w:val="16"/>
              </w:rPr>
              <w:t>Experts</w:t>
            </w:r>
          </w:p>
        </w:tc>
        <w:tc>
          <w:tcPr>
            <w:tcW w:type="dxa" w:w="8496"/>
            <w:vAlign w:val="center"/>
            <w:tcMar>
              <w:top w:w="90" w:type="dxa"/>
              <w:start w:w="90" w:type="dxa"/>
              <w:bottom w:w="90" w:type="dxa"/>
              <w:end w:w="90" w:type="dxa"/>
            </w:tcMar>
          </w:tcPr>
          <w:p>
            <w:pPr>
              <w:spacing w:after="20"/>
            </w:pPr>
            <w:r>
              <w:rPr>
                <w:sz w:val="16"/>
              </w:rPr>
              <w:t>Routeur softmax et mélange de sous-réseaux.</w:t>
            </w:r>
          </w:p>
        </w:tc>
      </w:tr>
      <w:tr>
        <w:tc>
          <w:tcPr>
            <w:tcW w:type="dxa" w:w="2160"/>
            <w:vAlign w:val="center"/>
            <w:tcMar>
              <w:top w:w="90" w:type="dxa"/>
              <w:start w:w="90" w:type="dxa"/>
              <w:bottom w:w="90" w:type="dxa"/>
              <w:end w:w="90" w:type="dxa"/>
            </w:tcMar>
            <w:shd w:fill="F4F7FA"/>
          </w:tcPr>
          <w:p>
            <w:pPr>
              <w:spacing w:after="20"/>
            </w:pPr>
            <w:r>
              <w:rPr>
                <w:sz w:val="16"/>
              </w:rPr>
              <w:t>Delta</w:t>
            </w:r>
          </w:p>
        </w:tc>
        <w:tc>
          <w:tcPr>
            <w:tcW w:type="dxa" w:w="8496"/>
            <w:vAlign w:val="center"/>
            <w:tcMar>
              <w:top w:w="90" w:type="dxa"/>
              <w:start w:w="90" w:type="dxa"/>
              <w:bottom w:w="90" w:type="dxa"/>
              <w:end w:w="90" w:type="dxa"/>
            </w:tcMar>
            <w:shd w:fill="F4F7FA"/>
          </w:tcPr>
          <w:p>
            <w:pPr>
              <w:spacing w:after="20"/>
            </w:pPr>
            <w:r>
              <w:rPr>
                <w:sz w:val="16"/>
              </w:rPr>
              <w:t>Déplacement relatif ajouté à l’entrée.</w:t>
            </w:r>
          </w:p>
        </w:tc>
      </w:tr>
      <w:tr>
        <w:tc>
          <w:tcPr>
            <w:tcW w:type="dxa" w:w="2160"/>
            <w:vAlign w:val="center"/>
            <w:tcMar>
              <w:top w:w="90" w:type="dxa"/>
              <w:start w:w="90" w:type="dxa"/>
              <w:bottom w:w="90" w:type="dxa"/>
              <w:end w:w="90" w:type="dxa"/>
            </w:tcMar>
          </w:tcPr>
          <w:p>
            <w:pPr>
              <w:spacing w:after="20"/>
            </w:pPr>
            <w:r>
              <w:rPr>
                <w:sz w:val="16"/>
              </w:rPr>
              <w:t>Géométrie</w:t>
            </w:r>
          </w:p>
        </w:tc>
        <w:tc>
          <w:tcPr>
            <w:tcW w:type="dxa" w:w="8496"/>
            <w:vAlign w:val="center"/>
            <w:tcMar>
              <w:top w:w="90" w:type="dxa"/>
              <w:start w:w="90" w:type="dxa"/>
              <w:bottom w:w="90" w:type="dxa"/>
              <w:end w:w="90" w:type="dxa"/>
            </w:tcMar>
          </w:tcPr>
          <w:p>
            <w:pPr>
              <w:spacing w:after="20"/>
            </w:pPr>
            <w:r>
              <w:rPr>
                <w:sz w:val="16"/>
              </w:rPr>
              <w:t>Bouclage torique ou limitation linéaire.</w:t>
            </w:r>
          </w:p>
        </w:tc>
      </w:tr>
      <w:tr>
        <w:tc>
          <w:tcPr>
            <w:tcW w:type="dxa" w:w="2160"/>
            <w:vAlign w:val="center"/>
            <w:tcMar>
              <w:top w:w="90" w:type="dxa"/>
              <w:start w:w="90" w:type="dxa"/>
              <w:bottom w:w="90" w:type="dxa"/>
              <w:end w:w="90" w:type="dxa"/>
            </w:tcMar>
            <w:shd w:fill="F4F7FA"/>
          </w:tcPr>
          <w:p>
            <w:pPr>
              <w:spacing w:after="20"/>
            </w:pPr>
            <w:r>
              <w:rPr>
                <w:sz w:val="16"/>
              </w:rPr>
              <w:t>Apprentissage</w:t>
            </w:r>
          </w:p>
        </w:tc>
        <w:tc>
          <w:tcPr>
            <w:tcW w:type="dxa" w:w="8496"/>
            <w:vAlign w:val="center"/>
            <w:tcMar>
              <w:top w:w="90" w:type="dxa"/>
              <w:start w:w="90" w:type="dxa"/>
              <w:bottom w:w="90" w:type="dxa"/>
              <w:end w:w="90" w:type="dxa"/>
            </w:tcMar>
            <w:shd w:fill="F4F7FA"/>
          </w:tcPr>
          <w:p>
            <w:pPr>
              <w:spacing w:after="20"/>
            </w:pPr>
            <w:r>
              <w:rPr>
                <w:sz w:val="16"/>
              </w:rPr>
              <w:t>Pertes, surprise, Adam, mémoire et replay.</w:t>
            </w:r>
          </w:p>
        </w:tc>
      </w:tr>
      <w:tr>
        <w:tc>
          <w:tcPr>
            <w:tcW w:type="dxa" w:w="2160"/>
            <w:vAlign w:val="center"/>
            <w:tcMar>
              <w:top w:w="90" w:type="dxa"/>
              <w:start w:w="90" w:type="dxa"/>
              <w:bottom w:w="90" w:type="dxa"/>
              <w:end w:w="90" w:type="dxa"/>
            </w:tcMar>
          </w:tcPr>
          <w:p>
            <w:pPr>
              <w:spacing w:after="20"/>
            </w:pPr>
            <w:r>
              <w:rPr>
                <w:sz w:val="16"/>
              </w:rPr>
              <w:t>Génération</w:t>
            </w:r>
          </w:p>
        </w:tc>
        <w:tc>
          <w:tcPr>
            <w:tcW w:type="dxa" w:w="8496"/>
            <w:vAlign w:val="center"/>
            <w:tcMar>
              <w:top w:w="90" w:type="dxa"/>
              <w:start w:w="90" w:type="dxa"/>
              <w:bottom w:w="90" w:type="dxa"/>
              <w:end w:w="90" w:type="dxa"/>
            </w:tcMar>
          </w:tcPr>
          <w:p>
            <w:pPr>
              <w:spacing w:after="20"/>
            </w:pPr>
            <w:r>
              <w:rPr>
                <w:sz w:val="16"/>
              </w:rPr>
              <w:t>Anti-dérive, diversité et compensation locale.</w:t>
            </w:r>
          </w:p>
        </w:tc>
      </w:tr>
    </w:tbl>
    <w:p>
      <w:pPr>
        <w:spacing w:after="20"/>
      </w:pPr>
    </w:p>
    <w:p>
      <w:r>
        <w:br w:type="page"/>
      </w:r>
    </w:p>
    <w:p>
      <w:pPr>
        <w:pStyle w:val="Heading1"/>
      </w:pPr>
      <w:r>
        <w:t>3. API essentielle de HPtransformer</w:t>
      </w:r>
    </w:p>
    <w:tbl>
      <w:tblPr>
        <w:tblStyle w:val="TableGrid"/>
        <w:tblW w:type="auto" w:w="0"/>
        <w:jc w:val="center"/>
        <w:tblLook w:firstColumn="1" w:firstRow="1" w:lastColumn="0" w:lastRow="0" w:noHBand="0" w:noVBand="1" w:val="04A0"/>
      </w:tblPr>
      <w:tblGrid>
        <w:gridCol w:w="5083"/>
        <w:gridCol w:w="5083"/>
      </w:tblGrid>
      <w:tr>
        <w:tc>
          <w:tcPr>
            <w:tcW w:type="dxa" w:w="3168"/>
            <w:shd w:fill="17365D"/>
            <w:tcMar>
              <w:top w:w="90" w:type="dxa"/>
              <w:start w:w="90" w:type="dxa"/>
              <w:bottom w:w="90" w:type="dxa"/>
              <w:end w:w="90" w:type="dxa"/>
            </w:tcMar>
          </w:tcPr>
          <w:p>
            <w:r>
              <w:rPr>
                <w:b/>
                <w:color w:val="FFFFFF"/>
                <w:sz w:val="16"/>
              </w:rPr>
              <w:t>Méthode</w:t>
            </w:r>
          </w:p>
        </w:tc>
        <w:tc>
          <w:tcPr>
            <w:tcW w:type="dxa" w:w="7488"/>
            <w:shd w:fill="17365D"/>
            <w:tcMar>
              <w:top w:w="90" w:type="dxa"/>
              <w:start w:w="90" w:type="dxa"/>
              <w:bottom w:w="90" w:type="dxa"/>
              <w:end w:w="90" w:type="dxa"/>
            </w:tcMar>
          </w:tcPr>
          <w:p>
            <w:r>
              <w:rPr>
                <w:b/>
                <w:color w:val="FFFFFF"/>
                <w:sz w:val="16"/>
              </w:rPr>
              <w:t>Fonction</w:t>
            </w:r>
          </w:p>
        </w:tc>
      </w:tr>
      <w:tr>
        <w:tc>
          <w:tcPr>
            <w:tcW w:type="dxa" w:w="3168"/>
            <w:vAlign w:val="center"/>
            <w:tcMar>
              <w:top w:w="90" w:type="dxa"/>
              <w:start w:w="90" w:type="dxa"/>
              <w:bottom w:w="90" w:type="dxa"/>
              <w:end w:w="90" w:type="dxa"/>
            </w:tcMar>
          </w:tcPr>
          <w:p>
            <w:pPr>
              <w:spacing w:after="20"/>
            </w:pPr>
            <w:r>
              <w:rPr>
                <w:sz w:val="16"/>
              </w:rPr>
              <w:t>learnEvent(event)</w:t>
            </w:r>
          </w:p>
        </w:tc>
        <w:tc>
          <w:tcPr>
            <w:tcW w:type="dxa" w:w="7488"/>
            <w:vAlign w:val="center"/>
            <w:tcMar>
              <w:top w:w="90" w:type="dxa"/>
              <w:start w:w="90" w:type="dxa"/>
              <w:bottom w:w="90" w:type="dxa"/>
              <w:end w:w="90" w:type="dxa"/>
            </w:tcMar>
          </w:tcPr>
          <w:p>
            <w:pPr>
              <w:spacing w:after="20"/>
            </w:pPr>
            <w:r>
              <w:rPr>
                <w:sz w:val="16"/>
              </w:rPr>
              <w:t>Apprentissage séquentiel événementiel.</w:t>
            </w:r>
          </w:p>
        </w:tc>
      </w:tr>
      <w:tr>
        <w:tc>
          <w:tcPr>
            <w:tcW w:type="dxa" w:w="3168"/>
            <w:vAlign w:val="center"/>
            <w:tcMar>
              <w:top w:w="90" w:type="dxa"/>
              <w:start w:w="90" w:type="dxa"/>
              <w:bottom w:w="90" w:type="dxa"/>
              <w:end w:w="90" w:type="dxa"/>
            </w:tcMar>
            <w:shd w:fill="F4F7FA"/>
          </w:tcPr>
          <w:p>
            <w:pPr>
              <w:spacing w:after="20"/>
            </w:pPr>
            <w:r>
              <w:rPr>
                <w:sz w:val="16"/>
              </w:rPr>
              <w:t>learn(input,target)</w:t>
            </w:r>
          </w:p>
        </w:tc>
        <w:tc>
          <w:tcPr>
            <w:tcW w:type="dxa" w:w="7488"/>
            <w:vAlign w:val="center"/>
            <w:tcMar>
              <w:top w:w="90" w:type="dxa"/>
              <w:start w:w="90" w:type="dxa"/>
              <w:bottom w:w="90" w:type="dxa"/>
              <w:end w:w="90" w:type="dxa"/>
            </w:tcMar>
            <w:shd w:fill="F4F7FA"/>
          </w:tcPr>
          <w:p>
            <w:pPr>
              <w:spacing w:after="20"/>
            </w:pPr>
            <w:r>
              <w:rPr>
                <w:sz w:val="16"/>
              </w:rPr>
              <w:t>Apprentissage explicite.</w:t>
            </w:r>
          </w:p>
        </w:tc>
      </w:tr>
      <w:tr>
        <w:tc>
          <w:tcPr>
            <w:tcW w:type="dxa" w:w="3168"/>
            <w:vAlign w:val="center"/>
            <w:tcMar>
              <w:top w:w="90" w:type="dxa"/>
              <w:start w:w="90" w:type="dxa"/>
              <w:bottom w:w="90" w:type="dxa"/>
              <w:end w:w="90" w:type="dxa"/>
            </w:tcMar>
          </w:tcPr>
          <w:p>
            <w:pPr>
              <w:spacing w:after="20"/>
            </w:pPr>
            <w:r>
              <w:rPr>
                <w:sz w:val="16"/>
              </w:rPr>
              <w:t>predict(input)</w:t>
            </w:r>
          </w:p>
        </w:tc>
        <w:tc>
          <w:tcPr>
            <w:tcW w:type="dxa" w:w="7488"/>
            <w:vAlign w:val="center"/>
            <w:tcMar>
              <w:top w:w="90" w:type="dxa"/>
              <w:start w:w="90" w:type="dxa"/>
              <w:bottom w:w="90" w:type="dxa"/>
              <w:end w:w="90" w:type="dxa"/>
            </w:tcMar>
          </w:tcPr>
          <w:p>
            <w:pPr>
              <w:spacing w:after="20"/>
            </w:pPr>
            <w:r>
              <w:rPr>
                <w:sz w:val="16"/>
              </w:rPr>
              <w:t>Prédiction sans mise à jour des poids.</w:t>
            </w:r>
          </w:p>
        </w:tc>
      </w:tr>
      <w:tr>
        <w:tc>
          <w:tcPr>
            <w:tcW w:type="dxa" w:w="3168"/>
            <w:vAlign w:val="center"/>
            <w:tcMar>
              <w:top w:w="90" w:type="dxa"/>
              <w:start w:w="90" w:type="dxa"/>
              <w:bottom w:w="90" w:type="dxa"/>
              <w:end w:w="90" w:type="dxa"/>
            </w:tcMar>
            <w:shd w:fill="F4F7FA"/>
          </w:tcPr>
          <w:p>
            <w:pPr>
              <w:spacing w:after="20"/>
            </w:pPr>
            <w:r>
              <w:rPr>
                <w:sz w:val="16"/>
              </w:rPr>
              <w:t>generateStep(input)</w:t>
            </w:r>
          </w:p>
        </w:tc>
        <w:tc>
          <w:tcPr>
            <w:tcW w:type="dxa" w:w="7488"/>
            <w:vAlign w:val="center"/>
            <w:tcMar>
              <w:top w:w="90" w:type="dxa"/>
              <w:start w:w="90" w:type="dxa"/>
              <w:bottom w:w="90" w:type="dxa"/>
              <w:end w:w="90" w:type="dxa"/>
            </w:tcMar>
            <w:shd w:fill="F4F7FA"/>
          </w:tcPr>
          <w:p>
            <w:pPr>
              <w:spacing w:after="20"/>
            </w:pPr>
            <w:r>
              <w:rPr>
                <w:sz w:val="16"/>
              </w:rPr>
              <w:t>Étape de génération contrôlée.</w:t>
            </w:r>
          </w:p>
        </w:tc>
      </w:tr>
      <w:tr>
        <w:tc>
          <w:tcPr>
            <w:tcW w:type="dxa" w:w="3168"/>
            <w:vAlign w:val="center"/>
            <w:tcMar>
              <w:top w:w="90" w:type="dxa"/>
              <w:start w:w="90" w:type="dxa"/>
              <w:bottom w:w="90" w:type="dxa"/>
              <w:end w:w="90" w:type="dxa"/>
            </w:tcMar>
          </w:tcPr>
          <w:p>
            <w:pPr>
              <w:spacing w:after="20"/>
            </w:pPr>
            <w:r>
              <w:rPr>
                <w:sz w:val="16"/>
              </w:rPr>
              <w:t>generate(seed,count)</w:t>
            </w:r>
          </w:p>
        </w:tc>
        <w:tc>
          <w:tcPr>
            <w:tcW w:type="dxa" w:w="7488"/>
            <w:vAlign w:val="center"/>
            <w:tcMar>
              <w:top w:w="90" w:type="dxa"/>
              <w:start w:w="90" w:type="dxa"/>
              <w:bottom w:w="90" w:type="dxa"/>
              <w:end w:w="90" w:type="dxa"/>
            </w:tcMar>
          </w:tcPr>
          <w:p>
            <w:pPr>
              <w:spacing w:after="20"/>
            </w:pPr>
            <w:r>
              <w:rPr>
                <w:sz w:val="16"/>
              </w:rPr>
              <w:t>Séquence autorégressive.</w:t>
            </w:r>
          </w:p>
        </w:tc>
      </w:tr>
      <w:tr>
        <w:tc>
          <w:tcPr>
            <w:tcW w:type="dxa" w:w="3168"/>
            <w:vAlign w:val="center"/>
            <w:tcMar>
              <w:top w:w="90" w:type="dxa"/>
              <w:start w:w="90" w:type="dxa"/>
              <w:bottom w:w="90" w:type="dxa"/>
              <w:end w:w="90" w:type="dxa"/>
            </w:tcMar>
            <w:shd w:fill="F4F7FA"/>
          </w:tcPr>
          <w:p>
            <w:pPr>
              <w:spacing w:after="20"/>
            </w:pPr>
            <w:r>
              <w:rPr>
                <w:sz w:val="16"/>
              </w:rPr>
              <w:t>generateMapped(...)</w:t>
            </w:r>
          </w:p>
        </w:tc>
        <w:tc>
          <w:tcPr>
            <w:tcW w:type="dxa" w:w="7488"/>
            <w:vAlign w:val="center"/>
            <w:tcMar>
              <w:top w:w="90" w:type="dxa"/>
              <w:start w:w="90" w:type="dxa"/>
              <w:bottom w:w="90" w:type="dxa"/>
              <w:end w:w="90" w:type="dxa"/>
            </w:tcMar>
            <w:shd w:fill="F4F7FA"/>
          </w:tcPr>
          <w:p>
            <w:pPr>
              <w:spacing w:after="20"/>
            </w:pPr>
            <w:r>
              <w:rPr>
                <w:sz w:val="16"/>
              </w:rPr>
              <w:t>Feedback personnalisé.</w:t>
            </w:r>
          </w:p>
        </w:tc>
      </w:tr>
      <w:tr>
        <w:tc>
          <w:tcPr>
            <w:tcW w:type="dxa" w:w="3168"/>
            <w:vAlign w:val="center"/>
            <w:tcMar>
              <w:top w:w="90" w:type="dxa"/>
              <w:start w:w="90" w:type="dxa"/>
              <w:bottom w:w="90" w:type="dxa"/>
              <w:end w:w="90" w:type="dxa"/>
            </w:tcMar>
          </w:tcPr>
          <w:p>
            <w:pPr>
              <w:spacing w:after="20"/>
            </w:pPr>
            <w:r>
              <w:rPr>
                <w:sz w:val="16"/>
              </w:rPr>
              <w:t>statusSilent</w:t>
            </w:r>
          </w:p>
        </w:tc>
        <w:tc>
          <w:tcPr>
            <w:tcW w:type="dxa" w:w="7488"/>
            <w:vAlign w:val="center"/>
            <w:tcMar>
              <w:top w:w="90" w:type="dxa"/>
              <w:start w:w="90" w:type="dxa"/>
              <w:bottom w:w="90" w:type="dxa"/>
              <w:end w:w="90" w:type="dxa"/>
            </w:tcMar>
          </w:tcPr>
          <w:p>
            <w:pPr>
              <w:spacing w:after="20"/>
            </w:pPr>
            <w:r>
              <w:rPr>
                <w:sz w:val="16"/>
              </w:rPr>
              <w:t>Diagnostic sans écriture Post.</w:t>
            </w:r>
          </w:p>
        </w:tc>
      </w:tr>
      <w:tr>
        <w:tc>
          <w:tcPr>
            <w:tcW w:type="dxa" w:w="3168"/>
            <w:vAlign w:val="center"/>
            <w:tcMar>
              <w:top w:w="90" w:type="dxa"/>
              <w:start w:w="90" w:type="dxa"/>
              <w:bottom w:w="90" w:type="dxa"/>
              <w:end w:w="90" w:type="dxa"/>
            </w:tcMar>
            <w:shd w:fill="F4F7FA"/>
          </w:tcPr>
          <w:p>
            <w:pPr>
              <w:spacing w:after="20"/>
            </w:pPr>
            <w:r>
              <w:rPr>
                <w:sz w:val="16"/>
              </w:rPr>
              <w:t>runtimeConfig</w:t>
            </w:r>
          </w:p>
        </w:tc>
        <w:tc>
          <w:tcPr>
            <w:tcW w:type="dxa" w:w="7488"/>
            <w:vAlign w:val="center"/>
            <w:tcMar>
              <w:top w:w="90" w:type="dxa"/>
              <w:start w:w="90" w:type="dxa"/>
              <w:bottom w:w="90" w:type="dxa"/>
              <w:end w:w="90" w:type="dxa"/>
            </w:tcMar>
            <w:shd w:fill="F4F7FA"/>
          </w:tcPr>
          <w:p>
            <w:pPr>
              <w:spacing w:after="20"/>
            </w:pPr>
            <w:r>
              <w:rPr>
                <w:sz w:val="16"/>
              </w:rPr>
              <w:t>Tous les paramètres runtime.</w:t>
            </w:r>
          </w:p>
        </w:tc>
      </w:tr>
      <w:tr>
        <w:tc>
          <w:tcPr>
            <w:tcW w:type="dxa" w:w="3168"/>
            <w:vAlign w:val="center"/>
            <w:tcMar>
              <w:top w:w="90" w:type="dxa"/>
              <w:start w:w="90" w:type="dxa"/>
              <w:bottom w:w="90" w:type="dxa"/>
              <w:end w:w="90" w:type="dxa"/>
            </w:tcMar>
          </w:tcPr>
          <w:p>
            <w:pPr>
              <w:spacing w:after="20"/>
            </w:pPr>
            <w:r>
              <w:rPr>
                <w:sz w:val="16"/>
              </w:rPr>
              <w:t>setParameter</w:t>
            </w:r>
          </w:p>
        </w:tc>
        <w:tc>
          <w:tcPr>
            <w:tcW w:type="dxa" w:w="7488"/>
            <w:vAlign w:val="center"/>
            <w:tcMar>
              <w:top w:w="90" w:type="dxa"/>
              <w:start w:w="90" w:type="dxa"/>
              <w:bottom w:w="90" w:type="dxa"/>
              <w:end w:w="90" w:type="dxa"/>
            </w:tcMar>
          </w:tcPr>
          <w:p>
            <w:pPr>
              <w:spacing w:after="20"/>
            </w:pPr>
            <w:r>
              <w:rPr>
                <w:sz w:val="16"/>
              </w:rPr>
              <w:t>Modification à chaud.</w:t>
            </w:r>
          </w:p>
        </w:tc>
      </w:tr>
      <w:tr>
        <w:tc>
          <w:tcPr>
            <w:tcW w:type="dxa" w:w="3168"/>
            <w:vAlign w:val="center"/>
            <w:tcMar>
              <w:top w:w="90" w:type="dxa"/>
              <w:start w:w="90" w:type="dxa"/>
              <w:bottom w:w="90" w:type="dxa"/>
              <w:end w:w="90" w:type="dxa"/>
            </w:tcMar>
            <w:shd w:fill="F4F7FA"/>
          </w:tcPr>
          <w:p>
            <w:pPr>
              <w:spacing w:after="20"/>
            </w:pPr>
            <w:r>
              <w:rPr>
                <w:sz w:val="16"/>
              </w:rPr>
              <w:t>morphParameter</w:t>
            </w:r>
          </w:p>
        </w:tc>
        <w:tc>
          <w:tcPr>
            <w:tcW w:type="dxa" w:w="7488"/>
            <w:vAlign w:val="center"/>
            <w:tcMar>
              <w:top w:w="90" w:type="dxa"/>
              <w:start w:w="90" w:type="dxa"/>
              <w:bottom w:w="90" w:type="dxa"/>
              <w:end w:w="90" w:type="dxa"/>
            </w:tcMar>
            <w:shd w:fill="F4F7FA"/>
          </w:tcPr>
          <w:p>
            <w:pPr>
              <w:spacing w:after="20"/>
            </w:pPr>
            <w:r>
              <w:rPr>
                <w:sz w:val="16"/>
              </w:rPr>
              <w:t>Interpolation progressive.</w:t>
            </w:r>
          </w:p>
        </w:tc>
      </w:tr>
      <w:tr>
        <w:tc>
          <w:tcPr>
            <w:tcW w:type="dxa" w:w="3168"/>
            <w:vAlign w:val="center"/>
            <w:tcMar>
              <w:top w:w="90" w:type="dxa"/>
              <w:start w:w="90" w:type="dxa"/>
              <w:bottom w:w="90" w:type="dxa"/>
              <w:end w:w="90" w:type="dxa"/>
            </w:tcMar>
          </w:tcPr>
          <w:p>
            <w:pPr>
              <w:spacing w:after="20"/>
            </w:pPr>
            <w:r>
              <w:rPr>
                <w:sz w:val="16"/>
              </w:rPr>
              <w:t>resetLearning</w:t>
            </w:r>
          </w:p>
        </w:tc>
        <w:tc>
          <w:tcPr>
            <w:tcW w:type="dxa" w:w="7488"/>
            <w:vAlign w:val="center"/>
            <w:tcMar>
              <w:top w:w="90" w:type="dxa"/>
              <w:start w:w="90" w:type="dxa"/>
              <w:bottom w:w="90" w:type="dxa"/>
              <w:end w:w="90" w:type="dxa"/>
            </w:tcMar>
          </w:tcPr>
          <w:p>
            <w:pPr>
              <w:spacing w:after="20"/>
            </w:pPr>
            <w:r>
              <w:rPr>
                <w:sz w:val="16"/>
              </w:rPr>
              <w:t>État court et optimiseur, poids et mémoire longue préservés.</w:t>
            </w:r>
          </w:p>
        </w:tc>
      </w:tr>
      <w:tr>
        <w:tc>
          <w:tcPr>
            <w:tcW w:type="dxa" w:w="3168"/>
            <w:vAlign w:val="center"/>
            <w:tcMar>
              <w:top w:w="90" w:type="dxa"/>
              <w:start w:w="90" w:type="dxa"/>
              <w:bottom w:w="90" w:type="dxa"/>
              <w:end w:w="90" w:type="dxa"/>
            </w:tcMar>
            <w:shd w:fill="F4F7FA"/>
          </w:tcPr>
          <w:p>
            <w:pPr>
              <w:spacing w:after="20"/>
            </w:pPr>
            <w:r>
              <w:rPr>
                <w:sz w:val="16"/>
              </w:rPr>
              <w:t>resetMemory</w:t>
            </w:r>
          </w:p>
        </w:tc>
        <w:tc>
          <w:tcPr>
            <w:tcW w:type="dxa" w:w="7488"/>
            <w:vAlign w:val="center"/>
            <w:tcMar>
              <w:top w:w="90" w:type="dxa"/>
              <w:start w:w="90" w:type="dxa"/>
              <w:bottom w:w="90" w:type="dxa"/>
              <w:end w:w="90" w:type="dxa"/>
            </w:tcMar>
            <w:shd w:fill="F4F7FA"/>
          </w:tcPr>
          <w:p>
            <w:pPr>
              <w:spacing w:after="20"/>
            </w:pPr>
            <w:r>
              <w:rPr>
                <w:sz w:val="16"/>
              </w:rPr>
              <w:t>Efface mémoire longue, replay et trajectoires.</w:t>
            </w:r>
          </w:p>
        </w:tc>
      </w:tr>
      <w:tr>
        <w:tc>
          <w:tcPr>
            <w:tcW w:type="dxa" w:w="3168"/>
            <w:vAlign w:val="center"/>
            <w:tcMar>
              <w:top w:w="90" w:type="dxa"/>
              <w:start w:w="90" w:type="dxa"/>
              <w:bottom w:w="90" w:type="dxa"/>
              <w:end w:w="90" w:type="dxa"/>
            </w:tcMar>
          </w:tcPr>
          <w:p>
            <w:pPr>
              <w:spacing w:after="20"/>
            </w:pPr>
            <w:r>
              <w:rPr>
                <w:sz w:val="16"/>
              </w:rPr>
              <w:t>resetAll</w:t>
            </w:r>
          </w:p>
        </w:tc>
        <w:tc>
          <w:tcPr>
            <w:tcW w:type="dxa" w:w="7488"/>
            <w:vAlign w:val="center"/>
            <w:tcMar>
              <w:top w:w="90" w:type="dxa"/>
              <w:start w:w="90" w:type="dxa"/>
              <w:bottom w:w="90" w:type="dxa"/>
              <w:end w:w="90" w:type="dxa"/>
            </w:tcMar>
          </w:tcPr>
          <w:p>
            <w:pPr>
              <w:spacing w:after="20"/>
            </w:pPr>
            <w:r>
              <w:rPr>
                <w:sz w:val="16"/>
              </w:rPr>
              <w:t>Réinitialisation complète.</w:t>
            </w:r>
          </w:p>
        </w:tc>
      </w:tr>
    </w:tbl>
    <w:p>
      <w:pPr>
        <w:spacing w:after="20"/>
      </w:pPr>
    </w:p>
    <w:p>
      <w:pPr>
        <w:pStyle w:val="Heading1"/>
      </w:pPr>
      <w:r>
        <w:t>4. Paramètres structurels</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7365D"/>
            <w:tcMar>
              <w:top w:w="90" w:type="dxa"/>
              <w:start w:w="90" w:type="dxa"/>
              <w:bottom w:w="90" w:type="dxa"/>
              <w:end w:w="90" w:type="dxa"/>
            </w:tcMar>
          </w:tcPr>
          <w:p>
            <w:r>
              <w:rPr>
                <w:b/>
                <w:color w:val="FFFFFF"/>
                <w:sz w:val="16"/>
              </w:rPr>
              <w:t>Paramètre</w:t>
            </w:r>
          </w:p>
        </w:tc>
        <w:tc>
          <w:tcPr>
            <w:tcW w:type="dxa" w:w="1440"/>
            <w:shd w:fill="17365D"/>
            <w:tcMar>
              <w:top w:w="90" w:type="dxa"/>
              <w:start w:w="90" w:type="dxa"/>
              <w:bottom w:w="90" w:type="dxa"/>
              <w:end w:w="90" w:type="dxa"/>
            </w:tcMar>
          </w:tcPr>
          <w:p>
            <w:r>
              <w:rPr>
                <w:b/>
                <w:color w:val="FFFFFF"/>
                <w:sz w:val="16"/>
              </w:rPr>
              <w:t>Défaut</w:t>
            </w:r>
          </w:p>
        </w:tc>
        <w:tc>
          <w:tcPr>
            <w:tcW w:type="dxa" w:w="6336"/>
            <w:shd w:fill="17365D"/>
            <w:tcMar>
              <w:top w:w="90" w:type="dxa"/>
              <w:start w:w="90" w:type="dxa"/>
              <w:bottom w:w="90" w:type="dxa"/>
              <w:end w:w="90" w:type="dxa"/>
            </w:tcMar>
          </w:tcPr>
          <w:p>
            <w:r>
              <w:rPr>
                <w:b/>
                <w:color w:val="FFFFFF"/>
                <w:sz w:val="16"/>
              </w:rPr>
              <w:t>Rôle</w:t>
            </w:r>
          </w:p>
        </w:tc>
      </w:tr>
      <w:tr>
        <w:tc>
          <w:tcPr>
            <w:tcW w:type="dxa" w:w="2880"/>
            <w:vAlign w:val="center"/>
            <w:tcMar>
              <w:top w:w="90" w:type="dxa"/>
              <w:start w:w="90" w:type="dxa"/>
              <w:bottom w:w="90" w:type="dxa"/>
              <w:end w:w="90" w:type="dxa"/>
            </w:tcMar>
          </w:tcPr>
          <w:p>
            <w:pPr>
              <w:spacing w:after="20"/>
            </w:pPr>
            <w:r>
              <w:rPr>
                <w:sz w:val="16"/>
              </w:rPr>
              <w:t>inputSize</w:t>
            </w:r>
          </w:p>
        </w:tc>
        <w:tc>
          <w:tcPr>
            <w:tcW w:type="dxa" w:w="1440"/>
            <w:vAlign w:val="center"/>
            <w:tcMar>
              <w:top w:w="90" w:type="dxa"/>
              <w:start w:w="90" w:type="dxa"/>
              <w:bottom w:w="90" w:type="dxa"/>
              <w:end w:w="90" w:type="dxa"/>
            </w:tcMar>
          </w:tcPr>
          <w:p>
            <w:pPr>
              <w:spacing w:after="20"/>
            </w:pPr>
            <w:r>
              <w:rPr>
                <w:sz w:val="16"/>
              </w:rPr>
              <w:t>8</w:t>
            </w:r>
          </w:p>
        </w:tc>
        <w:tc>
          <w:tcPr>
            <w:tcW w:type="dxa" w:w="6336"/>
            <w:vAlign w:val="center"/>
            <w:tcMar>
              <w:top w:w="90" w:type="dxa"/>
              <w:start w:w="90" w:type="dxa"/>
              <w:bottom w:w="90" w:type="dxa"/>
              <w:end w:w="90" w:type="dxa"/>
            </w:tcMar>
          </w:tcPr>
          <w:p>
            <w:pPr>
              <w:spacing w:after="20"/>
            </w:pPr>
            <w:r>
              <w:rPr>
                <w:sz w:val="16"/>
              </w:rPr>
              <w:t>Dimensions reçues.</w:t>
            </w:r>
          </w:p>
        </w:tc>
      </w:tr>
      <w:tr>
        <w:tc>
          <w:tcPr>
            <w:tcW w:type="dxa" w:w="2880"/>
            <w:vAlign w:val="center"/>
            <w:tcMar>
              <w:top w:w="90" w:type="dxa"/>
              <w:start w:w="90" w:type="dxa"/>
              <w:bottom w:w="90" w:type="dxa"/>
              <w:end w:w="90" w:type="dxa"/>
            </w:tcMar>
            <w:shd w:fill="F4F7FA"/>
          </w:tcPr>
          <w:p>
            <w:pPr>
              <w:spacing w:after="20"/>
            </w:pPr>
            <w:r>
              <w:rPr>
                <w:sz w:val="16"/>
              </w:rPr>
              <w:t>outputSize</w:t>
            </w:r>
          </w:p>
        </w:tc>
        <w:tc>
          <w:tcPr>
            <w:tcW w:type="dxa" w:w="1440"/>
            <w:vAlign w:val="center"/>
            <w:tcMar>
              <w:top w:w="90" w:type="dxa"/>
              <w:start w:w="90" w:type="dxa"/>
              <w:bottom w:w="90" w:type="dxa"/>
              <w:end w:w="90" w:type="dxa"/>
            </w:tcMar>
            <w:shd w:fill="F4F7FA"/>
          </w:tcPr>
          <w:p>
            <w:pPr>
              <w:spacing w:after="20"/>
            </w:pPr>
            <w:r>
              <w:rPr>
                <w:sz w:val="16"/>
              </w:rPr>
              <w:t>8</w:t>
            </w:r>
          </w:p>
        </w:tc>
        <w:tc>
          <w:tcPr>
            <w:tcW w:type="dxa" w:w="6336"/>
            <w:vAlign w:val="center"/>
            <w:tcMar>
              <w:top w:w="90" w:type="dxa"/>
              <w:start w:w="90" w:type="dxa"/>
              <w:bottom w:w="90" w:type="dxa"/>
              <w:end w:w="90" w:type="dxa"/>
            </w:tcMar>
            <w:shd w:fill="F4F7FA"/>
          </w:tcPr>
          <w:p>
            <w:pPr>
              <w:spacing w:after="20"/>
            </w:pPr>
            <w:r>
              <w:rPr>
                <w:sz w:val="16"/>
              </w:rPr>
              <w:t>Dimensions prédites, au maximum inputSize.</w:t>
            </w:r>
          </w:p>
        </w:tc>
      </w:tr>
      <w:tr>
        <w:tc>
          <w:tcPr>
            <w:tcW w:type="dxa" w:w="2880"/>
            <w:vAlign w:val="center"/>
            <w:tcMar>
              <w:top w:w="90" w:type="dxa"/>
              <w:start w:w="90" w:type="dxa"/>
              <w:bottom w:w="90" w:type="dxa"/>
              <w:end w:w="90" w:type="dxa"/>
            </w:tcMar>
          </w:tcPr>
          <w:p>
            <w:pPr>
              <w:spacing w:after="20"/>
            </w:pPr>
            <w:r>
              <w:rPr>
                <w:sz w:val="16"/>
              </w:rPr>
              <w:t>windowSize</w:t>
            </w:r>
          </w:p>
        </w:tc>
        <w:tc>
          <w:tcPr>
            <w:tcW w:type="dxa" w:w="1440"/>
            <w:vAlign w:val="center"/>
            <w:tcMar>
              <w:top w:w="90" w:type="dxa"/>
              <w:start w:w="90" w:type="dxa"/>
              <w:bottom w:w="90" w:type="dxa"/>
              <w:end w:w="90" w:type="dxa"/>
            </w:tcMar>
          </w:tcPr>
          <w:p>
            <w:pPr>
              <w:spacing w:after="20"/>
            </w:pPr>
            <w:r>
              <w:rPr>
                <w:sz w:val="16"/>
              </w:rPr>
              <w:t>8</w:t>
            </w:r>
          </w:p>
        </w:tc>
        <w:tc>
          <w:tcPr>
            <w:tcW w:type="dxa" w:w="6336"/>
            <w:vAlign w:val="center"/>
            <w:tcMar>
              <w:top w:w="90" w:type="dxa"/>
              <w:start w:w="90" w:type="dxa"/>
              <w:bottom w:w="90" w:type="dxa"/>
              <w:end w:w="90" w:type="dxa"/>
            </w:tcMar>
          </w:tcPr>
          <w:p>
            <w:pPr>
              <w:spacing w:after="20"/>
            </w:pPr>
            <w:r>
              <w:rPr>
                <w:sz w:val="16"/>
              </w:rPr>
              <w:t>Fenêtre temporelle.</w:t>
            </w:r>
          </w:p>
        </w:tc>
      </w:tr>
      <w:tr>
        <w:tc>
          <w:tcPr>
            <w:tcW w:type="dxa" w:w="2880"/>
            <w:vAlign w:val="center"/>
            <w:tcMar>
              <w:top w:w="90" w:type="dxa"/>
              <w:start w:w="90" w:type="dxa"/>
              <w:bottom w:w="90" w:type="dxa"/>
              <w:end w:w="90" w:type="dxa"/>
            </w:tcMar>
            <w:shd w:fill="F4F7FA"/>
          </w:tcPr>
          <w:p>
            <w:pPr>
              <w:spacing w:after="20"/>
            </w:pPr>
            <w:r>
              <w:rPr>
                <w:sz w:val="16"/>
              </w:rPr>
              <w:t>longMemorySize</w:t>
            </w:r>
          </w:p>
        </w:tc>
        <w:tc>
          <w:tcPr>
            <w:tcW w:type="dxa" w:w="1440"/>
            <w:vAlign w:val="center"/>
            <w:tcMar>
              <w:top w:w="90" w:type="dxa"/>
              <w:start w:w="90" w:type="dxa"/>
              <w:bottom w:w="90" w:type="dxa"/>
              <w:end w:w="90" w:type="dxa"/>
            </w:tcMar>
            <w:shd w:fill="F4F7FA"/>
          </w:tcPr>
          <w:p>
            <w:pPr>
              <w:spacing w:after="20"/>
            </w:pPr>
            <w:r>
              <w:rPr>
                <w:sz w:val="16"/>
              </w:rPr>
              <w:t>16</w:t>
            </w:r>
          </w:p>
        </w:tc>
        <w:tc>
          <w:tcPr>
            <w:tcW w:type="dxa" w:w="6336"/>
            <w:vAlign w:val="center"/>
            <w:tcMar>
              <w:top w:w="90" w:type="dxa"/>
              <w:start w:w="90" w:type="dxa"/>
              <w:bottom w:w="90" w:type="dxa"/>
              <w:end w:w="90" w:type="dxa"/>
            </w:tcMar>
            <w:shd w:fill="F4F7FA"/>
          </w:tcPr>
          <w:p>
            <w:pPr>
              <w:spacing w:after="20"/>
            </w:pPr>
            <w:r>
              <w:rPr>
                <w:sz w:val="16"/>
              </w:rPr>
              <w:t>Capacité mémoire et replay.</w:t>
            </w:r>
          </w:p>
        </w:tc>
      </w:tr>
      <w:tr>
        <w:tc>
          <w:tcPr>
            <w:tcW w:type="dxa" w:w="2880"/>
            <w:vAlign w:val="center"/>
            <w:tcMar>
              <w:top w:w="90" w:type="dxa"/>
              <w:start w:w="90" w:type="dxa"/>
              <w:bottom w:w="90" w:type="dxa"/>
              <w:end w:w="90" w:type="dxa"/>
            </w:tcMar>
          </w:tcPr>
          <w:p>
            <w:pPr>
              <w:spacing w:after="20"/>
            </w:pPr>
            <w:r>
              <w:rPr>
                <w:sz w:val="16"/>
              </w:rPr>
              <w:t>hiddenSize</w:t>
            </w:r>
          </w:p>
        </w:tc>
        <w:tc>
          <w:tcPr>
            <w:tcW w:type="dxa" w:w="1440"/>
            <w:vAlign w:val="center"/>
            <w:tcMar>
              <w:top w:w="90" w:type="dxa"/>
              <w:start w:w="90" w:type="dxa"/>
              <w:bottom w:w="90" w:type="dxa"/>
              <w:end w:w="90" w:type="dxa"/>
            </w:tcMar>
          </w:tcPr>
          <w:p>
            <w:pPr>
              <w:spacing w:after="20"/>
            </w:pPr>
            <w:r>
              <w:rPr>
                <w:sz w:val="16"/>
              </w:rPr>
              <w:t>32</w:t>
            </w:r>
          </w:p>
        </w:tc>
        <w:tc>
          <w:tcPr>
            <w:tcW w:type="dxa" w:w="6336"/>
            <w:vAlign w:val="center"/>
            <w:tcMar>
              <w:top w:w="90" w:type="dxa"/>
              <w:start w:w="90" w:type="dxa"/>
              <w:bottom w:w="90" w:type="dxa"/>
              <w:end w:w="90" w:type="dxa"/>
            </w:tcMar>
          </w:tcPr>
          <w:p>
            <w:pPr>
              <w:spacing w:after="20"/>
            </w:pPr>
            <w:r>
              <w:rPr>
                <w:sz w:val="16"/>
              </w:rPr>
              <w:t>Largeur interne.</w:t>
            </w:r>
          </w:p>
        </w:tc>
      </w:tr>
      <w:tr>
        <w:tc>
          <w:tcPr>
            <w:tcW w:type="dxa" w:w="2880"/>
            <w:vAlign w:val="center"/>
            <w:tcMar>
              <w:top w:w="90" w:type="dxa"/>
              <w:start w:w="90" w:type="dxa"/>
              <w:bottom w:w="90" w:type="dxa"/>
              <w:end w:w="90" w:type="dxa"/>
            </w:tcMar>
            <w:shd w:fill="F4F7FA"/>
          </w:tcPr>
          <w:p>
            <w:pPr>
              <w:spacing w:after="20"/>
            </w:pPr>
            <w:r>
              <w:rPr>
                <w:sz w:val="16"/>
              </w:rPr>
              <w:t>numHeads</w:t>
            </w:r>
          </w:p>
        </w:tc>
        <w:tc>
          <w:tcPr>
            <w:tcW w:type="dxa" w:w="1440"/>
            <w:vAlign w:val="center"/>
            <w:tcMar>
              <w:top w:w="90" w:type="dxa"/>
              <w:start w:w="90" w:type="dxa"/>
              <w:bottom w:w="90" w:type="dxa"/>
              <w:end w:w="90" w:type="dxa"/>
            </w:tcMar>
            <w:shd w:fill="F4F7FA"/>
          </w:tcPr>
          <w:p>
            <w:pPr>
              <w:spacing w:after="20"/>
            </w:pPr>
            <w:r>
              <w:rPr>
                <w:sz w:val="16"/>
              </w:rPr>
              <w:t>4</w:t>
            </w:r>
          </w:p>
        </w:tc>
        <w:tc>
          <w:tcPr>
            <w:tcW w:type="dxa" w:w="6336"/>
            <w:vAlign w:val="center"/>
            <w:tcMar>
              <w:top w:w="90" w:type="dxa"/>
              <w:start w:w="90" w:type="dxa"/>
              <w:bottom w:w="90" w:type="dxa"/>
              <w:end w:w="90" w:type="dxa"/>
            </w:tcMar>
            <w:shd w:fill="F4F7FA"/>
          </w:tcPr>
          <w:p>
            <w:pPr>
              <w:spacing w:after="20"/>
            </w:pPr>
            <w:r>
              <w:rPr>
                <w:sz w:val="16"/>
              </w:rPr>
              <w:t>Têtes d’attention.</w:t>
            </w:r>
          </w:p>
        </w:tc>
      </w:tr>
      <w:tr>
        <w:tc>
          <w:tcPr>
            <w:tcW w:type="dxa" w:w="2880"/>
            <w:vAlign w:val="center"/>
            <w:tcMar>
              <w:top w:w="90" w:type="dxa"/>
              <w:start w:w="90" w:type="dxa"/>
              <w:bottom w:w="90" w:type="dxa"/>
              <w:end w:w="90" w:type="dxa"/>
            </w:tcMar>
          </w:tcPr>
          <w:p>
            <w:pPr>
              <w:spacing w:after="20"/>
            </w:pPr>
            <w:r>
              <w:rPr>
                <w:sz w:val="16"/>
              </w:rPr>
              <w:t>headSize</w:t>
            </w:r>
          </w:p>
        </w:tc>
        <w:tc>
          <w:tcPr>
            <w:tcW w:type="dxa" w:w="1440"/>
            <w:vAlign w:val="center"/>
            <w:tcMar>
              <w:top w:w="90" w:type="dxa"/>
              <w:start w:w="90" w:type="dxa"/>
              <w:bottom w:w="90" w:type="dxa"/>
              <w:end w:w="90" w:type="dxa"/>
            </w:tcMar>
          </w:tcPr>
          <w:p>
            <w:pPr>
              <w:spacing w:after="20"/>
            </w:pPr>
            <w:r>
              <w:rPr>
                <w:sz w:val="16"/>
              </w:rPr>
              <w:t>8</w:t>
            </w:r>
          </w:p>
        </w:tc>
        <w:tc>
          <w:tcPr>
            <w:tcW w:type="dxa" w:w="6336"/>
            <w:vAlign w:val="center"/>
            <w:tcMar>
              <w:top w:w="90" w:type="dxa"/>
              <w:start w:w="90" w:type="dxa"/>
              <w:bottom w:w="90" w:type="dxa"/>
              <w:end w:w="90" w:type="dxa"/>
            </w:tcMar>
          </w:tcPr>
          <w:p>
            <w:pPr>
              <w:spacing w:after="20"/>
            </w:pPr>
            <w:r>
              <w:rPr>
                <w:sz w:val="16"/>
              </w:rPr>
              <w:t>Dimension par tête.</w:t>
            </w:r>
          </w:p>
        </w:tc>
      </w:tr>
      <w:tr>
        <w:tc>
          <w:tcPr>
            <w:tcW w:type="dxa" w:w="2880"/>
            <w:vAlign w:val="center"/>
            <w:tcMar>
              <w:top w:w="90" w:type="dxa"/>
              <w:start w:w="90" w:type="dxa"/>
              <w:bottom w:w="90" w:type="dxa"/>
              <w:end w:w="90" w:type="dxa"/>
            </w:tcMar>
            <w:shd w:fill="F4F7FA"/>
          </w:tcPr>
          <w:p>
            <w:pPr>
              <w:spacing w:after="20"/>
            </w:pPr>
            <w:r>
              <w:rPr>
                <w:sz w:val="16"/>
              </w:rPr>
              <w:t>numExperts</w:t>
            </w:r>
          </w:p>
        </w:tc>
        <w:tc>
          <w:tcPr>
            <w:tcW w:type="dxa" w:w="1440"/>
            <w:vAlign w:val="center"/>
            <w:tcMar>
              <w:top w:w="90" w:type="dxa"/>
              <w:start w:w="90" w:type="dxa"/>
              <w:bottom w:w="90" w:type="dxa"/>
              <w:end w:w="90" w:type="dxa"/>
            </w:tcMar>
            <w:shd w:fill="F4F7FA"/>
          </w:tcPr>
          <w:p>
            <w:pPr>
              <w:spacing w:after="20"/>
            </w:pPr>
            <w:r>
              <w:rPr>
                <w:sz w:val="16"/>
              </w:rPr>
              <w:t>4</w:t>
            </w:r>
          </w:p>
        </w:tc>
        <w:tc>
          <w:tcPr>
            <w:tcW w:type="dxa" w:w="6336"/>
            <w:vAlign w:val="center"/>
            <w:tcMar>
              <w:top w:w="90" w:type="dxa"/>
              <w:start w:w="90" w:type="dxa"/>
              <w:bottom w:w="90" w:type="dxa"/>
              <w:end w:w="90" w:type="dxa"/>
            </w:tcMar>
            <w:shd w:fill="F4F7FA"/>
          </w:tcPr>
          <w:p>
            <w:pPr>
              <w:spacing w:after="20"/>
            </w:pPr>
            <w:r>
              <w:rPr>
                <w:sz w:val="16"/>
              </w:rPr>
              <w:t>Experts routés.</w:t>
            </w:r>
          </w:p>
        </w:tc>
      </w:tr>
      <w:tr>
        <w:tc>
          <w:tcPr>
            <w:tcW w:type="dxa" w:w="2880"/>
            <w:vAlign w:val="center"/>
            <w:tcMar>
              <w:top w:w="90" w:type="dxa"/>
              <w:start w:w="90" w:type="dxa"/>
              <w:bottom w:w="90" w:type="dxa"/>
              <w:end w:w="90" w:type="dxa"/>
            </w:tcMar>
          </w:tcPr>
          <w:p>
            <w:pPr>
              <w:spacing w:after="20"/>
            </w:pPr>
            <w:r>
              <w:rPr>
                <w:sz w:val="16"/>
              </w:rPr>
              <w:t>trajectoryMemorySize</w:t>
            </w:r>
          </w:p>
        </w:tc>
        <w:tc>
          <w:tcPr>
            <w:tcW w:type="dxa" w:w="1440"/>
            <w:vAlign w:val="center"/>
            <w:tcMar>
              <w:top w:w="90" w:type="dxa"/>
              <w:start w:w="90" w:type="dxa"/>
              <w:bottom w:w="90" w:type="dxa"/>
              <w:end w:w="90" w:type="dxa"/>
            </w:tcMar>
          </w:tcPr>
          <w:p>
            <w:pPr>
              <w:spacing w:after="20"/>
            </w:pPr>
            <w:r>
              <w:rPr>
                <w:sz w:val="16"/>
              </w:rPr>
              <w:t>12</w:t>
            </w:r>
          </w:p>
        </w:tc>
        <w:tc>
          <w:tcPr>
            <w:tcW w:type="dxa" w:w="6336"/>
            <w:vAlign w:val="center"/>
            <w:tcMar>
              <w:top w:w="90" w:type="dxa"/>
              <w:start w:w="90" w:type="dxa"/>
              <w:bottom w:w="90" w:type="dxa"/>
              <w:end w:w="90" w:type="dxa"/>
            </w:tcMar>
          </w:tcPr>
          <w:p>
            <w:pPr>
              <w:spacing w:after="20"/>
            </w:pPr>
            <w:r>
              <w:rPr>
                <w:sz w:val="16"/>
              </w:rPr>
              <w:t>Capacité de trajectoires.</w:t>
            </w:r>
          </w:p>
        </w:tc>
      </w:tr>
    </w:tbl>
    <w:p>
      <w:pPr>
        <w:spacing w:after="20"/>
      </w:pPr>
    </w:p>
    <w:tbl>
      <w:tblPr>
        <w:tblW w:type="auto" w:w="0"/>
        <w:tblLook w:firstColumn="1" w:firstRow="1" w:lastColumn="0" w:lastRow="0" w:noHBand="0" w:noVBand="1" w:val="04A0"/>
      </w:tblPr>
      <w:tblGrid>
        <w:gridCol w:w="10166"/>
      </w:tblGrid>
      <w:tr>
        <w:tc>
          <w:tcPr>
            <w:tcW w:type="dxa" w:w="10166"/>
            <w:shd w:fill="FDEDEC"/>
            <w:tcMar>
              <w:top w:w="130" w:type="dxa"/>
              <w:start w:w="130" w:type="dxa"/>
              <w:bottom w:w="130" w:type="dxa"/>
              <w:end w:w="130" w:type="dxa"/>
            </w:tcMar>
          </w:tcPr>
          <w:p>
            <w:r>
              <w:rPr>
                <w:b/>
                <w:color w:val="9C2F2F"/>
                <w:sz w:val="17"/>
              </w:rPr>
              <w:t>Ces dimensions ne sont pas modifiables à chaud. Créer une nouvelle instance pour les changer.</w:t>
            </w:r>
          </w:p>
        </w:tc>
      </w:tr>
    </w:tbl>
    <w:p>
      <w:pPr>
        <w:spacing w:after="20"/>
      </w:pPr>
    </w:p>
    <w:p>
      <w:r>
        <w:br w:type="page"/>
      </w:r>
    </w:p>
    <w:p>
      <w:pPr>
        <w:pStyle w:val="Heading1"/>
      </w:pPr>
      <w:r>
        <w:t>5. Paramètres d’apprentissage et de stabilité</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7365D"/>
            <w:tcMar>
              <w:top w:w="90" w:type="dxa"/>
              <w:start w:w="90" w:type="dxa"/>
              <w:bottom w:w="90" w:type="dxa"/>
              <w:end w:w="90" w:type="dxa"/>
            </w:tcMar>
          </w:tcPr>
          <w:p>
            <w:r>
              <w:rPr>
                <w:b/>
                <w:color w:val="FFFFFF"/>
                <w:sz w:val="16"/>
              </w:rPr>
              <w:t>Paramètre</w:t>
            </w:r>
          </w:p>
        </w:tc>
        <w:tc>
          <w:tcPr>
            <w:tcW w:type="dxa" w:w="1440"/>
            <w:shd w:fill="17365D"/>
            <w:tcMar>
              <w:top w:w="90" w:type="dxa"/>
              <w:start w:w="90" w:type="dxa"/>
              <w:bottom w:w="90" w:type="dxa"/>
              <w:end w:w="90" w:type="dxa"/>
            </w:tcMar>
          </w:tcPr>
          <w:p>
            <w:r>
              <w:rPr>
                <w:b/>
                <w:color w:val="FFFFFF"/>
                <w:sz w:val="16"/>
              </w:rPr>
              <w:t>Défaut</w:t>
            </w:r>
          </w:p>
        </w:tc>
        <w:tc>
          <w:tcPr>
            <w:tcW w:type="dxa" w:w="6048"/>
            <w:shd w:fill="17365D"/>
            <w:tcMar>
              <w:top w:w="90" w:type="dxa"/>
              <w:start w:w="90" w:type="dxa"/>
              <w:bottom w:w="90" w:type="dxa"/>
              <w:end w:w="90" w:type="dxa"/>
            </w:tcMar>
          </w:tcPr>
          <w:p>
            <w:r>
              <w:rPr>
                <w:b/>
                <w:color w:val="FFFFFF"/>
                <w:sz w:val="16"/>
              </w:rPr>
              <w:t>Effet principal</w:t>
            </w:r>
          </w:p>
        </w:tc>
      </w:tr>
      <w:tr>
        <w:tc>
          <w:tcPr>
            <w:tcW w:type="dxa" w:w="3168"/>
            <w:vAlign w:val="center"/>
            <w:tcMar>
              <w:top w:w="90" w:type="dxa"/>
              <w:start w:w="90" w:type="dxa"/>
              <w:bottom w:w="90" w:type="dxa"/>
              <w:end w:w="90" w:type="dxa"/>
            </w:tcMar>
          </w:tcPr>
          <w:p>
            <w:pPr>
              <w:spacing w:after="20"/>
            </w:pPr>
            <w:r>
              <w:rPr>
                <w:sz w:val="16"/>
              </w:rPr>
              <w:t>learningRate</w:t>
            </w:r>
          </w:p>
        </w:tc>
        <w:tc>
          <w:tcPr>
            <w:tcW w:type="dxa" w:w="1440"/>
            <w:vAlign w:val="center"/>
            <w:tcMar>
              <w:top w:w="90" w:type="dxa"/>
              <w:start w:w="90" w:type="dxa"/>
              <w:bottom w:w="90" w:type="dxa"/>
              <w:end w:w="90" w:type="dxa"/>
            </w:tcMar>
          </w:tcPr>
          <w:p>
            <w:pPr>
              <w:spacing w:after="20"/>
            </w:pPr>
            <w:r>
              <w:rPr>
                <w:sz w:val="16"/>
              </w:rPr>
              <w:t>0.00035</w:t>
            </w:r>
          </w:p>
        </w:tc>
        <w:tc>
          <w:tcPr>
            <w:tcW w:type="dxa" w:w="6048"/>
            <w:vAlign w:val="center"/>
            <w:tcMar>
              <w:top w:w="90" w:type="dxa"/>
              <w:start w:w="90" w:type="dxa"/>
              <w:bottom w:w="90" w:type="dxa"/>
              <w:end w:w="90" w:type="dxa"/>
            </w:tcMar>
          </w:tcPr>
          <w:p>
            <w:pPr>
              <w:spacing w:after="20"/>
            </w:pPr>
            <w:r>
              <w:rPr>
                <w:sz w:val="16"/>
              </w:rPr>
              <w:t>Rapidité d’apprentissage.</w:t>
            </w:r>
          </w:p>
        </w:tc>
      </w:tr>
      <w:tr>
        <w:tc>
          <w:tcPr>
            <w:tcW w:type="dxa" w:w="3168"/>
            <w:vAlign w:val="center"/>
            <w:tcMar>
              <w:top w:w="90" w:type="dxa"/>
              <w:start w:w="90" w:type="dxa"/>
              <w:bottom w:w="90" w:type="dxa"/>
              <w:end w:w="90" w:type="dxa"/>
            </w:tcMar>
            <w:shd w:fill="F4F7FA"/>
          </w:tcPr>
          <w:p>
            <w:pPr>
              <w:spacing w:after="20"/>
            </w:pPr>
            <w:r>
              <w:rPr>
                <w:sz w:val="16"/>
              </w:rPr>
              <w:t>gradientClip</w:t>
            </w:r>
          </w:p>
        </w:tc>
        <w:tc>
          <w:tcPr>
            <w:tcW w:type="dxa" w:w="1440"/>
            <w:vAlign w:val="center"/>
            <w:tcMar>
              <w:top w:w="90" w:type="dxa"/>
              <w:start w:w="90" w:type="dxa"/>
              <w:bottom w:w="90" w:type="dxa"/>
              <w:end w:w="90" w:type="dxa"/>
            </w:tcMar>
            <w:shd w:fill="F4F7FA"/>
          </w:tcPr>
          <w:p>
            <w:pPr>
              <w:spacing w:after="20"/>
            </w:pPr>
            <w:r>
              <w:rPr>
                <w:sz w:val="16"/>
              </w:rPr>
              <w:t>0.75</w:t>
            </w:r>
          </w:p>
        </w:tc>
        <w:tc>
          <w:tcPr>
            <w:tcW w:type="dxa" w:w="6048"/>
            <w:vAlign w:val="center"/>
            <w:tcMar>
              <w:top w:w="90" w:type="dxa"/>
              <w:start w:w="90" w:type="dxa"/>
              <w:bottom w:w="90" w:type="dxa"/>
              <w:end w:w="90" w:type="dxa"/>
            </w:tcMar>
            <w:shd w:fill="F4F7FA"/>
          </w:tcPr>
          <w:p>
            <w:pPr>
              <w:spacing w:after="20"/>
            </w:pPr>
            <w:r>
              <w:rPr>
                <w:sz w:val="16"/>
              </w:rPr>
              <w:t>Limite les gradients.</w:t>
            </w:r>
          </w:p>
        </w:tc>
      </w:tr>
      <w:tr>
        <w:tc>
          <w:tcPr>
            <w:tcW w:type="dxa" w:w="3168"/>
            <w:vAlign w:val="center"/>
            <w:tcMar>
              <w:top w:w="90" w:type="dxa"/>
              <w:start w:w="90" w:type="dxa"/>
              <w:bottom w:w="90" w:type="dxa"/>
              <w:end w:w="90" w:type="dxa"/>
            </w:tcMar>
          </w:tcPr>
          <w:p>
            <w:pPr>
              <w:spacing w:after="20"/>
            </w:pPr>
            <w:r>
              <w:rPr>
                <w:sz w:val="16"/>
              </w:rPr>
              <w:t>surpriseThreshold</w:t>
            </w:r>
          </w:p>
        </w:tc>
        <w:tc>
          <w:tcPr>
            <w:tcW w:type="dxa" w:w="1440"/>
            <w:vAlign w:val="center"/>
            <w:tcMar>
              <w:top w:w="90" w:type="dxa"/>
              <w:start w:w="90" w:type="dxa"/>
              <w:bottom w:w="90" w:type="dxa"/>
              <w:end w:w="90" w:type="dxa"/>
            </w:tcMar>
          </w:tcPr>
          <w:p>
            <w:pPr>
              <w:spacing w:after="20"/>
            </w:pPr>
            <w:r>
              <w:rPr>
                <w:sz w:val="16"/>
              </w:rPr>
              <w:t>0.06</w:t>
            </w:r>
          </w:p>
        </w:tc>
        <w:tc>
          <w:tcPr>
            <w:tcW w:type="dxa" w:w="6048"/>
            <w:vAlign w:val="center"/>
            <w:tcMar>
              <w:top w:w="90" w:type="dxa"/>
              <w:start w:w="90" w:type="dxa"/>
              <w:bottom w:w="90" w:type="dxa"/>
              <w:end w:w="90" w:type="dxa"/>
            </w:tcMar>
          </w:tcPr>
          <w:p>
            <w:pPr>
              <w:spacing w:after="20"/>
            </w:pPr>
            <w:r>
              <w:rPr>
                <w:sz w:val="16"/>
              </w:rPr>
              <w:t>Seuil de plasticité événementielle.</w:t>
            </w:r>
          </w:p>
        </w:tc>
      </w:tr>
      <w:tr>
        <w:tc>
          <w:tcPr>
            <w:tcW w:type="dxa" w:w="3168"/>
            <w:vAlign w:val="center"/>
            <w:tcMar>
              <w:top w:w="90" w:type="dxa"/>
              <w:start w:w="90" w:type="dxa"/>
              <w:bottom w:w="90" w:type="dxa"/>
              <w:end w:w="90" w:type="dxa"/>
            </w:tcMar>
            <w:shd w:fill="F4F7FA"/>
          </w:tcPr>
          <w:p>
            <w:pPr>
              <w:spacing w:after="20"/>
            </w:pPr>
            <w:r>
              <w:rPr>
                <w:sz w:val="16"/>
              </w:rPr>
              <w:t>surpriseGain</w:t>
            </w:r>
          </w:p>
        </w:tc>
        <w:tc>
          <w:tcPr>
            <w:tcW w:type="dxa" w:w="1440"/>
            <w:vAlign w:val="center"/>
            <w:tcMar>
              <w:top w:w="90" w:type="dxa"/>
              <w:start w:w="90" w:type="dxa"/>
              <w:bottom w:w="90" w:type="dxa"/>
              <w:end w:w="90" w:type="dxa"/>
            </w:tcMar>
            <w:shd w:fill="F4F7FA"/>
          </w:tcPr>
          <w:p>
            <w:pPr>
              <w:spacing w:after="20"/>
            </w:pPr>
            <w:r>
              <w:rPr>
                <w:sz w:val="16"/>
              </w:rPr>
              <w:t>1.10</w:t>
            </w:r>
          </w:p>
        </w:tc>
        <w:tc>
          <w:tcPr>
            <w:tcW w:type="dxa" w:w="6048"/>
            <w:vAlign w:val="center"/>
            <w:tcMar>
              <w:top w:w="90" w:type="dxa"/>
              <w:start w:w="90" w:type="dxa"/>
              <w:bottom w:w="90" w:type="dxa"/>
              <w:end w:w="90" w:type="dxa"/>
            </w:tcMar>
            <w:shd w:fill="F4F7FA"/>
          </w:tcPr>
          <w:p>
            <w:pPr>
              <w:spacing w:after="20"/>
            </w:pPr>
            <w:r>
              <w:rPr>
                <w:sz w:val="16"/>
              </w:rPr>
              <w:t>Amplification liée à la surprise.</w:t>
            </w:r>
          </w:p>
        </w:tc>
      </w:tr>
      <w:tr>
        <w:tc>
          <w:tcPr>
            <w:tcW w:type="dxa" w:w="3168"/>
            <w:vAlign w:val="center"/>
            <w:tcMar>
              <w:top w:w="90" w:type="dxa"/>
              <w:start w:w="90" w:type="dxa"/>
              <w:bottom w:w="90" w:type="dxa"/>
              <w:end w:w="90" w:type="dxa"/>
            </w:tcMar>
          </w:tcPr>
          <w:p>
            <w:pPr>
              <w:spacing w:after="20"/>
            </w:pPr>
            <w:r>
              <w:rPr>
                <w:sz w:val="16"/>
              </w:rPr>
              <w:t>adaptationFastRate</w:t>
            </w:r>
          </w:p>
        </w:tc>
        <w:tc>
          <w:tcPr>
            <w:tcW w:type="dxa" w:w="1440"/>
            <w:vAlign w:val="center"/>
            <w:tcMar>
              <w:top w:w="90" w:type="dxa"/>
              <w:start w:w="90" w:type="dxa"/>
              <w:bottom w:w="90" w:type="dxa"/>
              <w:end w:w="90" w:type="dxa"/>
            </w:tcMar>
          </w:tcPr>
          <w:p>
            <w:pPr>
              <w:spacing w:after="20"/>
            </w:pPr>
            <w:r>
              <w:rPr>
                <w:sz w:val="16"/>
              </w:rPr>
              <w:t>1.35</w:t>
            </w:r>
          </w:p>
        </w:tc>
        <w:tc>
          <w:tcPr>
            <w:tcW w:type="dxa" w:w="6048"/>
            <w:vAlign w:val="center"/>
            <w:tcMar>
              <w:top w:w="90" w:type="dxa"/>
              <w:start w:w="90" w:type="dxa"/>
              <w:bottom w:w="90" w:type="dxa"/>
              <w:end w:w="90" w:type="dxa"/>
            </w:tcMar>
          </w:tcPr>
          <w:p>
            <w:pPr>
              <w:spacing w:after="20"/>
            </w:pPr>
            <w:r>
              <w:rPr>
                <w:sz w:val="16"/>
              </w:rPr>
              <w:t>Adaptation en forte surprise.</w:t>
            </w:r>
          </w:p>
        </w:tc>
      </w:tr>
      <w:tr>
        <w:tc>
          <w:tcPr>
            <w:tcW w:type="dxa" w:w="3168"/>
            <w:vAlign w:val="center"/>
            <w:tcMar>
              <w:top w:w="90" w:type="dxa"/>
              <w:start w:w="90" w:type="dxa"/>
              <w:bottom w:w="90" w:type="dxa"/>
              <w:end w:w="90" w:type="dxa"/>
            </w:tcMar>
            <w:shd w:fill="F4F7FA"/>
          </w:tcPr>
          <w:p>
            <w:pPr>
              <w:spacing w:after="20"/>
            </w:pPr>
            <w:r>
              <w:rPr>
                <w:sz w:val="16"/>
              </w:rPr>
              <w:t>adaptationSlowRate</w:t>
            </w:r>
          </w:p>
        </w:tc>
        <w:tc>
          <w:tcPr>
            <w:tcW w:type="dxa" w:w="1440"/>
            <w:vAlign w:val="center"/>
            <w:tcMar>
              <w:top w:w="90" w:type="dxa"/>
              <w:start w:w="90" w:type="dxa"/>
              <w:bottom w:w="90" w:type="dxa"/>
              <w:end w:w="90" w:type="dxa"/>
            </w:tcMar>
            <w:shd w:fill="F4F7FA"/>
          </w:tcPr>
          <w:p>
            <w:pPr>
              <w:spacing w:after="20"/>
            </w:pPr>
            <w:r>
              <w:rPr>
                <w:sz w:val="16"/>
              </w:rPr>
              <w:t>0.40</w:t>
            </w:r>
          </w:p>
        </w:tc>
        <w:tc>
          <w:tcPr>
            <w:tcW w:type="dxa" w:w="6048"/>
            <w:vAlign w:val="center"/>
            <w:tcMar>
              <w:top w:w="90" w:type="dxa"/>
              <w:start w:w="90" w:type="dxa"/>
              <w:bottom w:w="90" w:type="dxa"/>
              <w:end w:w="90" w:type="dxa"/>
            </w:tcMar>
            <w:shd w:fill="F4F7FA"/>
          </w:tcPr>
          <w:p>
            <w:pPr>
              <w:spacing w:after="20"/>
            </w:pPr>
            <w:r>
              <w:rPr>
                <w:sz w:val="16"/>
              </w:rPr>
              <w:t>Adaptation en régime calme.</w:t>
            </w:r>
          </w:p>
        </w:tc>
      </w:tr>
      <w:tr>
        <w:tc>
          <w:tcPr>
            <w:tcW w:type="dxa" w:w="3168"/>
            <w:vAlign w:val="center"/>
            <w:tcMar>
              <w:top w:w="90" w:type="dxa"/>
              <w:start w:w="90" w:type="dxa"/>
              <w:bottom w:w="90" w:type="dxa"/>
              <w:end w:w="90" w:type="dxa"/>
            </w:tcMar>
          </w:tcPr>
          <w:p>
            <w:pPr>
              <w:spacing w:after="20"/>
            </w:pPr>
            <w:r>
              <w:rPr>
                <w:sz w:val="16"/>
              </w:rPr>
              <w:t>protectionStrength</w:t>
            </w:r>
          </w:p>
        </w:tc>
        <w:tc>
          <w:tcPr>
            <w:tcW w:type="dxa" w:w="1440"/>
            <w:vAlign w:val="center"/>
            <w:tcMar>
              <w:top w:w="90" w:type="dxa"/>
              <w:start w:w="90" w:type="dxa"/>
              <w:bottom w:w="90" w:type="dxa"/>
              <w:end w:w="90" w:type="dxa"/>
            </w:tcMar>
          </w:tcPr>
          <w:p>
            <w:pPr>
              <w:spacing w:after="20"/>
            </w:pPr>
            <w:r>
              <w:rPr>
                <w:sz w:val="16"/>
              </w:rPr>
              <w:t>0.16</w:t>
            </w:r>
          </w:p>
        </w:tc>
        <w:tc>
          <w:tcPr>
            <w:tcW w:type="dxa" w:w="6048"/>
            <w:vAlign w:val="center"/>
            <w:tcMar>
              <w:top w:w="90" w:type="dxa"/>
              <w:start w:w="90" w:type="dxa"/>
              <w:bottom w:w="90" w:type="dxa"/>
              <w:end w:w="90" w:type="dxa"/>
            </w:tcMar>
          </w:tcPr>
          <w:p>
            <w:pPr>
              <w:spacing w:after="20"/>
            </w:pPr>
            <w:r>
              <w:rPr>
                <w:sz w:val="16"/>
              </w:rPr>
              <w:t>Protection anti-oubli.</w:t>
            </w:r>
          </w:p>
        </w:tc>
      </w:tr>
      <w:tr>
        <w:tc>
          <w:tcPr>
            <w:tcW w:type="dxa" w:w="3168"/>
            <w:vAlign w:val="center"/>
            <w:tcMar>
              <w:top w:w="90" w:type="dxa"/>
              <w:start w:w="90" w:type="dxa"/>
              <w:bottom w:w="90" w:type="dxa"/>
              <w:end w:w="90" w:type="dxa"/>
            </w:tcMar>
            <w:shd w:fill="F4F7FA"/>
          </w:tcPr>
          <w:p>
            <w:pPr>
              <w:spacing w:after="20"/>
            </w:pPr>
            <w:r>
              <w:rPr>
                <w:sz w:val="16"/>
              </w:rPr>
              <w:t>predictionLossWeight</w:t>
            </w:r>
          </w:p>
        </w:tc>
        <w:tc>
          <w:tcPr>
            <w:tcW w:type="dxa" w:w="1440"/>
            <w:vAlign w:val="center"/>
            <w:tcMar>
              <w:top w:w="90" w:type="dxa"/>
              <w:start w:w="90" w:type="dxa"/>
              <w:bottom w:w="90" w:type="dxa"/>
              <w:end w:w="90" w:type="dxa"/>
            </w:tcMar>
            <w:shd w:fill="F4F7FA"/>
          </w:tcPr>
          <w:p>
            <w:pPr>
              <w:spacing w:after="20"/>
            </w:pPr>
            <w:r>
              <w:rPr>
                <w:sz w:val="16"/>
              </w:rPr>
              <w:t>0.68</w:t>
            </w:r>
          </w:p>
        </w:tc>
        <w:tc>
          <w:tcPr>
            <w:tcW w:type="dxa" w:w="6048"/>
            <w:vAlign w:val="center"/>
            <w:tcMar>
              <w:top w:w="90" w:type="dxa"/>
              <w:start w:w="90" w:type="dxa"/>
              <w:bottom w:w="90" w:type="dxa"/>
              <w:end w:w="90" w:type="dxa"/>
            </w:tcMar>
            <w:shd w:fill="F4F7FA"/>
          </w:tcPr>
          <w:p>
            <w:pPr>
              <w:spacing w:after="20"/>
            </w:pPr>
            <w:r>
              <w:rPr>
                <w:sz w:val="16"/>
              </w:rPr>
              <w:t>Poids de l’erreur de sortie.</w:t>
            </w:r>
          </w:p>
        </w:tc>
      </w:tr>
      <w:tr>
        <w:tc>
          <w:tcPr>
            <w:tcW w:type="dxa" w:w="3168"/>
            <w:vAlign w:val="center"/>
            <w:tcMar>
              <w:top w:w="90" w:type="dxa"/>
              <w:start w:w="90" w:type="dxa"/>
              <w:bottom w:w="90" w:type="dxa"/>
              <w:end w:w="90" w:type="dxa"/>
            </w:tcMar>
          </w:tcPr>
          <w:p>
            <w:pPr>
              <w:spacing w:after="20"/>
            </w:pPr>
            <w:r>
              <w:rPr>
                <w:sz w:val="16"/>
              </w:rPr>
              <w:t>deltaLossWeight</w:t>
            </w:r>
          </w:p>
        </w:tc>
        <w:tc>
          <w:tcPr>
            <w:tcW w:type="dxa" w:w="1440"/>
            <w:vAlign w:val="center"/>
            <w:tcMar>
              <w:top w:w="90" w:type="dxa"/>
              <w:start w:w="90" w:type="dxa"/>
              <w:bottom w:w="90" w:type="dxa"/>
              <w:end w:w="90" w:type="dxa"/>
            </w:tcMar>
          </w:tcPr>
          <w:p>
            <w:pPr>
              <w:spacing w:after="20"/>
            </w:pPr>
            <w:r>
              <w:rPr>
                <w:sz w:val="16"/>
              </w:rPr>
              <w:t>0.12</w:t>
            </w:r>
          </w:p>
        </w:tc>
        <w:tc>
          <w:tcPr>
            <w:tcW w:type="dxa" w:w="6048"/>
            <w:vAlign w:val="center"/>
            <w:tcMar>
              <w:top w:w="90" w:type="dxa"/>
              <w:start w:w="90" w:type="dxa"/>
              <w:bottom w:w="90" w:type="dxa"/>
              <w:end w:w="90" w:type="dxa"/>
            </w:tcMar>
          </w:tcPr>
          <w:p>
            <w:pPr>
              <w:spacing w:after="20"/>
            </w:pPr>
            <w:r>
              <w:rPr>
                <w:sz w:val="16"/>
              </w:rPr>
              <w:t>Poids d’amplitude.</w:t>
            </w:r>
          </w:p>
        </w:tc>
      </w:tr>
      <w:tr>
        <w:tc>
          <w:tcPr>
            <w:tcW w:type="dxa" w:w="3168"/>
            <w:vAlign w:val="center"/>
            <w:tcMar>
              <w:top w:w="90" w:type="dxa"/>
              <w:start w:w="90" w:type="dxa"/>
              <w:bottom w:w="90" w:type="dxa"/>
              <w:end w:w="90" w:type="dxa"/>
            </w:tcMar>
            <w:shd w:fill="F4F7FA"/>
          </w:tcPr>
          <w:p>
            <w:pPr>
              <w:spacing w:after="20"/>
            </w:pPr>
            <w:r>
              <w:rPr>
                <w:sz w:val="16"/>
              </w:rPr>
              <w:t>directionLossWeight</w:t>
            </w:r>
          </w:p>
        </w:tc>
        <w:tc>
          <w:tcPr>
            <w:tcW w:type="dxa" w:w="1440"/>
            <w:vAlign w:val="center"/>
            <w:tcMar>
              <w:top w:w="90" w:type="dxa"/>
              <w:start w:w="90" w:type="dxa"/>
              <w:bottom w:w="90" w:type="dxa"/>
              <w:end w:w="90" w:type="dxa"/>
            </w:tcMar>
            <w:shd w:fill="F4F7FA"/>
          </w:tcPr>
          <w:p>
            <w:pPr>
              <w:spacing w:after="20"/>
            </w:pPr>
            <w:r>
              <w:rPr>
                <w:sz w:val="16"/>
              </w:rPr>
              <w:t>0.20</w:t>
            </w:r>
          </w:p>
        </w:tc>
        <w:tc>
          <w:tcPr>
            <w:tcW w:type="dxa" w:w="6048"/>
            <w:vAlign w:val="center"/>
            <w:tcMar>
              <w:top w:w="90" w:type="dxa"/>
              <w:start w:w="90" w:type="dxa"/>
              <w:bottom w:w="90" w:type="dxa"/>
              <w:end w:w="90" w:type="dxa"/>
            </w:tcMar>
            <w:shd w:fill="F4F7FA"/>
          </w:tcPr>
          <w:p>
            <w:pPr>
              <w:spacing w:after="20"/>
            </w:pPr>
            <w:r>
              <w:rPr>
                <w:sz w:val="16"/>
              </w:rPr>
              <w:t>Poids de direction.</w:t>
            </w:r>
          </w:p>
        </w:tc>
      </w:tr>
      <w:tr>
        <w:tc>
          <w:tcPr>
            <w:tcW w:type="dxa" w:w="3168"/>
            <w:vAlign w:val="center"/>
            <w:tcMar>
              <w:top w:w="90" w:type="dxa"/>
              <w:start w:w="90" w:type="dxa"/>
              <w:bottom w:w="90" w:type="dxa"/>
              <w:end w:w="90" w:type="dxa"/>
            </w:tcMar>
          </w:tcPr>
          <w:p>
            <w:pPr>
              <w:spacing w:after="20"/>
            </w:pPr>
            <w:r>
              <w:rPr>
                <w:sz w:val="16"/>
              </w:rPr>
              <w:t>gateLearningRate</w:t>
            </w:r>
          </w:p>
        </w:tc>
        <w:tc>
          <w:tcPr>
            <w:tcW w:type="dxa" w:w="1440"/>
            <w:vAlign w:val="center"/>
            <w:tcMar>
              <w:top w:w="90" w:type="dxa"/>
              <w:start w:w="90" w:type="dxa"/>
              <w:bottom w:w="90" w:type="dxa"/>
              <w:end w:w="90" w:type="dxa"/>
            </w:tcMar>
          </w:tcPr>
          <w:p>
            <w:pPr>
              <w:spacing w:after="20"/>
            </w:pPr>
            <w:r>
              <w:rPr>
                <w:sz w:val="16"/>
              </w:rPr>
              <w:t>0.0008</w:t>
            </w:r>
          </w:p>
        </w:tc>
        <w:tc>
          <w:tcPr>
            <w:tcW w:type="dxa" w:w="6048"/>
            <w:vAlign w:val="center"/>
            <w:tcMar>
              <w:top w:w="90" w:type="dxa"/>
              <w:start w:w="90" w:type="dxa"/>
              <w:bottom w:w="90" w:type="dxa"/>
              <w:end w:w="90" w:type="dxa"/>
            </w:tcMar>
          </w:tcPr>
          <w:p>
            <w:pPr>
              <w:spacing w:after="20"/>
            </w:pPr>
            <w:r>
              <w:rPr>
                <w:sz w:val="16"/>
              </w:rPr>
              <w:t>Apprentissage des feature gates.</w:t>
            </w:r>
          </w:p>
        </w:tc>
      </w:tr>
    </w:tbl>
    <w:p>
      <w:pPr>
        <w:spacing w:after="20"/>
      </w:pPr>
    </w:p>
    <w:p>
      <w:pPr>
        <w:pStyle w:val="Heading1"/>
      </w:pPr>
      <w:r>
        <w:t>6. Mémoire longue, replay et trajectoire</w:t>
      </w:r>
    </w:p>
    <w:tbl>
      <w:tblPr>
        <w:tblStyle w:val="TableGrid"/>
        <w:tblW w:type="auto" w:w="0"/>
        <w:jc w:val="center"/>
        <w:tblLook w:firstColumn="1" w:firstRow="1" w:lastColumn="0" w:lastRow="0" w:noHBand="0" w:noVBand="1" w:val="04A0"/>
      </w:tblPr>
      <w:tblGrid>
        <w:gridCol w:w="3389"/>
        <w:gridCol w:w="3389"/>
        <w:gridCol w:w="3389"/>
      </w:tblGrid>
      <w:tr>
        <w:tc>
          <w:tcPr>
            <w:tcW w:type="dxa" w:w="3456"/>
            <w:shd w:fill="17365D"/>
            <w:tcMar>
              <w:top w:w="90" w:type="dxa"/>
              <w:start w:w="90" w:type="dxa"/>
              <w:bottom w:w="90" w:type="dxa"/>
              <w:end w:w="90" w:type="dxa"/>
            </w:tcMar>
          </w:tcPr>
          <w:p>
            <w:r>
              <w:rPr>
                <w:b/>
                <w:color w:val="FFFFFF"/>
                <w:sz w:val="16"/>
              </w:rPr>
              <w:t>Paramètre</w:t>
            </w:r>
          </w:p>
        </w:tc>
        <w:tc>
          <w:tcPr>
            <w:tcW w:type="dxa" w:w="1440"/>
            <w:shd w:fill="17365D"/>
            <w:tcMar>
              <w:top w:w="90" w:type="dxa"/>
              <w:start w:w="90" w:type="dxa"/>
              <w:bottom w:w="90" w:type="dxa"/>
              <w:end w:w="90" w:type="dxa"/>
            </w:tcMar>
          </w:tcPr>
          <w:p>
            <w:r>
              <w:rPr>
                <w:b/>
                <w:color w:val="FFFFFF"/>
                <w:sz w:val="16"/>
              </w:rPr>
              <w:t>Défaut</w:t>
            </w:r>
          </w:p>
        </w:tc>
        <w:tc>
          <w:tcPr>
            <w:tcW w:type="dxa" w:w="5760"/>
            <w:shd w:fill="17365D"/>
            <w:tcMar>
              <w:top w:w="90" w:type="dxa"/>
              <w:start w:w="90" w:type="dxa"/>
              <w:bottom w:w="90" w:type="dxa"/>
              <w:end w:w="90" w:type="dxa"/>
            </w:tcMar>
          </w:tcPr>
          <w:p>
            <w:r>
              <w:rPr>
                <w:b/>
                <w:color w:val="FFFFFF"/>
                <w:sz w:val="16"/>
              </w:rPr>
              <w:t>Interprétation</w:t>
            </w:r>
          </w:p>
        </w:tc>
      </w:tr>
      <w:tr>
        <w:tc>
          <w:tcPr>
            <w:tcW w:type="dxa" w:w="3456"/>
            <w:vAlign w:val="center"/>
            <w:tcMar>
              <w:top w:w="90" w:type="dxa"/>
              <w:start w:w="90" w:type="dxa"/>
              <w:bottom w:w="90" w:type="dxa"/>
              <w:end w:w="90" w:type="dxa"/>
            </w:tcMar>
          </w:tcPr>
          <w:p>
            <w:pPr>
              <w:spacing w:after="20"/>
            </w:pPr>
            <w:r>
              <w:rPr>
                <w:sz w:val="16"/>
              </w:rPr>
              <w:t>memoryWriteThreshold</w:t>
            </w:r>
          </w:p>
        </w:tc>
        <w:tc>
          <w:tcPr>
            <w:tcW w:type="dxa" w:w="1440"/>
            <w:vAlign w:val="center"/>
            <w:tcMar>
              <w:top w:w="90" w:type="dxa"/>
              <w:start w:w="90" w:type="dxa"/>
              <w:bottom w:w="90" w:type="dxa"/>
              <w:end w:w="90" w:type="dxa"/>
            </w:tcMar>
          </w:tcPr>
          <w:p>
            <w:pPr>
              <w:spacing w:after="20"/>
            </w:pPr>
            <w:r>
              <w:rPr>
                <w:sz w:val="16"/>
              </w:rPr>
              <w:t>0.10</w:t>
            </w:r>
          </w:p>
        </w:tc>
        <w:tc>
          <w:tcPr>
            <w:tcW w:type="dxa" w:w="5760"/>
            <w:vAlign w:val="center"/>
            <w:tcMar>
              <w:top w:w="90" w:type="dxa"/>
              <w:start w:w="90" w:type="dxa"/>
              <w:bottom w:w="90" w:type="dxa"/>
              <w:end w:w="90" w:type="dxa"/>
            </w:tcMar>
          </w:tcPr>
          <w:p>
            <w:pPr>
              <w:spacing w:after="20"/>
            </w:pPr>
            <w:r>
              <w:rPr>
                <w:sz w:val="16"/>
              </w:rPr>
              <w:t>Sélectivité d’écriture.</w:t>
            </w:r>
          </w:p>
        </w:tc>
      </w:tr>
      <w:tr>
        <w:tc>
          <w:tcPr>
            <w:tcW w:type="dxa" w:w="3456"/>
            <w:vAlign w:val="center"/>
            <w:tcMar>
              <w:top w:w="90" w:type="dxa"/>
              <w:start w:w="90" w:type="dxa"/>
              <w:bottom w:w="90" w:type="dxa"/>
              <w:end w:w="90" w:type="dxa"/>
            </w:tcMar>
            <w:shd w:fill="F4F7FA"/>
          </w:tcPr>
          <w:p>
            <w:pPr>
              <w:spacing w:after="20"/>
            </w:pPr>
            <w:r>
              <w:rPr>
                <w:sz w:val="16"/>
              </w:rPr>
              <w:t>memoryRetrievalGain</w:t>
            </w:r>
          </w:p>
        </w:tc>
        <w:tc>
          <w:tcPr>
            <w:tcW w:type="dxa" w:w="1440"/>
            <w:vAlign w:val="center"/>
            <w:tcMar>
              <w:top w:w="90" w:type="dxa"/>
              <w:start w:w="90" w:type="dxa"/>
              <w:bottom w:w="90" w:type="dxa"/>
              <w:end w:w="90" w:type="dxa"/>
            </w:tcMar>
            <w:shd w:fill="F4F7FA"/>
          </w:tcPr>
          <w:p>
            <w:pPr>
              <w:spacing w:after="20"/>
            </w:pPr>
            <w:r>
              <w:rPr>
                <w:sz w:val="16"/>
              </w:rPr>
              <w:t>0.10</w:t>
            </w:r>
          </w:p>
        </w:tc>
        <w:tc>
          <w:tcPr>
            <w:tcW w:type="dxa" w:w="5760"/>
            <w:vAlign w:val="center"/>
            <w:tcMar>
              <w:top w:w="90" w:type="dxa"/>
              <w:start w:w="90" w:type="dxa"/>
              <w:bottom w:w="90" w:type="dxa"/>
              <w:end w:w="90" w:type="dxa"/>
            </w:tcMar>
            <w:shd w:fill="F4F7FA"/>
          </w:tcPr>
          <w:p>
            <w:pPr>
              <w:spacing w:after="20"/>
            </w:pPr>
            <w:r>
              <w:rPr>
                <w:sz w:val="16"/>
              </w:rPr>
              <w:t>Influence du contexte rappelé.</w:t>
            </w:r>
          </w:p>
        </w:tc>
      </w:tr>
      <w:tr>
        <w:tc>
          <w:tcPr>
            <w:tcW w:type="dxa" w:w="3456"/>
            <w:vAlign w:val="center"/>
            <w:tcMar>
              <w:top w:w="90" w:type="dxa"/>
              <w:start w:w="90" w:type="dxa"/>
              <w:bottom w:w="90" w:type="dxa"/>
              <w:end w:w="90" w:type="dxa"/>
            </w:tcMar>
          </w:tcPr>
          <w:p>
            <w:pPr>
              <w:spacing w:after="20"/>
            </w:pPr>
            <w:r>
              <w:rPr>
                <w:sz w:val="16"/>
              </w:rPr>
              <w:t>memoryRetrievalTemperature</w:t>
            </w:r>
          </w:p>
        </w:tc>
        <w:tc>
          <w:tcPr>
            <w:tcW w:type="dxa" w:w="1440"/>
            <w:vAlign w:val="center"/>
            <w:tcMar>
              <w:top w:w="90" w:type="dxa"/>
              <w:start w:w="90" w:type="dxa"/>
              <w:bottom w:w="90" w:type="dxa"/>
              <w:end w:w="90" w:type="dxa"/>
            </w:tcMar>
          </w:tcPr>
          <w:p>
            <w:pPr>
              <w:spacing w:after="20"/>
            </w:pPr>
            <w:r>
              <w:rPr>
                <w:sz w:val="16"/>
              </w:rPr>
              <w:t>0.30</w:t>
            </w:r>
          </w:p>
        </w:tc>
        <w:tc>
          <w:tcPr>
            <w:tcW w:type="dxa" w:w="5760"/>
            <w:vAlign w:val="center"/>
            <w:tcMar>
              <w:top w:w="90" w:type="dxa"/>
              <w:start w:w="90" w:type="dxa"/>
              <w:bottom w:w="90" w:type="dxa"/>
              <w:end w:w="90" w:type="dxa"/>
            </w:tcMar>
          </w:tcPr>
          <w:p>
            <w:pPr>
              <w:spacing w:after="20"/>
            </w:pPr>
            <w:r>
              <w:rPr>
                <w:sz w:val="16"/>
              </w:rPr>
              <w:t>Netteté du rappel.</w:t>
            </w:r>
          </w:p>
        </w:tc>
      </w:tr>
      <w:tr>
        <w:tc>
          <w:tcPr>
            <w:tcW w:type="dxa" w:w="3456"/>
            <w:vAlign w:val="center"/>
            <w:tcMar>
              <w:top w:w="90" w:type="dxa"/>
              <w:start w:w="90" w:type="dxa"/>
              <w:bottom w:w="90" w:type="dxa"/>
              <w:end w:w="90" w:type="dxa"/>
            </w:tcMar>
            <w:shd w:fill="F4F7FA"/>
          </w:tcPr>
          <w:p>
            <w:pPr>
              <w:spacing w:after="20"/>
            </w:pPr>
            <w:r>
              <w:rPr>
                <w:sz w:val="16"/>
              </w:rPr>
              <w:t>memoryDecay</w:t>
            </w:r>
          </w:p>
        </w:tc>
        <w:tc>
          <w:tcPr>
            <w:tcW w:type="dxa" w:w="1440"/>
            <w:vAlign w:val="center"/>
            <w:tcMar>
              <w:top w:w="90" w:type="dxa"/>
              <w:start w:w="90" w:type="dxa"/>
              <w:bottom w:w="90" w:type="dxa"/>
              <w:end w:w="90" w:type="dxa"/>
            </w:tcMar>
            <w:shd w:fill="F4F7FA"/>
          </w:tcPr>
          <w:p>
            <w:pPr>
              <w:spacing w:after="20"/>
            </w:pPr>
            <w:r>
              <w:rPr>
                <w:sz w:val="16"/>
              </w:rPr>
              <w:t>0.996</w:t>
            </w:r>
          </w:p>
        </w:tc>
        <w:tc>
          <w:tcPr>
            <w:tcW w:type="dxa" w:w="5760"/>
            <w:vAlign w:val="center"/>
            <w:tcMar>
              <w:top w:w="90" w:type="dxa"/>
              <w:start w:w="90" w:type="dxa"/>
              <w:bottom w:w="90" w:type="dxa"/>
              <w:end w:w="90" w:type="dxa"/>
            </w:tcMar>
            <w:shd w:fill="F4F7FA"/>
          </w:tcPr>
          <w:p>
            <w:pPr>
              <w:spacing w:after="20"/>
            </w:pPr>
            <w:r>
              <w:rPr>
                <w:sz w:val="16"/>
              </w:rPr>
              <w:t>Persistance de l’importance.</w:t>
            </w:r>
          </w:p>
        </w:tc>
      </w:tr>
      <w:tr>
        <w:tc>
          <w:tcPr>
            <w:tcW w:type="dxa" w:w="3456"/>
            <w:vAlign w:val="center"/>
            <w:tcMar>
              <w:top w:w="90" w:type="dxa"/>
              <w:start w:w="90" w:type="dxa"/>
              <w:bottom w:w="90" w:type="dxa"/>
              <w:end w:w="90" w:type="dxa"/>
            </w:tcMar>
          </w:tcPr>
          <w:p>
            <w:pPr>
              <w:spacing w:after="20"/>
            </w:pPr>
            <w:r>
              <w:rPr>
                <w:sz w:val="16"/>
              </w:rPr>
              <w:t>memoryConsolidationRate</w:t>
            </w:r>
          </w:p>
        </w:tc>
        <w:tc>
          <w:tcPr>
            <w:tcW w:type="dxa" w:w="1440"/>
            <w:vAlign w:val="center"/>
            <w:tcMar>
              <w:top w:w="90" w:type="dxa"/>
              <w:start w:w="90" w:type="dxa"/>
              <w:bottom w:w="90" w:type="dxa"/>
              <w:end w:w="90" w:type="dxa"/>
            </w:tcMar>
          </w:tcPr>
          <w:p>
            <w:pPr>
              <w:spacing w:after="20"/>
            </w:pPr>
            <w:r>
              <w:rPr>
                <w:sz w:val="16"/>
              </w:rPr>
              <w:t>0.02</w:t>
            </w:r>
          </w:p>
        </w:tc>
        <w:tc>
          <w:tcPr>
            <w:tcW w:type="dxa" w:w="5760"/>
            <w:vAlign w:val="center"/>
            <w:tcMar>
              <w:top w:w="90" w:type="dxa"/>
              <w:start w:w="90" w:type="dxa"/>
              <w:bottom w:w="90" w:type="dxa"/>
              <w:end w:w="90" w:type="dxa"/>
            </w:tcMar>
          </w:tcPr>
          <w:p>
            <w:pPr>
              <w:spacing w:after="20"/>
            </w:pPr>
            <w:r>
              <w:rPr>
                <w:sz w:val="16"/>
              </w:rPr>
              <w:t>Élimination des souvenirs peu utilisés.</w:t>
            </w:r>
          </w:p>
        </w:tc>
      </w:tr>
      <w:tr>
        <w:tc>
          <w:tcPr>
            <w:tcW w:type="dxa" w:w="3456"/>
            <w:vAlign w:val="center"/>
            <w:tcMar>
              <w:top w:w="90" w:type="dxa"/>
              <w:start w:w="90" w:type="dxa"/>
              <w:bottom w:w="90" w:type="dxa"/>
              <w:end w:w="90" w:type="dxa"/>
            </w:tcMar>
            <w:shd w:fill="F4F7FA"/>
          </w:tcPr>
          <w:p>
            <w:pPr>
              <w:spacing w:after="20"/>
            </w:pPr>
            <w:r>
              <w:rPr>
                <w:sz w:val="16"/>
              </w:rPr>
              <w:t>replayRate</w:t>
            </w:r>
          </w:p>
        </w:tc>
        <w:tc>
          <w:tcPr>
            <w:tcW w:type="dxa" w:w="1440"/>
            <w:vAlign w:val="center"/>
            <w:tcMar>
              <w:top w:w="90" w:type="dxa"/>
              <w:start w:w="90" w:type="dxa"/>
              <w:bottom w:w="90" w:type="dxa"/>
              <w:end w:w="90" w:type="dxa"/>
            </w:tcMar>
            <w:shd w:fill="F4F7FA"/>
          </w:tcPr>
          <w:p>
            <w:pPr>
              <w:spacing w:after="20"/>
            </w:pPr>
            <w:r>
              <w:rPr>
                <w:sz w:val="16"/>
              </w:rPr>
              <w:t>0.08</w:t>
            </w:r>
          </w:p>
        </w:tc>
        <w:tc>
          <w:tcPr>
            <w:tcW w:type="dxa" w:w="5760"/>
            <w:vAlign w:val="center"/>
            <w:tcMar>
              <w:top w:w="90" w:type="dxa"/>
              <w:start w:w="90" w:type="dxa"/>
              <w:bottom w:w="90" w:type="dxa"/>
              <w:end w:w="90" w:type="dxa"/>
            </w:tcMar>
            <w:shd w:fill="F4F7FA"/>
          </w:tcPr>
          <w:p>
            <w:pPr>
              <w:spacing w:after="20"/>
            </w:pPr>
            <w:r>
              <w:rPr>
                <w:sz w:val="16"/>
              </w:rPr>
              <w:t>Probabilité de replay.</w:t>
            </w:r>
          </w:p>
        </w:tc>
      </w:tr>
      <w:tr>
        <w:tc>
          <w:tcPr>
            <w:tcW w:type="dxa" w:w="3456"/>
            <w:vAlign w:val="center"/>
            <w:tcMar>
              <w:top w:w="90" w:type="dxa"/>
              <w:start w:w="90" w:type="dxa"/>
              <w:bottom w:w="90" w:type="dxa"/>
              <w:end w:w="90" w:type="dxa"/>
            </w:tcMar>
          </w:tcPr>
          <w:p>
            <w:pPr>
              <w:spacing w:after="20"/>
            </w:pPr>
            <w:r>
              <w:rPr>
                <w:sz w:val="16"/>
              </w:rPr>
              <w:t>replayBatchSize</w:t>
            </w:r>
          </w:p>
        </w:tc>
        <w:tc>
          <w:tcPr>
            <w:tcW w:type="dxa" w:w="1440"/>
            <w:vAlign w:val="center"/>
            <w:tcMar>
              <w:top w:w="90" w:type="dxa"/>
              <w:start w:w="90" w:type="dxa"/>
              <w:bottom w:w="90" w:type="dxa"/>
              <w:end w:w="90" w:type="dxa"/>
            </w:tcMar>
          </w:tcPr>
          <w:p>
            <w:pPr>
              <w:spacing w:after="20"/>
            </w:pPr>
            <w:r>
              <w:rPr>
                <w:sz w:val="16"/>
              </w:rPr>
              <w:t>1</w:t>
            </w:r>
          </w:p>
        </w:tc>
        <w:tc>
          <w:tcPr>
            <w:tcW w:type="dxa" w:w="5760"/>
            <w:vAlign w:val="center"/>
            <w:tcMar>
              <w:top w:w="90" w:type="dxa"/>
              <w:start w:w="90" w:type="dxa"/>
              <w:bottom w:w="90" w:type="dxa"/>
              <w:end w:w="90" w:type="dxa"/>
            </w:tcMar>
          </w:tcPr>
          <w:p>
            <w:pPr>
              <w:spacing w:after="20"/>
            </w:pPr>
            <w:r>
              <w:rPr>
                <w:sz w:val="16"/>
              </w:rPr>
              <w:t>Taille du lot rejoué.</w:t>
            </w:r>
          </w:p>
        </w:tc>
      </w:tr>
      <w:tr>
        <w:tc>
          <w:tcPr>
            <w:tcW w:type="dxa" w:w="3456"/>
            <w:vAlign w:val="center"/>
            <w:tcMar>
              <w:top w:w="90" w:type="dxa"/>
              <w:start w:w="90" w:type="dxa"/>
              <w:bottom w:w="90" w:type="dxa"/>
              <w:end w:w="90" w:type="dxa"/>
            </w:tcMar>
            <w:shd w:fill="F4F7FA"/>
          </w:tcPr>
          <w:p>
            <w:pPr>
              <w:spacing w:after="20"/>
            </w:pPr>
            <w:r>
              <w:rPr>
                <w:sz w:val="16"/>
              </w:rPr>
              <w:t>memoryRecallSize</w:t>
            </w:r>
          </w:p>
        </w:tc>
        <w:tc>
          <w:tcPr>
            <w:tcW w:type="dxa" w:w="1440"/>
            <w:vAlign w:val="center"/>
            <w:tcMar>
              <w:top w:w="90" w:type="dxa"/>
              <w:start w:w="90" w:type="dxa"/>
              <w:bottom w:w="90" w:type="dxa"/>
              <w:end w:w="90" w:type="dxa"/>
            </w:tcMar>
            <w:shd w:fill="F4F7FA"/>
          </w:tcPr>
          <w:p>
            <w:pPr>
              <w:spacing w:after="20"/>
            </w:pPr>
            <w:r>
              <w:rPr>
                <w:sz w:val="16"/>
              </w:rPr>
              <w:t>3</w:t>
            </w:r>
          </w:p>
        </w:tc>
        <w:tc>
          <w:tcPr>
            <w:tcW w:type="dxa" w:w="5760"/>
            <w:vAlign w:val="center"/>
            <w:tcMar>
              <w:top w:w="90" w:type="dxa"/>
              <w:start w:w="90" w:type="dxa"/>
              <w:bottom w:w="90" w:type="dxa"/>
              <w:end w:w="90" w:type="dxa"/>
            </w:tcMar>
            <w:shd w:fill="F4F7FA"/>
          </w:tcPr>
          <w:p>
            <w:pPr>
              <w:spacing w:after="20"/>
            </w:pPr>
            <w:r>
              <w:rPr>
                <w:sz w:val="16"/>
              </w:rPr>
              <w:t>Souvenirs sélectionnés.</w:t>
            </w:r>
          </w:p>
        </w:tc>
      </w:tr>
      <w:tr>
        <w:tc>
          <w:tcPr>
            <w:tcW w:type="dxa" w:w="3456"/>
            <w:vAlign w:val="center"/>
            <w:tcMar>
              <w:top w:w="90" w:type="dxa"/>
              <w:start w:w="90" w:type="dxa"/>
              <w:bottom w:w="90" w:type="dxa"/>
              <w:end w:w="90" w:type="dxa"/>
            </w:tcMar>
          </w:tcPr>
          <w:p>
            <w:pPr>
              <w:spacing w:after="20"/>
            </w:pPr>
            <w:r>
              <w:rPr>
                <w:sz w:val="16"/>
              </w:rPr>
              <w:t>trajectoryRecallSize</w:t>
            </w:r>
          </w:p>
        </w:tc>
        <w:tc>
          <w:tcPr>
            <w:tcW w:type="dxa" w:w="1440"/>
            <w:vAlign w:val="center"/>
            <w:tcMar>
              <w:top w:w="90" w:type="dxa"/>
              <w:start w:w="90" w:type="dxa"/>
              <w:bottom w:w="90" w:type="dxa"/>
              <w:end w:w="90" w:type="dxa"/>
            </w:tcMar>
          </w:tcPr>
          <w:p>
            <w:pPr>
              <w:spacing w:after="20"/>
            </w:pPr>
            <w:r>
              <w:rPr>
                <w:sz w:val="16"/>
              </w:rPr>
              <w:t>1</w:t>
            </w:r>
          </w:p>
        </w:tc>
        <w:tc>
          <w:tcPr>
            <w:tcW w:type="dxa" w:w="5760"/>
            <w:vAlign w:val="center"/>
            <w:tcMar>
              <w:top w:w="90" w:type="dxa"/>
              <w:start w:w="90" w:type="dxa"/>
              <w:bottom w:w="90" w:type="dxa"/>
              <w:end w:w="90" w:type="dxa"/>
            </w:tcMar>
          </w:tcPr>
          <w:p>
            <w:pPr>
              <w:spacing w:after="20"/>
            </w:pPr>
            <w:r>
              <w:rPr>
                <w:sz w:val="16"/>
              </w:rPr>
              <w:t>Trajectoires sélectionnées.</w:t>
            </w:r>
          </w:p>
        </w:tc>
      </w:tr>
      <w:tr>
        <w:tc>
          <w:tcPr>
            <w:tcW w:type="dxa" w:w="3456"/>
            <w:vAlign w:val="center"/>
            <w:tcMar>
              <w:top w:w="90" w:type="dxa"/>
              <w:start w:w="90" w:type="dxa"/>
              <w:bottom w:w="90" w:type="dxa"/>
              <w:end w:w="90" w:type="dxa"/>
            </w:tcMar>
            <w:shd w:fill="F4F7FA"/>
          </w:tcPr>
          <w:p>
            <w:pPr>
              <w:spacing w:after="20"/>
            </w:pPr>
            <w:r>
              <w:rPr>
                <w:sz w:val="16"/>
              </w:rPr>
              <w:t>trajectoryRetrievalGain</w:t>
            </w:r>
          </w:p>
        </w:tc>
        <w:tc>
          <w:tcPr>
            <w:tcW w:type="dxa" w:w="1440"/>
            <w:vAlign w:val="center"/>
            <w:tcMar>
              <w:top w:w="90" w:type="dxa"/>
              <w:start w:w="90" w:type="dxa"/>
              <w:bottom w:w="90" w:type="dxa"/>
              <w:end w:w="90" w:type="dxa"/>
            </w:tcMar>
            <w:shd w:fill="F4F7FA"/>
          </w:tcPr>
          <w:p>
            <w:pPr>
              <w:spacing w:after="20"/>
            </w:pPr>
            <w:r>
              <w:rPr>
                <w:sz w:val="16"/>
              </w:rPr>
              <w:t>0.07</w:t>
            </w:r>
          </w:p>
        </w:tc>
        <w:tc>
          <w:tcPr>
            <w:tcW w:type="dxa" w:w="5760"/>
            <w:vAlign w:val="center"/>
            <w:tcMar>
              <w:top w:w="90" w:type="dxa"/>
              <w:start w:w="90" w:type="dxa"/>
              <w:bottom w:w="90" w:type="dxa"/>
              <w:end w:w="90" w:type="dxa"/>
            </w:tcMar>
            <w:shd w:fill="F4F7FA"/>
          </w:tcPr>
          <w:p>
            <w:pPr>
              <w:spacing w:after="20"/>
            </w:pPr>
            <w:r>
              <w:rPr>
                <w:sz w:val="16"/>
              </w:rPr>
              <w:t>Influence de la trajectoire.</w:t>
            </w:r>
          </w:p>
        </w:tc>
      </w:tr>
      <w:tr>
        <w:tc>
          <w:tcPr>
            <w:tcW w:type="dxa" w:w="3456"/>
            <w:vAlign w:val="center"/>
            <w:tcMar>
              <w:top w:w="90" w:type="dxa"/>
              <w:start w:w="90" w:type="dxa"/>
              <w:bottom w:w="90" w:type="dxa"/>
              <w:end w:w="90" w:type="dxa"/>
            </w:tcMar>
          </w:tcPr>
          <w:p>
            <w:pPr>
              <w:spacing w:after="20"/>
            </w:pPr>
            <w:r>
              <w:rPr>
                <w:sz w:val="16"/>
              </w:rPr>
              <w:t>trajectoryVelocityGain</w:t>
            </w:r>
          </w:p>
        </w:tc>
        <w:tc>
          <w:tcPr>
            <w:tcW w:type="dxa" w:w="1440"/>
            <w:vAlign w:val="center"/>
            <w:tcMar>
              <w:top w:w="90" w:type="dxa"/>
              <w:start w:w="90" w:type="dxa"/>
              <w:bottom w:w="90" w:type="dxa"/>
              <w:end w:w="90" w:type="dxa"/>
            </w:tcMar>
          </w:tcPr>
          <w:p>
            <w:pPr>
              <w:spacing w:after="20"/>
            </w:pPr>
            <w:r>
              <w:rPr>
                <w:sz w:val="16"/>
              </w:rPr>
              <w:t>0.045</w:t>
            </w:r>
          </w:p>
        </w:tc>
        <w:tc>
          <w:tcPr>
            <w:tcW w:type="dxa" w:w="5760"/>
            <w:vAlign w:val="center"/>
            <w:tcMar>
              <w:top w:w="90" w:type="dxa"/>
              <w:start w:w="90" w:type="dxa"/>
              <w:bottom w:w="90" w:type="dxa"/>
              <w:end w:w="90" w:type="dxa"/>
            </w:tcMar>
          </w:tcPr>
          <w:p>
            <w:pPr>
              <w:spacing w:after="20"/>
            </w:pPr>
            <w:r>
              <w:rPr>
                <w:sz w:val="16"/>
              </w:rPr>
              <w:t>Contribution de vitesse.</w:t>
            </w:r>
          </w:p>
        </w:tc>
      </w:tr>
      <w:tr>
        <w:tc>
          <w:tcPr>
            <w:tcW w:type="dxa" w:w="3456"/>
            <w:vAlign w:val="center"/>
            <w:tcMar>
              <w:top w:w="90" w:type="dxa"/>
              <w:start w:w="90" w:type="dxa"/>
              <w:bottom w:w="90" w:type="dxa"/>
              <w:end w:w="90" w:type="dxa"/>
            </w:tcMar>
            <w:shd w:fill="F4F7FA"/>
          </w:tcPr>
          <w:p>
            <w:pPr>
              <w:spacing w:after="20"/>
            </w:pPr>
            <w:r>
              <w:rPr>
                <w:sz w:val="16"/>
              </w:rPr>
              <w:t>trajectoryAccelerationGain</w:t>
            </w:r>
          </w:p>
        </w:tc>
        <w:tc>
          <w:tcPr>
            <w:tcW w:type="dxa" w:w="1440"/>
            <w:vAlign w:val="center"/>
            <w:tcMar>
              <w:top w:w="90" w:type="dxa"/>
              <w:start w:w="90" w:type="dxa"/>
              <w:bottom w:w="90" w:type="dxa"/>
              <w:end w:w="90" w:type="dxa"/>
            </w:tcMar>
            <w:shd w:fill="F4F7FA"/>
          </w:tcPr>
          <w:p>
            <w:pPr>
              <w:spacing w:after="20"/>
            </w:pPr>
            <w:r>
              <w:rPr>
                <w:sz w:val="16"/>
              </w:rPr>
              <w:t>0.008</w:t>
            </w:r>
          </w:p>
        </w:tc>
        <w:tc>
          <w:tcPr>
            <w:tcW w:type="dxa" w:w="5760"/>
            <w:vAlign w:val="center"/>
            <w:tcMar>
              <w:top w:w="90" w:type="dxa"/>
              <w:start w:w="90" w:type="dxa"/>
              <w:bottom w:w="90" w:type="dxa"/>
              <w:end w:w="90" w:type="dxa"/>
            </w:tcMar>
            <w:shd w:fill="F4F7FA"/>
          </w:tcPr>
          <w:p>
            <w:pPr>
              <w:spacing w:after="20"/>
            </w:pPr>
            <w:r>
              <w:rPr>
                <w:sz w:val="16"/>
              </w:rPr>
              <w:t>Contribution d’accélération.</w:t>
            </w:r>
          </w:p>
        </w:tc>
      </w:tr>
    </w:tbl>
    <w:p>
      <w:pPr>
        <w:spacing w:after="20"/>
      </w:pPr>
    </w:p>
    <w:p>
      <w:r>
        <w:br w:type="page"/>
      </w:r>
    </w:p>
    <w:p>
      <w:pPr>
        <w:pStyle w:val="Heading1"/>
      </w:pPr>
      <w:r>
        <w:t>7. Génération, diversité et anti-dérive</w:t>
      </w:r>
    </w:p>
    <w:tbl>
      <w:tblPr>
        <w:tblStyle w:val="TableGrid"/>
        <w:tblW w:type="auto" w:w="0"/>
        <w:jc w:val="center"/>
        <w:tblLook w:firstColumn="1" w:firstRow="1" w:lastColumn="0" w:lastRow="0" w:noHBand="0" w:noVBand="1" w:val="04A0"/>
      </w:tblPr>
      <w:tblGrid>
        <w:gridCol w:w="3389"/>
        <w:gridCol w:w="3389"/>
        <w:gridCol w:w="3389"/>
      </w:tblGrid>
      <w:tr>
        <w:tc>
          <w:tcPr>
            <w:tcW w:type="dxa" w:w="3600"/>
            <w:shd w:fill="17365D"/>
            <w:tcMar>
              <w:top w:w="90" w:type="dxa"/>
              <w:start w:w="90" w:type="dxa"/>
              <w:bottom w:w="90" w:type="dxa"/>
              <w:end w:w="90" w:type="dxa"/>
            </w:tcMar>
          </w:tcPr>
          <w:p>
            <w:r>
              <w:rPr>
                <w:b/>
                <w:color w:val="FFFFFF"/>
                <w:sz w:val="16"/>
              </w:rPr>
              <w:t>Paramètre</w:t>
            </w:r>
          </w:p>
        </w:tc>
        <w:tc>
          <w:tcPr>
            <w:tcW w:type="dxa" w:w="1440"/>
            <w:shd w:fill="17365D"/>
            <w:tcMar>
              <w:top w:w="90" w:type="dxa"/>
              <w:start w:w="90" w:type="dxa"/>
              <w:bottom w:w="90" w:type="dxa"/>
              <w:end w:w="90" w:type="dxa"/>
            </w:tcMar>
          </w:tcPr>
          <w:p>
            <w:r>
              <w:rPr>
                <w:b/>
                <w:color w:val="FFFFFF"/>
                <w:sz w:val="16"/>
              </w:rPr>
              <w:t>Défaut</w:t>
            </w:r>
          </w:p>
        </w:tc>
        <w:tc>
          <w:tcPr>
            <w:tcW w:type="dxa" w:w="5616"/>
            <w:shd w:fill="17365D"/>
            <w:tcMar>
              <w:top w:w="90" w:type="dxa"/>
              <w:start w:w="90" w:type="dxa"/>
              <w:bottom w:w="90" w:type="dxa"/>
              <w:end w:w="90" w:type="dxa"/>
            </w:tcMar>
          </w:tcPr>
          <w:p>
            <w:r>
              <w:rPr>
                <w:b/>
                <w:color w:val="FFFFFF"/>
                <w:sz w:val="16"/>
              </w:rPr>
              <w:t>Effet</w:t>
            </w:r>
          </w:p>
        </w:tc>
      </w:tr>
      <w:tr>
        <w:tc>
          <w:tcPr>
            <w:tcW w:type="dxa" w:w="3600"/>
            <w:vAlign w:val="center"/>
            <w:tcMar>
              <w:top w:w="90" w:type="dxa"/>
              <w:start w:w="90" w:type="dxa"/>
              <w:bottom w:w="90" w:type="dxa"/>
              <w:end w:w="90" w:type="dxa"/>
            </w:tcMar>
          </w:tcPr>
          <w:p>
            <w:pPr>
              <w:spacing w:after="20"/>
            </w:pPr>
            <w:r>
              <w:rPr>
                <w:sz w:val="16"/>
              </w:rPr>
              <w:t>temperature</w:t>
            </w:r>
          </w:p>
        </w:tc>
        <w:tc>
          <w:tcPr>
            <w:tcW w:type="dxa" w:w="1440"/>
            <w:vAlign w:val="center"/>
            <w:tcMar>
              <w:top w:w="90" w:type="dxa"/>
              <w:start w:w="90" w:type="dxa"/>
              <w:bottom w:w="90" w:type="dxa"/>
              <w:end w:w="90" w:type="dxa"/>
            </w:tcMar>
          </w:tcPr>
          <w:p>
            <w:pPr>
              <w:spacing w:after="20"/>
            </w:pPr>
            <w:r>
              <w:rPr>
                <w:sz w:val="16"/>
              </w:rPr>
              <w:t>1.0</w:t>
            </w:r>
          </w:p>
        </w:tc>
        <w:tc>
          <w:tcPr>
            <w:tcW w:type="dxa" w:w="5616"/>
            <w:vAlign w:val="center"/>
            <w:tcMar>
              <w:top w:w="90" w:type="dxa"/>
              <w:start w:w="90" w:type="dxa"/>
              <w:bottom w:w="90" w:type="dxa"/>
              <w:end w:w="90" w:type="dxa"/>
            </w:tcMar>
          </w:tcPr>
          <w:p>
            <w:pPr>
              <w:spacing w:after="20"/>
            </w:pPr>
            <w:r>
              <w:rPr>
                <w:sz w:val="16"/>
              </w:rPr>
              <w:t>Répartition des softmax.</w:t>
            </w:r>
          </w:p>
        </w:tc>
      </w:tr>
      <w:tr>
        <w:tc>
          <w:tcPr>
            <w:tcW w:type="dxa" w:w="3600"/>
            <w:vAlign w:val="center"/>
            <w:tcMar>
              <w:top w:w="90" w:type="dxa"/>
              <w:start w:w="90" w:type="dxa"/>
              <w:bottom w:w="90" w:type="dxa"/>
              <w:end w:w="90" w:type="dxa"/>
            </w:tcMar>
            <w:shd w:fill="F4F7FA"/>
          </w:tcPr>
          <w:p>
            <w:pPr>
              <w:spacing w:after="20"/>
            </w:pPr>
            <w:r>
              <w:rPr>
                <w:sz w:val="16"/>
              </w:rPr>
              <w:t>deltaScale</w:t>
            </w:r>
          </w:p>
        </w:tc>
        <w:tc>
          <w:tcPr>
            <w:tcW w:type="dxa" w:w="1440"/>
            <w:vAlign w:val="center"/>
            <w:tcMar>
              <w:top w:w="90" w:type="dxa"/>
              <w:start w:w="90" w:type="dxa"/>
              <w:bottom w:w="90" w:type="dxa"/>
              <w:end w:w="90" w:type="dxa"/>
            </w:tcMar>
            <w:shd w:fill="F4F7FA"/>
          </w:tcPr>
          <w:p>
            <w:pPr>
              <w:spacing w:after="20"/>
            </w:pPr>
            <w:r>
              <w:rPr>
                <w:sz w:val="16"/>
              </w:rPr>
              <w:t>0.30</w:t>
            </w:r>
          </w:p>
        </w:tc>
        <w:tc>
          <w:tcPr>
            <w:tcW w:type="dxa" w:w="5616"/>
            <w:vAlign w:val="center"/>
            <w:tcMar>
              <w:top w:w="90" w:type="dxa"/>
              <w:start w:w="90" w:type="dxa"/>
              <w:bottom w:w="90" w:type="dxa"/>
              <w:end w:w="90" w:type="dxa"/>
            </w:tcMar>
            <w:shd w:fill="F4F7FA"/>
          </w:tcPr>
          <w:p>
            <w:pPr>
              <w:spacing w:after="20"/>
            </w:pPr>
            <w:r>
              <w:rPr>
                <w:sz w:val="16"/>
              </w:rPr>
              <w:t>Amplitude du déplacement.</w:t>
            </w:r>
          </w:p>
        </w:tc>
      </w:tr>
      <w:tr>
        <w:tc>
          <w:tcPr>
            <w:tcW w:type="dxa" w:w="3600"/>
            <w:vAlign w:val="center"/>
            <w:tcMar>
              <w:top w:w="90" w:type="dxa"/>
              <w:start w:w="90" w:type="dxa"/>
              <w:bottom w:w="90" w:type="dxa"/>
              <w:end w:w="90" w:type="dxa"/>
            </w:tcMar>
          </w:tcPr>
          <w:p>
            <w:pPr>
              <w:spacing w:after="20"/>
            </w:pPr>
            <w:r>
              <w:rPr>
                <w:sz w:val="16"/>
              </w:rPr>
              <w:t>trajectoryExplorationGain</w:t>
            </w:r>
          </w:p>
        </w:tc>
        <w:tc>
          <w:tcPr>
            <w:tcW w:type="dxa" w:w="1440"/>
            <w:vAlign w:val="center"/>
            <w:tcMar>
              <w:top w:w="90" w:type="dxa"/>
              <w:start w:w="90" w:type="dxa"/>
              <w:bottom w:w="90" w:type="dxa"/>
              <w:end w:w="90" w:type="dxa"/>
            </w:tcMar>
          </w:tcPr>
          <w:p>
            <w:pPr>
              <w:spacing w:after="20"/>
            </w:pPr>
            <w:r>
              <w:rPr>
                <w:sz w:val="16"/>
              </w:rPr>
              <w:t>0.0045</w:t>
            </w:r>
          </w:p>
        </w:tc>
        <w:tc>
          <w:tcPr>
            <w:tcW w:type="dxa" w:w="5616"/>
            <w:vAlign w:val="center"/>
            <w:tcMar>
              <w:top w:w="90" w:type="dxa"/>
              <w:start w:w="90" w:type="dxa"/>
              <w:bottom w:w="90" w:type="dxa"/>
              <w:end w:w="90" w:type="dxa"/>
            </w:tcMar>
          </w:tcPr>
          <w:p>
            <w:pPr>
              <w:spacing w:after="20"/>
            </w:pPr>
            <w:r>
              <w:rPr>
                <w:sz w:val="16"/>
              </w:rPr>
              <w:t>Exploration dynamique.</w:t>
            </w:r>
          </w:p>
        </w:tc>
      </w:tr>
      <w:tr>
        <w:tc>
          <w:tcPr>
            <w:tcW w:type="dxa" w:w="3600"/>
            <w:vAlign w:val="center"/>
            <w:tcMar>
              <w:top w:w="90" w:type="dxa"/>
              <w:start w:w="90" w:type="dxa"/>
              <w:bottom w:w="90" w:type="dxa"/>
              <w:end w:w="90" w:type="dxa"/>
            </w:tcMar>
            <w:shd w:fill="F4F7FA"/>
          </w:tcPr>
          <w:p>
            <w:pPr>
              <w:spacing w:after="20"/>
            </w:pPr>
            <w:r>
              <w:rPr>
                <w:sz w:val="16"/>
              </w:rPr>
              <w:t>generationWindowSize</w:t>
            </w:r>
          </w:p>
        </w:tc>
        <w:tc>
          <w:tcPr>
            <w:tcW w:type="dxa" w:w="1440"/>
            <w:vAlign w:val="center"/>
            <w:tcMar>
              <w:top w:w="90" w:type="dxa"/>
              <w:start w:w="90" w:type="dxa"/>
              <w:bottom w:w="90" w:type="dxa"/>
              <w:end w:w="90" w:type="dxa"/>
            </w:tcMar>
            <w:shd w:fill="F4F7FA"/>
          </w:tcPr>
          <w:p>
            <w:pPr>
              <w:spacing w:after="20"/>
            </w:pPr>
            <w:r>
              <w:rPr>
                <w:sz w:val="16"/>
              </w:rPr>
              <w:t>8</w:t>
            </w:r>
          </w:p>
        </w:tc>
        <w:tc>
          <w:tcPr>
            <w:tcW w:type="dxa" w:w="5616"/>
            <w:vAlign w:val="center"/>
            <w:tcMar>
              <w:top w:w="90" w:type="dxa"/>
              <w:start w:w="90" w:type="dxa"/>
              <w:bottom w:w="90" w:type="dxa"/>
              <w:end w:w="90" w:type="dxa"/>
            </w:tcMar>
            <w:shd w:fill="F4F7FA"/>
          </w:tcPr>
          <w:p>
            <w:pPr>
              <w:spacing w:after="20"/>
            </w:pPr>
            <w:r>
              <w:rPr>
                <w:sz w:val="16"/>
              </w:rPr>
              <w:t>Contexte temporel de génération.</w:t>
            </w:r>
          </w:p>
        </w:tc>
      </w:tr>
      <w:tr>
        <w:tc>
          <w:tcPr>
            <w:tcW w:type="dxa" w:w="3600"/>
            <w:vAlign w:val="center"/>
            <w:tcMar>
              <w:top w:w="90" w:type="dxa"/>
              <w:start w:w="90" w:type="dxa"/>
              <w:bottom w:w="90" w:type="dxa"/>
              <w:end w:w="90" w:type="dxa"/>
            </w:tcMar>
          </w:tcPr>
          <w:p>
            <w:pPr>
              <w:spacing w:after="20"/>
            </w:pPr>
            <w:r>
              <w:rPr>
                <w:sz w:val="16"/>
              </w:rPr>
              <w:t>diversityHistorySize</w:t>
            </w:r>
          </w:p>
        </w:tc>
        <w:tc>
          <w:tcPr>
            <w:tcW w:type="dxa" w:w="1440"/>
            <w:vAlign w:val="center"/>
            <w:tcMar>
              <w:top w:w="90" w:type="dxa"/>
              <w:start w:w="90" w:type="dxa"/>
              <w:bottom w:w="90" w:type="dxa"/>
              <w:end w:w="90" w:type="dxa"/>
            </w:tcMar>
          </w:tcPr>
          <w:p>
            <w:pPr>
              <w:spacing w:after="20"/>
            </w:pPr>
            <w:r>
              <w:rPr>
                <w:sz w:val="16"/>
              </w:rPr>
              <w:t>10</w:t>
            </w:r>
          </w:p>
        </w:tc>
        <w:tc>
          <w:tcPr>
            <w:tcW w:type="dxa" w:w="5616"/>
            <w:vAlign w:val="center"/>
            <w:tcMar>
              <w:top w:w="90" w:type="dxa"/>
              <w:start w:w="90" w:type="dxa"/>
              <w:bottom w:w="90" w:type="dxa"/>
              <w:end w:w="90" w:type="dxa"/>
            </w:tcMar>
          </w:tcPr>
          <w:p>
            <w:pPr>
              <w:spacing w:after="20"/>
            </w:pPr>
            <w:r>
              <w:rPr>
                <w:sz w:val="16"/>
              </w:rPr>
              <w:t>Historique comparé.</w:t>
            </w:r>
          </w:p>
        </w:tc>
      </w:tr>
      <w:tr>
        <w:tc>
          <w:tcPr>
            <w:tcW w:type="dxa" w:w="3600"/>
            <w:vAlign w:val="center"/>
            <w:tcMar>
              <w:top w:w="90" w:type="dxa"/>
              <w:start w:w="90" w:type="dxa"/>
              <w:bottom w:w="90" w:type="dxa"/>
              <w:end w:w="90" w:type="dxa"/>
            </w:tcMar>
            <w:shd w:fill="F4F7FA"/>
          </w:tcPr>
          <w:p>
            <w:pPr>
              <w:spacing w:after="20"/>
            </w:pPr>
            <w:r>
              <w:rPr>
                <w:sz w:val="16"/>
              </w:rPr>
              <w:t>diversityRadius</w:t>
            </w:r>
          </w:p>
        </w:tc>
        <w:tc>
          <w:tcPr>
            <w:tcW w:type="dxa" w:w="1440"/>
            <w:vAlign w:val="center"/>
            <w:tcMar>
              <w:top w:w="90" w:type="dxa"/>
              <w:start w:w="90" w:type="dxa"/>
              <w:bottom w:w="90" w:type="dxa"/>
              <w:end w:w="90" w:type="dxa"/>
            </w:tcMar>
            <w:shd w:fill="F4F7FA"/>
          </w:tcPr>
          <w:p>
            <w:pPr>
              <w:spacing w:after="20"/>
            </w:pPr>
            <w:r>
              <w:rPr>
                <w:sz w:val="16"/>
              </w:rPr>
              <w:t>0.015</w:t>
            </w:r>
          </w:p>
        </w:tc>
        <w:tc>
          <w:tcPr>
            <w:tcW w:type="dxa" w:w="5616"/>
            <w:vAlign w:val="center"/>
            <w:tcMar>
              <w:top w:w="90" w:type="dxa"/>
              <w:start w:w="90" w:type="dxa"/>
              <w:bottom w:w="90" w:type="dxa"/>
              <w:end w:w="90" w:type="dxa"/>
            </w:tcMar>
            <w:shd w:fill="F4F7FA"/>
          </w:tcPr>
          <w:p>
            <w:pPr>
              <w:spacing w:after="20"/>
            </w:pPr>
            <w:r>
              <w:rPr>
                <w:sz w:val="16"/>
              </w:rPr>
              <w:t>Rayon anti-répétition.</w:t>
            </w:r>
          </w:p>
        </w:tc>
      </w:tr>
      <w:tr>
        <w:tc>
          <w:tcPr>
            <w:tcW w:type="dxa" w:w="3600"/>
            <w:vAlign w:val="center"/>
            <w:tcMar>
              <w:top w:w="90" w:type="dxa"/>
              <w:start w:w="90" w:type="dxa"/>
              <w:bottom w:w="90" w:type="dxa"/>
              <w:end w:w="90" w:type="dxa"/>
            </w:tcMar>
          </w:tcPr>
          <w:p>
            <w:pPr>
              <w:spacing w:after="20"/>
            </w:pPr>
            <w:r>
              <w:rPr>
                <w:sz w:val="16"/>
              </w:rPr>
              <w:t>diversityRepulsionGain</w:t>
            </w:r>
          </w:p>
        </w:tc>
        <w:tc>
          <w:tcPr>
            <w:tcW w:type="dxa" w:w="1440"/>
            <w:vAlign w:val="center"/>
            <w:tcMar>
              <w:top w:w="90" w:type="dxa"/>
              <w:start w:w="90" w:type="dxa"/>
              <w:bottom w:w="90" w:type="dxa"/>
              <w:end w:w="90" w:type="dxa"/>
            </w:tcMar>
          </w:tcPr>
          <w:p>
            <w:pPr>
              <w:spacing w:after="20"/>
            </w:pPr>
            <w:r>
              <w:rPr>
                <w:sz w:val="16"/>
              </w:rPr>
              <w:t>0.0016</w:t>
            </w:r>
          </w:p>
        </w:tc>
        <w:tc>
          <w:tcPr>
            <w:tcW w:type="dxa" w:w="5616"/>
            <w:vAlign w:val="center"/>
            <w:tcMar>
              <w:top w:w="90" w:type="dxa"/>
              <w:start w:w="90" w:type="dxa"/>
              <w:bottom w:w="90" w:type="dxa"/>
              <w:end w:w="90" w:type="dxa"/>
            </w:tcMar>
          </w:tcPr>
          <w:p>
            <w:pPr>
              <w:spacing w:after="20"/>
            </w:pPr>
            <w:r>
              <w:rPr>
                <w:sz w:val="16"/>
              </w:rPr>
              <w:t>Force de répulsion.</w:t>
            </w:r>
          </w:p>
        </w:tc>
      </w:tr>
      <w:tr>
        <w:tc>
          <w:tcPr>
            <w:tcW w:type="dxa" w:w="3600"/>
            <w:vAlign w:val="center"/>
            <w:tcMar>
              <w:top w:w="90" w:type="dxa"/>
              <w:start w:w="90" w:type="dxa"/>
              <w:bottom w:w="90" w:type="dxa"/>
              <w:end w:w="90" w:type="dxa"/>
            </w:tcMar>
            <w:shd w:fill="F4F7FA"/>
          </w:tcPr>
          <w:p>
            <w:pPr>
              <w:spacing w:after="20"/>
            </w:pPr>
            <w:r>
              <w:rPr>
                <w:sz w:val="16"/>
              </w:rPr>
              <w:t>diversityNoiseGain</w:t>
            </w:r>
          </w:p>
        </w:tc>
        <w:tc>
          <w:tcPr>
            <w:tcW w:type="dxa" w:w="1440"/>
            <w:vAlign w:val="center"/>
            <w:tcMar>
              <w:top w:w="90" w:type="dxa"/>
              <w:start w:w="90" w:type="dxa"/>
              <w:bottom w:w="90" w:type="dxa"/>
              <w:end w:w="90" w:type="dxa"/>
            </w:tcMar>
            <w:shd w:fill="F4F7FA"/>
          </w:tcPr>
          <w:p>
            <w:pPr>
              <w:spacing w:after="20"/>
            </w:pPr>
            <w:r>
              <w:rPr>
                <w:sz w:val="16"/>
              </w:rPr>
              <w:t>0.00035</w:t>
            </w:r>
          </w:p>
        </w:tc>
        <w:tc>
          <w:tcPr>
            <w:tcW w:type="dxa" w:w="5616"/>
            <w:vAlign w:val="center"/>
            <w:tcMar>
              <w:top w:w="90" w:type="dxa"/>
              <w:start w:w="90" w:type="dxa"/>
              <w:bottom w:w="90" w:type="dxa"/>
              <w:end w:w="90" w:type="dxa"/>
            </w:tcMar>
            <w:shd w:fill="F4F7FA"/>
          </w:tcPr>
          <w:p>
            <w:pPr>
              <w:spacing w:after="20"/>
            </w:pPr>
            <w:r>
              <w:rPr>
                <w:sz w:val="16"/>
              </w:rPr>
              <w:t>Bruit stochastique.</w:t>
            </w:r>
          </w:p>
        </w:tc>
      </w:tr>
      <w:tr>
        <w:tc>
          <w:tcPr>
            <w:tcW w:type="dxa" w:w="3600"/>
            <w:vAlign w:val="center"/>
            <w:tcMar>
              <w:top w:w="90" w:type="dxa"/>
              <w:start w:w="90" w:type="dxa"/>
              <w:bottom w:w="90" w:type="dxa"/>
              <w:end w:w="90" w:type="dxa"/>
            </w:tcMar>
          </w:tcPr>
          <w:p>
            <w:pPr>
              <w:spacing w:after="20"/>
            </w:pPr>
            <w:r>
              <w:rPr>
                <w:sz w:val="16"/>
              </w:rPr>
              <w:t>localDiversityFloor</w:t>
            </w:r>
          </w:p>
        </w:tc>
        <w:tc>
          <w:tcPr>
            <w:tcW w:type="dxa" w:w="1440"/>
            <w:vAlign w:val="center"/>
            <w:tcMar>
              <w:top w:w="90" w:type="dxa"/>
              <w:start w:w="90" w:type="dxa"/>
              <w:bottom w:w="90" w:type="dxa"/>
              <w:end w:w="90" w:type="dxa"/>
            </w:tcMar>
          </w:tcPr>
          <w:p>
            <w:pPr>
              <w:spacing w:after="20"/>
            </w:pPr>
            <w:r>
              <w:rPr>
                <w:sz w:val="16"/>
              </w:rPr>
              <w:t>0.028</w:t>
            </w:r>
          </w:p>
        </w:tc>
        <w:tc>
          <w:tcPr>
            <w:tcW w:type="dxa" w:w="5616"/>
            <w:vAlign w:val="center"/>
            <w:tcMar>
              <w:top w:w="90" w:type="dxa"/>
              <w:start w:w="90" w:type="dxa"/>
              <w:bottom w:w="90" w:type="dxa"/>
              <w:end w:w="90" w:type="dxa"/>
            </w:tcMar>
          </w:tcPr>
          <w:p>
            <w:pPr>
              <w:spacing w:after="20"/>
            </w:pPr>
            <w:r>
              <w:rPr>
                <w:sz w:val="16"/>
              </w:rPr>
              <w:t>Diversité locale minimale.</w:t>
            </w:r>
          </w:p>
        </w:tc>
      </w:tr>
      <w:tr>
        <w:tc>
          <w:tcPr>
            <w:tcW w:type="dxa" w:w="3600"/>
            <w:vAlign w:val="center"/>
            <w:tcMar>
              <w:top w:w="90" w:type="dxa"/>
              <w:start w:w="90" w:type="dxa"/>
              <w:bottom w:w="90" w:type="dxa"/>
              <w:end w:w="90" w:type="dxa"/>
            </w:tcMar>
            <w:shd w:fill="F4F7FA"/>
          </w:tcPr>
          <w:p>
            <w:pPr>
              <w:spacing w:after="20"/>
            </w:pPr>
            <w:r>
              <w:rPr>
                <w:sz w:val="16"/>
              </w:rPr>
              <w:t>localDiversityGain</w:t>
            </w:r>
          </w:p>
        </w:tc>
        <w:tc>
          <w:tcPr>
            <w:tcW w:type="dxa" w:w="1440"/>
            <w:vAlign w:val="center"/>
            <w:tcMar>
              <w:top w:w="90" w:type="dxa"/>
              <w:start w:w="90" w:type="dxa"/>
              <w:bottom w:w="90" w:type="dxa"/>
              <w:end w:w="90" w:type="dxa"/>
            </w:tcMar>
            <w:shd w:fill="F4F7FA"/>
          </w:tcPr>
          <w:p>
            <w:pPr>
              <w:spacing w:after="20"/>
            </w:pPr>
            <w:r>
              <w:rPr>
                <w:sz w:val="16"/>
              </w:rPr>
              <w:t>0.055</w:t>
            </w:r>
          </w:p>
        </w:tc>
        <w:tc>
          <w:tcPr>
            <w:tcW w:type="dxa" w:w="5616"/>
            <w:vAlign w:val="center"/>
            <w:tcMar>
              <w:top w:w="90" w:type="dxa"/>
              <w:start w:w="90" w:type="dxa"/>
              <w:bottom w:w="90" w:type="dxa"/>
              <w:end w:w="90" w:type="dxa"/>
            </w:tcMar>
            <w:shd w:fill="F4F7FA"/>
          </w:tcPr>
          <w:p>
            <w:pPr>
              <w:spacing w:after="20"/>
            </w:pPr>
            <w:r>
              <w:rPr>
                <w:sz w:val="16"/>
              </w:rPr>
              <w:t>Compensation de contraction.</w:t>
            </w:r>
          </w:p>
        </w:tc>
      </w:tr>
      <w:tr>
        <w:tc>
          <w:tcPr>
            <w:tcW w:type="dxa" w:w="3600"/>
            <w:vAlign w:val="center"/>
            <w:tcMar>
              <w:top w:w="90" w:type="dxa"/>
              <w:start w:w="90" w:type="dxa"/>
              <w:bottom w:w="90" w:type="dxa"/>
              <w:end w:w="90" w:type="dxa"/>
            </w:tcMar>
          </w:tcPr>
          <w:p>
            <w:pPr>
              <w:spacing w:after="20"/>
            </w:pPr>
            <w:r>
              <w:rPr>
                <w:sz w:val="16"/>
              </w:rPr>
              <w:t>driftEmaDecay</w:t>
            </w:r>
          </w:p>
        </w:tc>
        <w:tc>
          <w:tcPr>
            <w:tcW w:type="dxa" w:w="1440"/>
            <w:vAlign w:val="center"/>
            <w:tcMar>
              <w:top w:w="90" w:type="dxa"/>
              <w:start w:w="90" w:type="dxa"/>
              <w:bottom w:w="90" w:type="dxa"/>
              <w:end w:w="90" w:type="dxa"/>
            </w:tcMar>
          </w:tcPr>
          <w:p>
            <w:pPr>
              <w:spacing w:after="20"/>
            </w:pPr>
            <w:r>
              <w:rPr>
                <w:sz w:val="16"/>
              </w:rPr>
              <w:t>0.985</w:t>
            </w:r>
          </w:p>
        </w:tc>
        <w:tc>
          <w:tcPr>
            <w:tcW w:type="dxa" w:w="5616"/>
            <w:vAlign w:val="center"/>
            <w:tcMar>
              <w:top w:w="90" w:type="dxa"/>
              <w:start w:w="90" w:type="dxa"/>
              <w:bottom w:w="90" w:type="dxa"/>
              <w:end w:w="90" w:type="dxa"/>
            </w:tcMar>
          </w:tcPr>
          <w:p>
            <w:pPr>
              <w:spacing w:after="20"/>
            </w:pPr>
            <w:r>
              <w:rPr>
                <w:sz w:val="16"/>
              </w:rPr>
              <w:t>Mémoire de dérive.</w:t>
            </w:r>
          </w:p>
        </w:tc>
      </w:tr>
      <w:tr>
        <w:tc>
          <w:tcPr>
            <w:tcW w:type="dxa" w:w="3600"/>
            <w:vAlign w:val="center"/>
            <w:tcMar>
              <w:top w:w="90" w:type="dxa"/>
              <w:start w:w="90" w:type="dxa"/>
              <w:bottom w:w="90" w:type="dxa"/>
              <w:end w:w="90" w:type="dxa"/>
            </w:tcMar>
            <w:shd w:fill="F4F7FA"/>
          </w:tcPr>
          <w:p>
            <w:pPr>
              <w:spacing w:after="20"/>
            </w:pPr>
            <w:r>
              <w:rPr>
                <w:sz w:val="16"/>
              </w:rPr>
              <w:t>driftGain</w:t>
            </w:r>
          </w:p>
        </w:tc>
        <w:tc>
          <w:tcPr>
            <w:tcW w:type="dxa" w:w="1440"/>
            <w:vAlign w:val="center"/>
            <w:tcMar>
              <w:top w:w="90" w:type="dxa"/>
              <w:start w:w="90" w:type="dxa"/>
              <w:bottom w:w="90" w:type="dxa"/>
              <w:end w:w="90" w:type="dxa"/>
            </w:tcMar>
            <w:shd w:fill="F4F7FA"/>
          </w:tcPr>
          <w:p>
            <w:pPr>
              <w:spacing w:after="20"/>
            </w:pPr>
            <w:r>
              <w:rPr>
                <w:sz w:val="16"/>
              </w:rPr>
              <w:t>0.45</w:t>
            </w:r>
          </w:p>
        </w:tc>
        <w:tc>
          <w:tcPr>
            <w:tcW w:type="dxa" w:w="5616"/>
            <w:vAlign w:val="center"/>
            <w:tcMar>
              <w:top w:w="90" w:type="dxa"/>
              <w:start w:w="90" w:type="dxa"/>
              <w:bottom w:w="90" w:type="dxa"/>
              <w:end w:w="90" w:type="dxa"/>
            </w:tcMar>
            <w:shd w:fill="F4F7FA"/>
          </w:tcPr>
          <w:p>
            <w:pPr>
              <w:spacing w:after="20"/>
            </w:pPr>
            <w:r>
              <w:rPr>
                <w:sz w:val="16"/>
              </w:rPr>
              <w:t>Correction de dérive.</w:t>
            </w:r>
          </w:p>
        </w:tc>
      </w:tr>
      <w:tr>
        <w:tc>
          <w:tcPr>
            <w:tcW w:type="dxa" w:w="3600"/>
            <w:vAlign w:val="center"/>
            <w:tcMar>
              <w:top w:w="90" w:type="dxa"/>
              <w:start w:w="90" w:type="dxa"/>
              <w:bottom w:w="90" w:type="dxa"/>
              <w:end w:w="90" w:type="dxa"/>
            </w:tcMar>
          </w:tcPr>
          <w:p>
            <w:pPr>
              <w:spacing w:after="20"/>
            </w:pPr>
            <w:r>
              <w:rPr>
                <w:sz w:val="16"/>
              </w:rPr>
              <w:t>driftMaxCorrection</w:t>
            </w:r>
          </w:p>
        </w:tc>
        <w:tc>
          <w:tcPr>
            <w:tcW w:type="dxa" w:w="1440"/>
            <w:vAlign w:val="center"/>
            <w:tcMar>
              <w:top w:w="90" w:type="dxa"/>
              <w:start w:w="90" w:type="dxa"/>
              <w:bottom w:w="90" w:type="dxa"/>
              <w:end w:w="90" w:type="dxa"/>
            </w:tcMar>
          </w:tcPr>
          <w:p>
            <w:pPr>
              <w:spacing w:after="20"/>
            </w:pPr>
            <w:r>
              <w:rPr>
                <w:sz w:val="16"/>
              </w:rPr>
              <w:t>0.0025</w:t>
            </w:r>
          </w:p>
        </w:tc>
        <w:tc>
          <w:tcPr>
            <w:tcW w:type="dxa" w:w="5616"/>
            <w:vAlign w:val="center"/>
            <w:tcMar>
              <w:top w:w="90" w:type="dxa"/>
              <w:start w:w="90" w:type="dxa"/>
              <w:bottom w:w="90" w:type="dxa"/>
              <w:end w:w="90" w:type="dxa"/>
            </w:tcMar>
          </w:tcPr>
          <w:p>
            <w:pPr>
              <w:spacing w:after="20"/>
            </w:pPr>
            <w:r>
              <w:rPr>
                <w:sz w:val="16"/>
              </w:rPr>
              <w:t>Borne de correction.</w:t>
            </w:r>
          </w:p>
        </w:tc>
      </w:tr>
    </w:tbl>
    <w:p>
      <w:pPr>
        <w:spacing w:after="20"/>
      </w:pPr>
    </w:p>
    <w:p>
      <w:pPr>
        <w:pStyle w:val="Heading1"/>
      </w:pPr>
      <w:r>
        <w:t>8. AutoTune et MetaLearn</w:t>
      </w:r>
    </w:p>
    <w:p>
      <w:r>
        <w:t>AutoTune régule la génération à partir de novelty et diversity. MetaLearn régule la stratégie d’apprentissage à partir de l’erreur, de la surprise, du rappel et de l’interférence.</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7365D"/>
            <w:tcMar>
              <w:top w:w="90" w:type="dxa"/>
              <w:start w:w="90" w:type="dxa"/>
              <w:bottom w:w="90" w:type="dxa"/>
              <w:end w:w="90" w:type="dxa"/>
            </w:tcMar>
          </w:tcPr>
          <w:p>
            <w:r>
              <w:rPr>
                <w:b/>
                <w:color w:val="FFFFFF"/>
                <w:sz w:val="16"/>
              </w:rPr>
              <w:t>Contrôleur</w:t>
            </w:r>
          </w:p>
        </w:tc>
        <w:tc>
          <w:tcPr>
            <w:tcW w:type="dxa" w:w="4320"/>
            <w:shd w:fill="17365D"/>
            <w:tcMar>
              <w:top w:w="90" w:type="dxa"/>
              <w:start w:w="90" w:type="dxa"/>
              <w:bottom w:w="90" w:type="dxa"/>
              <w:end w:w="90" w:type="dxa"/>
            </w:tcMar>
          </w:tcPr>
          <w:p>
            <w:r>
              <w:rPr>
                <w:b/>
                <w:color w:val="FFFFFF"/>
                <w:sz w:val="16"/>
              </w:rPr>
              <w:t>Paramètres ajustés</w:t>
            </w:r>
          </w:p>
        </w:tc>
        <w:tc>
          <w:tcPr>
            <w:tcW w:type="dxa" w:w="4176"/>
            <w:shd w:fill="17365D"/>
            <w:tcMar>
              <w:top w:w="90" w:type="dxa"/>
              <w:start w:w="90" w:type="dxa"/>
              <w:bottom w:w="90" w:type="dxa"/>
              <w:end w:w="90" w:type="dxa"/>
            </w:tcMar>
          </w:tcPr>
          <w:p>
            <w:r>
              <w:rPr>
                <w:b/>
                <w:color w:val="FFFFFF"/>
                <w:sz w:val="16"/>
              </w:rPr>
              <w:t>Conseil</w:t>
            </w:r>
          </w:p>
        </w:tc>
      </w:tr>
      <w:tr>
        <w:tc>
          <w:tcPr>
            <w:tcW w:type="dxa" w:w="2160"/>
            <w:vAlign w:val="center"/>
            <w:tcMar>
              <w:top w:w="90" w:type="dxa"/>
              <w:start w:w="90" w:type="dxa"/>
              <w:bottom w:w="90" w:type="dxa"/>
              <w:end w:w="90" w:type="dxa"/>
            </w:tcMar>
          </w:tcPr>
          <w:p>
            <w:pPr>
              <w:spacing w:after="20"/>
            </w:pPr>
            <w:r>
              <w:rPr>
                <w:sz w:val="16"/>
              </w:rPr>
              <w:t>AutoTune</w:t>
            </w:r>
          </w:p>
        </w:tc>
        <w:tc>
          <w:tcPr>
            <w:tcW w:type="dxa" w:w="4320"/>
            <w:vAlign w:val="center"/>
            <w:tcMar>
              <w:top w:w="90" w:type="dxa"/>
              <w:start w:w="90" w:type="dxa"/>
              <w:bottom w:w="90" w:type="dxa"/>
              <w:end w:w="90" w:type="dxa"/>
            </w:tcMar>
          </w:tcPr>
          <w:p>
            <w:pPr>
              <w:spacing w:after="20"/>
            </w:pPr>
            <w:r>
              <w:rPr>
                <w:sz w:val="16"/>
              </w:rPr>
              <w:t>exploration, bruit, température</w:t>
            </w:r>
          </w:p>
        </w:tc>
        <w:tc>
          <w:tcPr>
            <w:tcW w:type="dxa" w:w="4176"/>
            <w:vAlign w:val="center"/>
            <w:tcMar>
              <w:top w:w="90" w:type="dxa"/>
              <w:start w:w="90" w:type="dxa"/>
              <w:bottom w:w="90" w:type="dxa"/>
              <w:end w:w="90" w:type="dxa"/>
            </w:tcMar>
          </w:tcPr>
          <w:p>
            <w:pPr>
              <w:spacing w:after="20"/>
            </w:pPr>
            <w:r>
              <w:rPr>
                <w:sz w:val="16"/>
              </w:rPr>
              <w:t>Activer après calibration manuelle.</w:t>
            </w:r>
          </w:p>
        </w:tc>
      </w:tr>
      <w:tr>
        <w:tc>
          <w:tcPr>
            <w:tcW w:type="dxa" w:w="2160"/>
            <w:vAlign w:val="center"/>
            <w:tcMar>
              <w:top w:w="90" w:type="dxa"/>
              <w:start w:w="90" w:type="dxa"/>
              <w:bottom w:w="90" w:type="dxa"/>
              <w:end w:w="90" w:type="dxa"/>
            </w:tcMar>
            <w:shd w:fill="F4F7FA"/>
          </w:tcPr>
          <w:p>
            <w:pPr>
              <w:spacing w:after="20"/>
            </w:pPr>
            <w:r>
              <w:rPr>
                <w:sz w:val="16"/>
              </w:rPr>
              <w:t>MetaLearn</w:t>
            </w:r>
          </w:p>
        </w:tc>
        <w:tc>
          <w:tcPr>
            <w:tcW w:type="dxa" w:w="4320"/>
            <w:vAlign w:val="center"/>
            <w:tcMar>
              <w:top w:w="90" w:type="dxa"/>
              <w:start w:w="90" w:type="dxa"/>
              <w:bottom w:w="90" w:type="dxa"/>
              <w:end w:w="90" w:type="dxa"/>
            </w:tcMar>
            <w:shd w:fill="F4F7FA"/>
          </w:tcPr>
          <w:p>
            <w:pPr>
              <w:spacing w:after="20"/>
            </w:pPr>
            <w:r>
              <w:rPr>
                <w:sz w:val="16"/>
              </w:rPr>
              <w:t>learningRate, replayRate, protection, memoryRetrievalGain</w:t>
            </w:r>
          </w:p>
        </w:tc>
        <w:tc>
          <w:tcPr>
            <w:tcW w:type="dxa" w:w="4176"/>
            <w:vAlign w:val="center"/>
            <w:tcMar>
              <w:top w:w="90" w:type="dxa"/>
              <w:start w:w="90" w:type="dxa"/>
              <w:bottom w:w="90" w:type="dxa"/>
              <w:end w:w="90" w:type="dxa"/>
            </w:tcMar>
            <w:shd w:fill="F4F7FA"/>
          </w:tcPr>
          <w:p>
            <w:pPr>
              <w:spacing w:after="20"/>
            </w:pPr>
            <w:r>
              <w:rPr>
                <w:sz w:val="16"/>
              </w:rPr>
              <w:t>Définir des bornes serrées avant autonomie.</w:t>
            </w:r>
          </w:p>
        </w:tc>
      </w:tr>
    </w:tbl>
    <w:p>
      <w:pPr>
        <w:spacing w:after="20"/>
      </w:pPr>
    </w:p>
    <w:p>
      <w:r>
        <w:br w:type="page"/>
      </w:r>
    </w:p>
    <w:p>
      <w:pPr>
        <w:pStyle w:val="Heading1"/>
      </w:pPr>
      <w:r>
        <w:t>9. Guide écran par écran du Studio</w:t>
      </w:r>
    </w:p>
    <w:tbl>
      <w:tblPr>
        <w:tblStyle w:val="TableGrid"/>
        <w:tblW w:type="auto" w:w="0"/>
        <w:jc w:val="center"/>
        <w:tblLook w:firstColumn="1" w:firstRow="1" w:lastColumn="0" w:lastRow="0" w:noHBand="0" w:noVBand="1" w:val="04A0"/>
      </w:tblPr>
      <w:tblGrid>
        <w:gridCol w:w="5083"/>
        <w:gridCol w:w="5083"/>
      </w:tblGrid>
      <w:tr>
        <w:tc>
          <w:tcPr>
            <w:tcW w:type="dxa" w:w="3312"/>
            <w:shd w:fill="17365D"/>
            <w:tcMar>
              <w:top w:w="90" w:type="dxa"/>
              <w:start w:w="90" w:type="dxa"/>
              <w:bottom w:w="90" w:type="dxa"/>
              <w:end w:w="90" w:type="dxa"/>
            </w:tcMar>
          </w:tcPr>
          <w:p>
            <w:r>
              <w:rPr>
                <w:b/>
                <w:color w:val="FFFFFF"/>
                <w:sz w:val="16"/>
              </w:rPr>
              <w:t>Page</w:t>
            </w:r>
          </w:p>
        </w:tc>
        <w:tc>
          <w:tcPr>
            <w:tcW w:type="dxa" w:w="7344"/>
            <w:shd w:fill="17365D"/>
            <w:tcMar>
              <w:top w:w="90" w:type="dxa"/>
              <w:start w:w="90" w:type="dxa"/>
              <w:bottom w:w="90" w:type="dxa"/>
              <w:end w:w="90" w:type="dxa"/>
            </w:tcMar>
          </w:tcPr>
          <w:p>
            <w:r>
              <w:rPr>
                <w:b/>
                <w:color w:val="FFFFFF"/>
                <w:sz w:val="16"/>
              </w:rPr>
              <w:t>Fonction</w:t>
            </w:r>
          </w:p>
        </w:tc>
      </w:tr>
      <w:tr>
        <w:tc>
          <w:tcPr>
            <w:tcW w:type="dxa" w:w="3312"/>
            <w:vAlign w:val="center"/>
            <w:tcMar>
              <w:top w:w="90" w:type="dxa"/>
              <w:start w:w="90" w:type="dxa"/>
              <w:bottom w:w="90" w:type="dxa"/>
              <w:end w:w="90" w:type="dxa"/>
            </w:tcMar>
          </w:tcPr>
          <w:p>
            <w:pPr>
              <w:spacing w:after="20"/>
            </w:pPr>
            <w:r>
              <w:rPr>
                <w:sz w:val="16"/>
              </w:rPr>
              <w:t>Dashboard</w:t>
            </w:r>
          </w:p>
        </w:tc>
        <w:tc>
          <w:tcPr>
            <w:tcW w:type="dxa" w:w="7344"/>
            <w:vAlign w:val="center"/>
            <w:tcMar>
              <w:top w:w="90" w:type="dxa"/>
              <w:start w:w="90" w:type="dxa"/>
              <w:bottom w:w="90" w:type="dxa"/>
              <w:end w:w="90" w:type="dxa"/>
            </w:tcMar>
          </w:tcPr>
          <w:p>
            <w:pPr>
              <w:spacing w:after="20"/>
            </w:pPr>
            <w:r>
              <w:rPr>
                <w:sz w:val="16"/>
              </w:rPr>
              <w:t>État général, presets, resets et modes sûrs.</w:t>
            </w:r>
          </w:p>
        </w:tc>
      </w:tr>
      <w:tr>
        <w:tc>
          <w:tcPr>
            <w:tcW w:type="dxa" w:w="3312"/>
            <w:vAlign w:val="center"/>
            <w:tcMar>
              <w:top w:w="90" w:type="dxa"/>
              <w:start w:w="90" w:type="dxa"/>
              <w:bottom w:w="90" w:type="dxa"/>
              <w:end w:w="90" w:type="dxa"/>
            </w:tcMar>
            <w:shd w:fill="F4F7FA"/>
          </w:tcPr>
          <w:p>
            <w:pPr>
              <w:spacing w:after="20"/>
            </w:pPr>
            <w:r>
              <w:rPr>
                <w:sz w:val="16"/>
              </w:rPr>
              <w:t>Controls</w:t>
            </w:r>
          </w:p>
        </w:tc>
        <w:tc>
          <w:tcPr>
            <w:tcW w:type="dxa" w:w="7344"/>
            <w:vAlign w:val="center"/>
            <w:tcMar>
              <w:top w:w="90" w:type="dxa"/>
              <w:start w:w="90" w:type="dxa"/>
              <w:bottom w:w="90" w:type="dxa"/>
              <w:end w:w="90" w:type="dxa"/>
            </w:tcMar>
            <w:shd w:fill="F4F7FA"/>
          </w:tcPr>
          <w:p>
            <w:pPr>
              <w:spacing w:after="20"/>
            </w:pPr>
            <w:r>
              <w:rPr>
                <w:sz w:val="16"/>
              </w:rPr>
              <w:t>Réglages essentiels et TorusMask.</w:t>
            </w:r>
          </w:p>
        </w:tc>
      </w:tr>
      <w:tr>
        <w:tc>
          <w:tcPr>
            <w:tcW w:type="dxa" w:w="3312"/>
            <w:vAlign w:val="center"/>
            <w:tcMar>
              <w:top w:w="90" w:type="dxa"/>
              <w:start w:w="90" w:type="dxa"/>
              <w:bottom w:w="90" w:type="dxa"/>
              <w:end w:w="90" w:type="dxa"/>
            </w:tcMar>
          </w:tcPr>
          <w:p>
            <w:pPr>
              <w:spacing w:after="20"/>
            </w:pPr>
            <w:r>
              <w:rPr>
                <w:sz w:val="16"/>
              </w:rPr>
              <w:t>Paramètres manuels</w:t>
            </w:r>
          </w:p>
        </w:tc>
        <w:tc>
          <w:tcPr>
            <w:tcW w:type="dxa" w:w="7344"/>
            <w:vAlign w:val="center"/>
            <w:tcMar>
              <w:top w:w="90" w:type="dxa"/>
              <w:start w:w="90" w:type="dxa"/>
              <w:bottom w:w="90" w:type="dxa"/>
              <w:end w:w="90" w:type="dxa"/>
            </w:tcMar>
          </w:tcPr>
          <w:p>
            <w:pPr>
              <w:spacing w:after="20"/>
            </w:pPr>
            <w:r>
              <w:rPr>
                <w:sz w:val="16"/>
              </w:rPr>
              <w:t>Éditeur sûr pour tous les paramètres runtime.</w:t>
            </w:r>
          </w:p>
        </w:tc>
      </w:tr>
      <w:tr>
        <w:tc>
          <w:tcPr>
            <w:tcW w:type="dxa" w:w="3312"/>
            <w:vAlign w:val="center"/>
            <w:tcMar>
              <w:top w:w="90" w:type="dxa"/>
              <w:start w:w="90" w:type="dxa"/>
              <w:bottom w:w="90" w:type="dxa"/>
              <w:end w:w="90" w:type="dxa"/>
            </w:tcMar>
            <w:shd w:fill="F4F7FA"/>
          </w:tcPr>
          <w:p>
            <w:pPr>
              <w:spacing w:after="20"/>
            </w:pPr>
            <w:r>
              <w:rPr>
                <w:sz w:val="16"/>
              </w:rPr>
              <w:t>Generation Live</w:t>
            </w:r>
          </w:p>
        </w:tc>
        <w:tc>
          <w:tcPr>
            <w:tcW w:type="dxa" w:w="7344"/>
            <w:vAlign w:val="center"/>
            <w:tcMar>
              <w:top w:w="90" w:type="dxa"/>
              <w:start w:w="90" w:type="dxa"/>
              <w:bottom w:w="90" w:type="dxa"/>
              <w:end w:w="90" w:type="dxa"/>
            </w:tcMar>
            <w:shd w:fill="F4F7FA"/>
          </w:tcPr>
          <w:p>
            <w:pPr>
              <w:spacing w:after="20"/>
            </w:pPr>
            <w:r>
              <w:rPr>
                <w:sz w:val="16"/>
              </w:rPr>
              <w:t>Graine, génération et métriques.</w:t>
            </w:r>
          </w:p>
        </w:tc>
      </w:tr>
      <w:tr>
        <w:tc>
          <w:tcPr>
            <w:tcW w:type="dxa" w:w="3312"/>
            <w:vAlign w:val="center"/>
            <w:tcMar>
              <w:top w:w="90" w:type="dxa"/>
              <w:start w:w="90" w:type="dxa"/>
              <w:bottom w:w="90" w:type="dxa"/>
              <w:end w:w="90" w:type="dxa"/>
            </w:tcMar>
          </w:tcPr>
          <w:p>
            <w:pPr>
              <w:spacing w:after="20"/>
            </w:pPr>
            <w:r>
              <w:rPr>
                <w:sz w:val="16"/>
              </w:rPr>
              <w:t>Mémoire Live</w:t>
            </w:r>
          </w:p>
        </w:tc>
        <w:tc>
          <w:tcPr>
            <w:tcW w:type="dxa" w:w="7344"/>
            <w:vAlign w:val="center"/>
            <w:tcMar>
              <w:top w:w="90" w:type="dxa"/>
              <w:start w:w="90" w:type="dxa"/>
              <w:bottom w:w="90" w:type="dxa"/>
              <w:end w:w="90" w:type="dxa"/>
            </w:tcMar>
          </w:tcPr>
          <w:p>
            <w:pPr>
              <w:spacing w:after="20"/>
            </w:pPr>
            <w:r>
              <w:rPr>
                <w:sz w:val="16"/>
              </w:rPr>
              <w:t>Rappel, écriture, replay et protection.</w:t>
            </w:r>
          </w:p>
        </w:tc>
      </w:tr>
      <w:tr>
        <w:tc>
          <w:tcPr>
            <w:tcW w:type="dxa" w:w="3312"/>
            <w:vAlign w:val="center"/>
            <w:tcMar>
              <w:top w:w="90" w:type="dxa"/>
              <w:start w:w="90" w:type="dxa"/>
              <w:bottom w:w="90" w:type="dxa"/>
              <w:end w:w="90" w:type="dxa"/>
            </w:tcMar>
            <w:shd w:fill="F4F7FA"/>
          </w:tcPr>
          <w:p>
            <w:pPr>
              <w:spacing w:after="20"/>
            </w:pPr>
            <w:r>
              <w:rPr>
                <w:sz w:val="16"/>
              </w:rPr>
              <w:t>Surprise Live</w:t>
            </w:r>
          </w:p>
        </w:tc>
        <w:tc>
          <w:tcPr>
            <w:tcW w:type="dxa" w:w="7344"/>
            <w:vAlign w:val="center"/>
            <w:tcMar>
              <w:top w:w="90" w:type="dxa"/>
              <w:start w:w="90" w:type="dxa"/>
              <w:bottom w:w="90" w:type="dxa"/>
              <w:end w:w="90" w:type="dxa"/>
            </w:tcMar>
            <w:shd w:fill="F4F7FA"/>
          </w:tcPr>
          <w:p>
            <w:pPr>
              <w:spacing w:after="20"/>
            </w:pPr>
            <w:r>
              <w:rPr>
                <w:sz w:val="16"/>
              </w:rPr>
              <w:t>Plasticité, pertes et MetaLearn.</w:t>
            </w:r>
          </w:p>
        </w:tc>
      </w:tr>
      <w:tr>
        <w:tc>
          <w:tcPr>
            <w:tcW w:type="dxa" w:w="3312"/>
            <w:vAlign w:val="center"/>
            <w:tcMar>
              <w:top w:w="90" w:type="dxa"/>
              <w:start w:w="90" w:type="dxa"/>
              <w:bottom w:w="90" w:type="dxa"/>
              <w:end w:w="90" w:type="dxa"/>
            </w:tcMar>
          </w:tcPr>
          <w:p>
            <w:pPr>
              <w:spacing w:after="20"/>
            </w:pPr>
            <w:r>
              <w:rPr>
                <w:sz w:val="16"/>
              </w:rPr>
              <w:t>OSC / Temps réel</w:t>
            </w:r>
          </w:p>
        </w:tc>
        <w:tc>
          <w:tcPr>
            <w:tcW w:type="dxa" w:w="7344"/>
            <w:vAlign w:val="center"/>
            <w:tcMar>
              <w:top w:w="90" w:type="dxa"/>
              <w:start w:w="90" w:type="dxa"/>
              <w:bottom w:w="90" w:type="dxa"/>
              <w:end w:w="90" w:type="dxa"/>
            </w:tcMar>
          </w:tcPr>
          <w:p>
            <w:pPr>
              <w:spacing w:after="20"/>
            </w:pPr>
            <w:r>
              <w:rPr>
                <w:sz w:val="16"/>
              </w:rPr>
              <w:t>Ports, chemins, modes, débits et erreurs.</w:t>
            </w:r>
          </w:p>
        </w:tc>
      </w:tr>
      <w:tr>
        <w:tc>
          <w:tcPr>
            <w:tcW w:type="dxa" w:w="3312"/>
            <w:vAlign w:val="center"/>
            <w:tcMar>
              <w:top w:w="90" w:type="dxa"/>
              <w:start w:w="90" w:type="dxa"/>
              <w:bottom w:w="90" w:type="dxa"/>
              <w:end w:w="90" w:type="dxa"/>
            </w:tcMar>
            <w:shd w:fill="F4F7FA"/>
          </w:tcPr>
          <w:p>
            <w:pPr>
              <w:spacing w:after="20"/>
            </w:pPr>
            <w:r>
              <w:rPr>
                <w:sz w:val="16"/>
              </w:rPr>
              <w:t>Jeux complets</w:t>
            </w:r>
          </w:p>
        </w:tc>
        <w:tc>
          <w:tcPr>
            <w:tcW w:type="dxa" w:w="7344"/>
            <w:vAlign w:val="center"/>
            <w:tcMar>
              <w:top w:w="90" w:type="dxa"/>
              <w:start w:w="90" w:type="dxa"/>
              <w:bottom w:w="90" w:type="dxa"/>
              <w:end w:w="90" w:type="dxa"/>
            </w:tcMar>
            <w:shd w:fill="F4F7FA"/>
          </w:tcPr>
          <w:p>
            <w:pPr>
              <w:spacing w:after="20"/>
            </w:pPr>
            <w:r>
              <w:rPr>
                <w:sz w:val="16"/>
              </w:rPr>
              <w:t>Configurations coordonnées.</w:t>
            </w:r>
          </w:p>
        </w:tc>
      </w:tr>
      <w:tr>
        <w:tc>
          <w:tcPr>
            <w:tcW w:type="dxa" w:w="3312"/>
            <w:vAlign w:val="center"/>
            <w:tcMar>
              <w:top w:w="90" w:type="dxa"/>
              <w:start w:w="90" w:type="dxa"/>
              <w:bottom w:w="90" w:type="dxa"/>
              <w:end w:w="90" w:type="dxa"/>
            </w:tcMar>
          </w:tcPr>
          <w:p>
            <w:pPr>
              <w:spacing w:after="20"/>
            </w:pPr>
            <w:r>
              <w:rPr>
                <w:sz w:val="16"/>
              </w:rPr>
              <w:t>Graphes</w:t>
            </w:r>
          </w:p>
        </w:tc>
        <w:tc>
          <w:tcPr>
            <w:tcW w:type="dxa" w:w="7344"/>
            <w:vAlign w:val="center"/>
            <w:tcMar>
              <w:top w:w="90" w:type="dxa"/>
              <w:start w:w="90" w:type="dxa"/>
              <w:bottom w:w="90" w:type="dxa"/>
              <w:end w:w="90" w:type="dxa"/>
            </w:tcMar>
          </w:tcPr>
          <w:p>
            <w:pPr>
              <w:spacing w:after="20"/>
            </w:pPr>
            <w:r>
              <w:rPr>
                <w:sz w:val="16"/>
              </w:rPr>
              <w:t>Courbes et réinitialisation visuelle.</w:t>
            </w:r>
          </w:p>
        </w:tc>
      </w:tr>
      <w:tr>
        <w:tc>
          <w:tcPr>
            <w:tcW w:type="dxa" w:w="3312"/>
            <w:vAlign w:val="center"/>
            <w:tcMar>
              <w:top w:w="90" w:type="dxa"/>
              <w:start w:w="90" w:type="dxa"/>
              <w:bottom w:w="90" w:type="dxa"/>
              <w:end w:w="90" w:type="dxa"/>
            </w:tcMar>
            <w:shd w:fill="F4F7FA"/>
          </w:tcPr>
          <w:p>
            <w:pPr>
              <w:spacing w:after="20"/>
            </w:pPr>
            <w:r>
              <w:rPr>
                <w:sz w:val="16"/>
              </w:rPr>
              <w:t>Heatmaps</w:t>
            </w:r>
          </w:p>
        </w:tc>
        <w:tc>
          <w:tcPr>
            <w:tcW w:type="dxa" w:w="7344"/>
            <w:vAlign w:val="center"/>
            <w:tcMar>
              <w:top w:w="90" w:type="dxa"/>
              <w:start w:w="90" w:type="dxa"/>
              <w:bottom w:w="90" w:type="dxa"/>
              <w:end w:w="90" w:type="dxa"/>
            </w:tcMar>
            <w:shd w:fill="F4F7FA"/>
          </w:tcPr>
          <w:p>
            <w:pPr>
              <w:spacing w:after="20"/>
            </w:pPr>
            <w:r>
              <w:rPr>
                <w:sz w:val="16"/>
              </w:rPr>
              <w:t>Experts, têtes et feature gates.</w:t>
            </w:r>
          </w:p>
        </w:tc>
      </w:tr>
      <w:tr>
        <w:tc>
          <w:tcPr>
            <w:tcW w:type="dxa" w:w="3312"/>
            <w:vAlign w:val="center"/>
            <w:tcMar>
              <w:top w:w="90" w:type="dxa"/>
              <w:start w:w="90" w:type="dxa"/>
              <w:bottom w:w="90" w:type="dxa"/>
              <w:end w:w="90" w:type="dxa"/>
            </w:tcMar>
          </w:tcPr>
          <w:p>
            <w:pPr>
              <w:spacing w:after="20"/>
            </w:pPr>
            <w:r>
              <w:rPr>
                <w:sz w:val="16"/>
              </w:rPr>
              <w:t>Presets spécialisés</w:t>
            </w:r>
          </w:p>
        </w:tc>
        <w:tc>
          <w:tcPr>
            <w:tcW w:type="dxa" w:w="7344"/>
            <w:vAlign w:val="center"/>
            <w:tcMar>
              <w:top w:w="90" w:type="dxa"/>
              <w:start w:w="90" w:type="dxa"/>
              <w:bottom w:w="90" w:type="dxa"/>
              <w:end w:w="90" w:type="dxa"/>
            </w:tcMar>
          </w:tcPr>
          <w:p>
            <w:pPr>
              <w:spacing w:after="20"/>
            </w:pPr>
            <w:r>
              <w:rPr>
                <w:sz w:val="16"/>
              </w:rPr>
              <w:t>Génération, mémoire, surprise, AutoTune et MetaLearn.</w:t>
            </w:r>
          </w:p>
        </w:tc>
      </w:tr>
      <w:tr>
        <w:tc>
          <w:tcPr>
            <w:tcW w:type="dxa" w:w="3312"/>
            <w:vAlign w:val="center"/>
            <w:tcMar>
              <w:top w:w="90" w:type="dxa"/>
              <w:start w:w="90" w:type="dxa"/>
              <w:bottom w:w="90" w:type="dxa"/>
              <w:end w:w="90" w:type="dxa"/>
            </w:tcMar>
            <w:shd w:fill="F4F7FA"/>
          </w:tcPr>
          <w:p>
            <w:pPr>
              <w:spacing w:after="20"/>
            </w:pPr>
            <w:r>
              <w:rPr>
                <w:sz w:val="16"/>
              </w:rPr>
              <w:t>Snapshots RCU</w:t>
            </w:r>
          </w:p>
        </w:tc>
        <w:tc>
          <w:tcPr>
            <w:tcW w:type="dxa" w:w="7344"/>
            <w:vAlign w:val="center"/>
            <w:tcMar>
              <w:top w:w="90" w:type="dxa"/>
              <w:start w:w="90" w:type="dxa"/>
              <w:bottom w:w="90" w:type="dxa"/>
              <w:end w:w="90" w:type="dxa"/>
            </w:tcMar>
            <w:shd w:fill="F4F7FA"/>
          </w:tcPr>
          <w:p>
            <w:pPr>
              <w:spacing w:after="20"/>
            </w:pPr>
            <w:r>
              <w:rPr>
                <w:sz w:val="16"/>
              </w:rPr>
              <w:t>Prepare, Commit, Publish, Discard.</w:t>
            </w:r>
          </w:p>
        </w:tc>
      </w:tr>
      <w:tr>
        <w:tc>
          <w:tcPr>
            <w:tcW w:type="dxa" w:w="3312"/>
            <w:vAlign w:val="center"/>
            <w:tcMar>
              <w:top w:w="90" w:type="dxa"/>
              <w:start w:w="90" w:type="dxa"/>
              <w:bottom w:w="90" w:type="dxa"/>
              <w:end w:w="90" w:type="dxa"/>
            </w:tcMar>
          </w:tcPr>
          <w:p>
            <w:pPr>
              <w:spacing w:after="20"/>
            </w:pPr>
            <w:r>
              <w:rPr>
                <w:sz w:val="16"/>
              </w:rPr>
              <w:t>Logs</w:t>
            </w:r>
          </w:p>
        </w:tc>
        <w:tc>
          <w:tcPr>
            <w:tcW w:type="dxa" w:w="7344"/>
            <w:vAlign w:val="center"/>
            <w:tcMar>
              <w:top w:w="90" w:type="dxa"/>
              <w:start w:w="90" w:type="dxa"/>
              <w:bottom w:w="90" w:type="dxa"/>
              <w:end w:w="90" w:type="dxa"/>
            </w:tcMar>
          </w:tcPr>
          <w:p>
            <w:pPr>
              <w:spacing w:after="20"/>
            </w:pPr>
            <w:r>
              <w:rPr>
                <w:sz w:val="16"/>
              </w:rPr>
              <w:t>Suivi et export texte.</w:t>
            </w:r>
          </w:p>
        </w:tc>
      </w:tr>
      <w:tr>
        <w:tc>
          <w:tcPr>
            <w:tcW w:type="dxa" w:w="5083"/>
          </w:tcPr>
          <w:p>
            <w:r>
              <w:t>Morphing</w:t>
            </w:r>
          </w:p>
        </w:tc>
        <w:tc>
          <w:tcPr>
            <w:tcW w:type="dxa" w:w="5083"/>
          </w:tcPr>
          <w:p>
            <w:r>
              <w:t>Interpolation progressive des paramètres numériques, partagée, Runtime RCU ou Entraînement.</w:t>
            </w:r>
          </w:p>
        </w:tc>
      </w:tr>
    </w:tbl>
    <w:p>
      <w:pPr>
        <w:spacing w:after="20"/>
      </w:pPr>
    </w:p>
    <w:p>
      <w:r>
        <w:br w:type="page"/>
      </w:r>
    </w:p>
    <w:p>
      <w:pPr>
        <w:pStyle w:val="Heading1"/>
      </w:pPr>
      <w:r>
        <w:t>10. Graphes et bouton Rafraîchir graphes</w:t>
      </w:r>
    </w:p>
    <w:p>
      <w:r>
        <w:t>Le bouton Rafraîchir graphes efface les historiques visuels de loss, surprise, entropy, memoryRecall et trajectoryRecall, puis force le redessin. Il ne modifie ni les poids, ni les mémoires, ni les paramètres.</w:t>
      </w:r>
    </w:p>
    <w:tbl>
      <w:tblPr>
        <w:tblStyle w:val="TableGrid"/>
        <w:tblW w:type="auto" w:w="0"/>
        <w:jc w:val="center"/>
        <w:tblLook w:firstColumn="1" w:firstRow="1" w:lastColumn="0" w:lastRow="0" w:noHBand="0" w:noVBand="1" w:val="04A0"/>
      </w:tblPr>
      <w:tblGrid>
        <w:gridCol w:w="5083"/>
        <w:gridCol w:w="5083"/>
      </w:tblGrid>
      <w:tr>
        <w:tc>
          <w:tcPr>
            <w:tcW w:type="dxa" w:w="3168"/>
            <w:shd w:fill="17365D"/>
            <w:tcMar>
              <w:top w:w="90" w:type="dxa"/>
              <w:start w:w="90" w:type="dxa"/>
              <w:bottom w:w="90" w:type="dxa"/>
              <w:end w:w="90" w:type="dxa"/>
            </w:tcMar>
          </w:tcPr>
          <w:p>
            <w:r>
              <w:rPr>
                <w:b/>
                <w:color w:val="FFFFFF"/>
                <w:sz w:val="16"/>
              </w:rPr>
              <w:t>Courbe</w:t>
            </w:r>
          </w:p>
        </w:tc>
        <w:tc>
          <w:tcPr>
            <w:tcW w:type="dxa" w:w="7488"/>
            <w:shd w:fill="17365D"/>
            <w:tcMar>
              <w:top w:w="90" w:type="dxa"/>
              <w:start w:w="90" w:type="dxa"/>
              <w:bottom w:w="90" w:type="dxa"/>
              <w:end w:w="90" w:type="dxa"/>
            </w:tcMar>
          </w:tcPr>
          <w:p>
            <w:r>
              <w:rPr>
                <w:b/>
                <w:color w:val="FFFFFF"/>
                <w:sz w:val="16"/>
              </w:rPr>
              <w:t>Lecture optimisée</w:t>
            </w:r>
          </w:p>
        </w:tc>
      </w:tr>
      <w:tr>
        <w:tc>
          <w:tcPr>
            <w:tcW w:type="dxa" w:w="3168"/>
            <w:vAlign w:val="center"/>
            <w:tcMar>
              <w:top w:w="90" w:type="dxa"/>
              <w:start w:w="90" w:type="dxa"/>
              <w:bottom w:w="90" w:type="dxa"/>
              <w:end w:w="90" w:type="dxa"/>
            </w:tcMar>
          </w:tcPr>
          <w:p>
            <w:pPr>
              <w:spacing w:after="20"/>
            </w:pPr>
            <w:r>
              <w:rPr>
                <w:sz w:val="16"/>
              </w:rPr>
              <w:t>LOSS</w:t>
            </w:r>
          </w:p>
        </w:tc>
        <w:tc>
          <w:tcPr>
            <w:tcW w:type="dxa" w:w="7488"/>
            <w:vAlign w:val="center"/>
            <w:tcMar>
              <w:top w:w="90" w:type="dxa"/>
              <w:start w:w="90" w:type="dxa"/>
              <w:bottom w:w="90" w:type="dxa"/>
              <w:end w:w="90" w:type="dxa"/>
            </w:tcMar>
          </w:tcPr>
          <w:p>
            <w:pPr>
              <w:spacing w:after="20"/>
            </w:pPr>
            <w:r>
              <w:rPr>
                <w:sz w:val="16"/>
              </w:rPr>
              <w:t>Descente initiale, plateau bas, pics ponctuels suivis d’un retour.</w:t>
            </w:r>
          </w:p>
        </w:tc>
      </w:tr>
      <w:tr>
        <w:tc>
          <w:tcPr>
            <w:tcW w:type="dxa" w:w="3168"/>
            <w:vAlign w:val="center"/>
            <w:tcMar>
              <w:top w:w="90" w:type="dxa"/>
              <w:start w:w="90" w:type="dxa"/>
              <w:bottom w:w="90" w:type="dxa"/>
              <w:end w:w="90" w:type="dxa"/>
            </w:tcMar>
            <w:shd w:fill="F4F7FA"/>
          </w:tcPr>
          <w:p>
            <w:pPr>
              <w:spacing w:after="20"/>
            </w:pPr>
            <w:r>
              <w:rPr>
                <w:sz w:val="16"/>
              </w:rPr>
              <w:t>SURPRISE</w:t>
            </w:r>
          </w:p>
        </w:tc>
        <w:tc>
          <w:tcPr>
            <w:tcW w:type="dxa" w:w="7488"/>
            <w:vAlign w:val="center"/>
            <w:tcMar>
              <w:top w:w="90" w:type="dxa"/>
              <w:start w:w="90" w:type="dxa"/>
              <w:bottom w:w="90" w:type="dxa"/>
              <w:end w:w="90" w:type="dxa"/>
            </w:tcMar>
            <w:shd w:fill="F4F7FA"/>
          </w:tcPr>
          <w:p>
            <w:pPr>
              <w:spacing w:after="20"/>
            </w:pPr>
            <w:r>
              <w:rPr>
                <w:sz w:val="16"/>
              </w:rPr>
              <w:t>Faible sur motifs connus, hausse sur nouveauté.</w:t>
            </w:r>
          </w:p>
        </w:tc>
      </w:tr>
      <w:tr>
        <w:tc>
          <w:tcPr>
            <w:tcW w:type="dxa" w:w="3168"/>
            <w:vAlign w:val="center"/>
            <w:tcMar>
              <w:top w:w="90" w:type="dxa"/>
              <w:start w:w="90" w:type="dxa"/>
              <w:bottom w:w="90" w:type="dxa"/>
              <w:end w:w="90" w:type="dxa"/>
            </w:tcMar>
          </w:tcPr>
          <w:p>
            <w:pPr>
              <w:spacing w:after="20"/>
            </w:pPr>
            <w:r>
              <w:rPr>
                <w:sz w:val="16"/>
              </w:rPr>
              <w:t>ENTROPY</w:t>
            </w:r>
          </w:p>
        </w:tc>
        <w:tc>
          <w:tcPr>
            <w:tcW w:type="dxa" w:w="7488"/>
            <w:vAlign w:val="center"/>
            <w:tcMar>
              <w:top w:w="90" w:type="dxa"/>
              <w:start w:w="90" w:type="dxa"/>
              <w:bottom w:w="90" w:type="dxa"/>
              <w:end w:w="90" w:type="dxa"/>
            </w:tcMar>
          </w:tcPr>
          <w:p>
            <w:pPr>
              <w:spacing w:after="20"/>
            </w:pPr>
            <w:r>
              <w:rPr>
                <w:sz w:val="16"/>
              </w:rPr>
              <w:t>Mesure la dispersion de l’attention.</w:t>
            </w:r>
          </w:p>
        </w:tc>
      </w:tr>
      <w:tr>
        <w:tc>
          <w:tcPr>
            <w:tcW w:type="dxa" w:w="3168"/>
            <w:vAlign w:val="center"/>
            <w:tcMar>
              <w:top w:w="90" w:type="dxa"/>
              <w:start w:w="90" w:type="dxa"/>
              <w:bottom w:w="90" w:type="dxa"/>
              <w:end w:w="90" w:type="dxa"/>
            </w:tcMar>
            <w:shd w:fill="F4F7FA"/>
          </w:tcPr>
          <w:p>
            <w:pPr>
              <w:spacing w:after="20"/>
            </w:pPr>
            <w:r>
              <w:rPr>
                <w:sz w:val="16"/>
              </w:rPr>
              <w:t>MEMORY RECALL</w:t>
            </w:r>
          </w:p>
        </w:tc>
        <w:tc>
          <w:tcPr>
            <w:tcW w:type="dxa" w:w="7488"/>
            <w:vAlign w:val="center"/>
            <w:tcMar>
              <w:top w:w="90" w:type="dxa"/>
              <w:start w:w="90" w:type="dxa"/>
              <w:bottom w:w="90" w:type="dxa"/>
              <w:end w:w="90" w:type="dxa"/>
            </w:tcMar>
            <w:shd w:fill="F4F7FA"/>
          </w:tcPr>
          <w:p>
            <w:pPr>
              <w:spacing w:after="20"/>
            </w:pPr>
            <w:r>
              <w:rPr>
                <w:sz w:val="16"/>
              </w:rPr>
              <w:t>Confiance du rappel longue durée.</w:t>
            </w:r>
          </w:p>
        </w:tc>
      </w:tr>
      <w:tr>
        <w:tc>
          <w:tcPr>
            <w:tcW w:type="dxa" w:w="3168"/>
            <w:vAlign w:val="center"/>
            <w:tcMar>
              <w:top w:w="90" w:type="dxa"/>
              <w:start w:w="90" w:type="dxa"/>
              <w:bottom w:w="90" w:type="dxa"/>
              <w:end w:w="90" w:type="dxa"/>
            </w:tcMar>
          </w:tcPr>
          <w:p>
            <w:pPr>
              <w:spacing w:after="20"/>
            </w:pPr>
            <w:r>
              <w:rPr>
                <w:sz w:val="16"/>
              </w:rPr>
              <w:t>TRAJECTORY RECALL</w:t>
            </w:r>
          </w:p>
        </w:tc>
        <w:tc>
          <w:tcPr>
            <w:tcW w:type="dxa" w:w="7488"/>
            <w:vAlign w:val="center"/>
            <w:tcMar>
              <w:top w:w="90" w:type="dxa"/>
              <w:start w:w="90" w:type="dxa"/>
              <w:bottom w:w="90" w:type="dxa"/>
              <w:end w:w="90" w:type="dxa"/>
            </w:tcMar>
          </w:tcPr>
          <w:p>
            <w:pPr>
              <w:spacing w:after="20"/>
            </w:pPr>
            <w:r>
              <w:rPr>
                <w:sz w:val="16"/>
              </w:rPr>
              <w:t>Confiance du rappel dynamique.</w:t>
            </w:r>
          </w:p>
        </w:tc>
      </w:tr>
    </w:tbl>
    <w:p>
      <w:pPr>
        <w:spacing w:after="20"/>
      </w:pPr>
    </w:p>
    <w:tbl>
      <w:tblPr>
        <w:tblW w:type="auto" w:w="0"/>
        <w:tblLook w:firstColumn="1" w:firstRow="1" w:lastColumn="0" w:lastRow="0" w:noHBand="0" w:noVBand="1" w:val="04A0"/>
      </w:tblPr>
      <w:tblGrid>
        <w:gridCol w:w="10166"/>
      </w:tblGrid>
      <w:tr>
        <w:tc>
          <w:tcPr>
            <w:tcW w:type="dxa" w:w="10166"/>
            <w:shd w:fill="E8F6F3"/>
            <w:tcMar>
              <w:top w:w="130" w:type="dxa"/>
              <w:start w:w="130" w:type="dxa"/>
              <w:bottom w:w="130" w:type="dxa"/>
              <w:end w:w="130" w:type="dxa"/>
            </w:tcMar>
          </w:tcPr>
          <w:p>
            <w:r>
              <w:rPr>
                <w:b/>
                <w:color w:val="176B4D"/>
                <w:sz w:val="17"/>
              </w:rPr>
              <w:t>Le graphe LOSS utilise une échelle automatique. Lire les valeurs min/max et la valeur courante, pas seulement la hauteur visuelle.</w:t>
            </w:r>
          </w:p>
        </w:tc>
      </w:tr>
    </w:tbl>
    <w:p>
      <w:pPr>
        <w:spacing w:after="20"/>
      </w:pPr>
    </w:p>
    <w:p>
      <w:r>
        <w:br w:type="page"/>
      </w:r>
    </w:p>
    <w:p>
      <w:pPr>
        <w:pStyle w:val="Heading1"/>
      </w:pPr>
      <w:r>
        <w:t>11. Paramètres manuels</w:t>
      </w:r>
    </w:p>
    <w:p>
      <w:r>
        <w:t>La zone accepte une affectation par ligne, sous la forme nom = valeur. Seuls les nombres, true et false sont interprétés. Les commentaires commençant par // ou # sont ignorés. Chaque clé est validée avec isRuntimeParameter avant application.</w:t>
      </w:r>
    </w:p>
    <w:p>
      <w:pPr>
        <w:spacing w:before="80" w:after="120"/>
        <w:ind w:left="360" w:right="216"/>
        <w:shd w:fill="F2F4F7"/>
      </w:pPr>
      <w:r>
        <w:rPr>
          <w:rFonts w:ascii="Aptos Mono" w:hAnsi="Aptos Mono"/>
          <w:color w:val="1F2937"/>
          <w:sz w:val="16"/>
        </w:rPr>
        <w:t>// Exemple</w:t>
        <w:br/>
        <w:t>residualScale = 0.34</w:t>
        <w:br/>
        <w:t>expertScale = 0.27</w:t>
        <w:br/>
        <w:t>replayBatchSize = 2</w:t>
        <w:br/>
        <w:t>memoryRecallSize = 4</w:t>
        <w:br/>
        <w:t>driftGain = 0.45</w:t>
        <w:br/>
        <w:t>autoTuneEnabled = false</w:t>
      </w:r>
    </w:p>
    <w:tbl>
      <w:tblPr>
        <w:tblStyle w:val="TableGrid"/>
        <w:tblW w:type="auto" w:w="0"/>
        <w:jc w:val="center"/>
        <w:tblLook w:firstColumn="1" w:firstRow="1" w:lastColumn="0" w:lastRow="0" w:noHBand="0" w:noVBand="1" w:val="04A0"/>
      </w:tblPr>
      <w:tblGrid>
        <w:gridCol w:w="5083"/>
        <w:gridCol w:w="5083"/>
      </w:tblGrid>
      <w:tr>
        <w:tc>
          <w:tcPr>
            <w:tcW w:type="dxa" w:w="3168"/>
            <w:shd w:fill="17365D"/>
            <w:tcMar>
              <w:top w:w="90" w:type="dxa"/>
              <w:start w:w="90" w:type="dxa"/>
              <w:bottom w:w="90" w:type="dxa"/>
              <w:end w:w="90" w:type="dxa"/>
            </w:tcMar>
          </w:tcPr>
          <w:p>
            <w:r>
              <w:rPr>
                <w:b/>
                <w:color w:val="FFFFFF"/>
                <w:sz w:val="16"/>
              </w:rPr>
              <w:t>Commande</w:t>
            </w:r>
          </w:p>
        </w:tc>
        <w:tc>
          <w:tcPr>
            <w:tcW w:type="dxa" w:w="7488"/>
            <w:shd w:fill="17365D"/>
            <w:tcMar>
              <w:top w:w="90" w:type="dxa"/>
              <w:start w:w="90" w:type="dxa"/>
              <w:bottom w:w="90" w:type="dxa"/>
              <w:end w:w="90" w:type="dxa"/>
            </w:tcMar>
          </w:tcPr>
          <w:p>
            <w:r>
              <w:rPr>
                <w:b/>
                <w:color w:val="FFFFFF"/>
                <w:sz w:val="16"/>
              </w:rPr>
              <w:t>Action</w:t>
            </w:r>
          </w:p>
        </w:tc>
      </w:tr>
      <w:tr>
        <w:tc>
          <w:tcPr>
            <w:tcW w:type="dxa" w:w="3168"/>
            <w:vAlign w:val="center"/>
            <w:tcMar>
              <w:top w:w="90" w:type="dxa"/>
              <w:start w:w="90" w:type="dxa"/>
              <w:bottom w:w="90" w:type="dxa"/>
              <w:end w:w="90" w:type="dxa"/>
            </w:tcMar>
          </w:tcPr>
          <w:p>
            <w:pPr>
              <w:spacing w:after="20"/>
            </w:pPr>
            <w:r>
              <w:rPr>
                <w:sz w:val="16"/>
              </w:rPr>
              <w:t>Appliquer le bloc</w:t>
            </w:r>
          </w:p>
        </w:tc>
        <w:tc>
          <w:tcPr>
            <w:tcW w:type="dxa" w:w="7488"/>
            <w:vAlign w:val="center"/>
            <w:tcMar>
              <w:top w:w="90" w:type="dxa"/>
              <w:start w:w="90" w:type="dxa"/>
              <w:bottom w:w="90" w:type="dxa"/>
              <w:end w:w="90" w:type="dxa"/>
            </w:tcMar>
          </w:tcPr>
          <w:p>
            <w:pPr>
              <w:spacing w:after="20"/>
            </w:pPr>
            <w:r>
              <w:rPr>
                <w:sz w:val="16"/>
              </w:rPr>
              <w:t>Valide, applique, synchronise les sliders et affiche les erreurs.</w:t>
            </w:r>
          </w:p>
        </w:tc>
      </w:tr>
      <w:tr>
        <w:tc>
          <w:tcPr>
            <w:tcW w:type="dxa" w:w="3168"/>
            <w:vAlign w:val="center"/>
            <w:tcMar>
              <w:top w:w="90" w:type="dxa"/>
              <w:start w:w="90" w:type="dxa"/>
              <w:bottom w:w="90" w:type="dxa"/>
              <w:end w:w="90" w:type="dxa"/>
            </w:tcMar>
            <w:shd w:fill="F4F7FA"/>
          </w:tcPr>
          <w:p>
            <w:pPr>
              <w:spacing w:after="20"/>
            </w:pPr>
            <w:r>
              <w:rPr>
                <w:sz w:val="16"/>
              </w:rPr>
              <w:t>Charger runtime actuel</w:t>
            </w:r>
          </w:p>
        </w:tc>
        <w:tc>
          <w:tcPr>
            <w:tcW w:type="dxa" w:w="7488"/>
            <w:vAlign w:val="center"/>
            <w:tcMar>
              <w:top w:w="90" w:type="dxa"/>
              <w:start w:w="90" w:type="dxa"/>
              <w:bottom w:w="90" w:type="dxa"/>
              <w:end w:w="90" w:type="dxa"/>
            </w:tcMar>
            <w:shd w:fill="F4F7FA"/>
          </w:tcPr>
          <w:p>
            <w:pPr>
              <w:spacing w:after="20"/>
            </w:pPr>
            <w:r>
              <w:rPr>
                <w:sz w:val="16"/>
              </w:rPr>
              <w:t>Place tous les paramètres courants dans l’éditeur.</w:t>
            </w:r>
          </w:p>
        </w:tc>
      </w:tr>
      <w:tr>
        <w:tc>
          <w:tcPr>
            <w:tcW w:type="dxa" w:w="3168"/>
            <w:vAlign w:val="center"/>
            <w:tcMar>
              <w:top w:w="90" w:type="dxa"/>
              <w:start w:w="90" w:type="dxa"/>
              <w:bottom w:w="90" w:type="dxa"/>
              <w:end w:w="90" w:type="dxa"/>
            </w:tcMar>
          </w:tcPr>
          <w:p>
            <w:pPr>
              <w:spacing w:after="20"/>
            </w:pPr>
            <w:r>
              <w:rPr>
                <w:sz w:val="16"/>
              </w:rPr>
              <w:t>Effacer l’éditeur</w:t>
            </w:r>
          </w:p>
        </w:tc>
        <w:tc>
          <w:tcPr>
            <w:tcW w:type="dxa" w:w="7488"/>
            <w:vAlign w:val="center"/>
            <w:tcMar>
              <w:top w:w="90" w:type="dxa"/>
              <w:start w:w="90" w:type="dxa"/>
              <w:bottom w:w="90" w:type="dxa"/>
              <w:end w:w="90" w:type="dxa"/>
            </w:tcMar>
          </w:tcPr>
          <w:p>
            <w:pPr>
              <w:spacing w:after="20"/>
            </w:pPr>
            <w:r>
              <w:rPr>
                <w:sz w:val="16"/>
              </w:rPr>
              <w:t>Vide la zone texte.</w:t>
            </w:r>
          </w:p>
        </w:tc>
      </w:tr>
      <w:tr>
        <w:tc>
          <w:tcPr>
            <w:tcW w:type="dxa" w:w="3168"/>
            <w:vAlign w:val="center"/>
            <w:tcMar>
              <w:top w:w="90" w:type="dxa"/>
              <w:start w:w="90" w:type="dxa"/>
              <w:bottom w:w="90" w:type="dxa"/>
              <w:end w:w="90" w:type="dxa"/>
            </w:tcMar>
            <w:shd w:fill="F4F7FA"/>
          </w:tcPr>
          <w:p>
            <w:pPr>
              <w:spacing w:after="20"/>
            </w:pPr>
            <w:r>
              <w:rPr>
                <w:sz w:val="16"/>
              </w:rPr>
              <w:t>Rafraîchir statut</w:t>
            </w:r>
          </w:p>
        </w:tc>
        <w:tc>
          <w:tcPr>
            <w:tcW w:type="dxa" w:w="7488"/>
            <w:vAlign w:val="center"/>
            <w:tcMar>
              <w:top w:w="90" w:type="dxa"/>
              <w:start w:w="90" w:type="dxa"/>
              <w:bottom w:w="90" w:type="dxa"/>
              <w:end w:w="90" w:type="dxa"/>
            </w:tcMar>
            <w:shd w:fill="F4F7FA"/>
          </w:tcPr>
          <w:p>
            <w:pPr>
              <w:spacing w:after="20"/>
            </w:pPr>
            <w:r>
              <w:rPr>
                <w:sz w:val="16"/>
              </w:rPr>
              <w:t>Affiche runtimeConfig.</w:t>
            </w:r>
          </w:p>
        </w:tc>
      </w:tr>
      <w:tr>
        <w:tc>
          <w:tcPr>
            <w:tcW w:type="dxa" w:w="3168"/>
            <w:vAlign w:val="center"/>
            <w:tcMar>
              <w:top w:w="90" w:type="dxa"/>
              <w:start w:w="90" w:type="dxa"/>
              <w:bottom w:w="90" w:type="dxa"/>
              <w:end w:w="90" w:type="dxa"/>
            </w:tcMar>
          </w:tcPr>
          <w:p>
            <w:pPr>
              <w:spacing w:after="20"/>
            </w:pPr>
            <w:r>
              <w:rPr>
                <w:sz w:val="16"/>
              </w:rPr>
              <w:t>Copier exemples</w:t>
            </w:r>
          </w:p>
        </w:tc>
        <w:tc>
          <w:tcPr>
            <w:tcW w:type="dxa" w:w="7488"/>
            <w:vAlign w:val="center"/>
            <w:tcMar>
              <w:top w:w="90" w:type="dxa"/>
              <w:start w:w="90" w:type="dxa"/>
              <w:bottom w:w="90" w:type="dxa"/>
              <w:end w:w="90" w:type="dxa"/>
            </w:tcMar>
          </w:tcPr>
          <w:p>
            <w:pPr>
              <w:spacing w:after="20"/>
            </w:pPr>
            <w:r>
              <w:rPr>
                <w:sz w:val="16"/>
              </w:rPr>
              <w:t>Insère un bloc de départ.</w:t>
            </w:r>
          </w:p>
        </w:tc>
      </w:tr>
    </w:tbl>
    <w:p>
      <w:pPr>
        <w:spacing w:after="20"/>
      </w:pPr>
    </w:p>
    <w:tbl>
      <w:tblPr>
        <w:tblW w:type="auto" w:w="0"/>
        <w:tblLook w:firstColumn="1" w:firstRow="1" w:lastColumn="0" w:lastRow="0" w:noHBand="0" w:noVBand="1" w:val="04A0"/>
      </w:tblPr>
      <w:tblGrid>
        <w:gridCol w:w="10166"/>
      </w:tblGrid>
      <w:tr>
        <w:tc>
          <w:tcPr>
            <w:tcW w:type="dxa" w:w="10166"/>
            <w:shd w:fill="E8F6F3"/>
            <w:tcMar>
              <w:top w:w="130" w:type="dxa"/>
              <w:start w:w="130" w:type="dxa"/>
              <w:bottom w:w="130" w:type="dxa"/>
              <w:end w:w="130" w:type="dxa"/>
            </w:tcMar>
          </w:tcPr>
          <w:p>
            <w:r>
              <w:rPr>
                <w:b/>
                <w:color w:val="176B4D"/>
                <w:sz w:val="17"/>
              </w:rPr>
              <w:t>Aucun code SuperCollider arbitraire n’est évalué depuis cette page. TorusMask reste géré par Controls.</w:t>
            </w:r>
          </w:p>
        </w:tc>
      </w:tr>
    </w:tbl>
    <w:p>
      <w:pPr>
        <w:spacing w:after="20"/>
      </w:pPr>
    </w:p>
    <w:p>
      <w:r>
        <w:br w:type="page"/>
      </w:r>
    </w:p>
    <w:p>
      <w:pPr>
        <w:pStyle w:val="Heading1"/>
      </w:pPr>
      <w:r>
        <w:t>12. Sauvegarde des paramètres et export du bloc</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7365D"/>
            <w:tcMar>
              <w:top w:w="90" w:type="dxa"/>
              <w:start w:w="90" w:type="dxa"/>
              <w:bottom w:w="90" w:type="dxa"/>
              <w:end w:w="90" w:type="dxa"/>
            </w:tcMar>
          </w:tcPr>
          <w:p>
            <w:r>
              <w:rPr>
                <w:b/>
                <w:color w:val="FFFFFF"/>
                <w:sz w:val="16"/>
              </w:rPr>
              <w:t>Commande</w:t>
            </w:r>
          </w:p>
        </w:tc>
        <w:tc>
          <w:tcPr>
            <w:tcW w:type="dxa" w:w="1728"/>
            <w:shd w:fill="17365D"/>
            <w:tcMar>
              <w:top w:w="90" w:type="dxa"/>
              <w:start w:w="90" w:type="dxa"/>
              <w:bottom w:w="90" w:type="dxa"/>
              <w:end w:w="90" w:type="dxa"/>
            </w:tcMar>
          </w:tcPr>
          <w:p>
            <w:r>
              <w:rPr>
                <w:b/>
                <w:color w:val="FFFFFF"/>
                <w:sz w:val="16"/>
              </w:rPr>
              <w:t>Format</w:t>
            </w:r>
          </w:p>
        </w:tc>
        <w:tc>
          <w:tcPr>
            <w:tcW w:type="dxa" w:w="5760"/>
            <w:shd w:fill="17365D"/>
            <w:tcMar>
              <w:top w:w="90" w:type="dxa"/>
              <w:start w:w="90" w:type="dxa"/>
              <w:bottom w:w="90" w:type="dxa"/>
              <w:end w:w="90" w:type="dxa"/>
            </w:tcMar>
          </w:tcPr>
          <w:p>
            <w:r>
              <w:rPr>
                <w:b/>
                <w:color w:val="FFFFFF"/>
                <w:sz w:val="16"/>
              </w:rPr>
              <w:t>Contenu</w:t>
            </w:r>
          </w:p>
        </w:tc>
      </w:tr>
      <w:tr>
        <w:tc>
          <w:tcPr>
            <w:tcW w:type="dxa" w:w="3168"/>
            <w:vAlign w:val="center"/>
            <w:tcMar>
              <w:top w:w="90" w:type="dxa"/>
              <w:start w:w="90" w:type="dxa"/>
              <w:bottom w:w="90" w:type="dxa"/>
              <w:end w:w="90" w:type="dxa"/>
            </w:tcMar>
          </w:tcPr>
          <w:p>
            <w:pPr>
              <w:spacing w:after="20"/>
            </w:pPr>
            <w:r>
              <w:rPr>
                <w:sz w:val="16"/>
              </w:rPr>
              <w:t>Sauver paramètres…</w:t>
            </w:r>
          </w:p>
        </w:tc>
        <w:tc>
          <w:tcPr>
            <w:tcW w:type="dxa" w:w="1728"/>
            <w:vAlign w:val="center"/>
            <w:tcMar>
              <w:top w:w="90" w:type="dxa"/>
              <w:start w:w="90" w:type="dxa"/>
              <w:bottom w:w="90" w:type="dxa"/>
              <w:end w:w="90" w:type="dxa"/>
            </w:tcMar>
          </w:tcPr>
          <w:p>
            <w:pPr>
              <w:spacing w:after="20"/>
            </w:pPr>
            <w:r>
              <w:rPr>
                <w:sz w:val="16"/>
              </w:rPr>
              <w:t>.hptpreset</w:t>
            </w:r>
          </w:p>
        </w:tc>
        <w:tc>
          <w:tcPr>
            <w:tcW w:type="dxa" w:w="5760"/>
            <w:vAlign w:val="center"/>
            <w:tcMar>
              <w:top w:w="90" w:type="dxa"/>
              <w:start w:w="90" w:type="dxa"/>
              <w:bottom w:w="90" w:type="dxa"/>
              <w:end w:w="90" w:type="dxa"/>
            </w:tcMar>
          </w:tcPr>
          <w:p>
            <w:pPr>
              <w:spacing w:after="20"/>
            </w:pPr>
            <w:r>
              <w:rPr>
                <w:sz w:val="16"/>
              </w:rPr>
              <w:t>Totalité de runtimeConfig.</w:t>
            </w:r>
          </w:p>
        </w:tc>
      </w:tr>
      <w:tr>
        <w:tc>
          <w:tcPr>
            <w:tcW w:type="dxa" w:w="3168"/>
            <w:vAlign w:val="center"/>
            <w:tcMar>
              <w:top w:w="90" w:type="dxa"/>
              <w:start w:w="90" w:type="dxa"/>
              <w:bottom w:w="90" w:type="dxa"/>
              <w:end w:w="90" w:type="dxa"/>
            </w:tcMar>
            <w:shd w:fill="F4F7FA"/>
          </w:tcPr>
          <w:p>
            <w:pPr>
              <w:spacing w:after="20"/>
            </w:pPr>
            <w:r>
              <w:rPr>
                <w:sz w:val="16"/>
              </w:rPr>
              <w:t>Charger paramètres…</w:t>
            </w:r>
          </w:p>
        </w:tc>
        <w:tc>
          <w:tcPr>
            <w:tcW w:type="dxa" w:w="1728"/>
            <w:vAlign w:val="center"/>
            <w:tcMar>
              <w:top w:w="90" w:type="dxa"/>
              <w:start w:w="90" w:type="dxa"/>
              <w:bottom w:w="90" w:type="dxa"/>
              <w:end w:w="90" w:type="dxa"/>
            </w:tcMar>
            <w:shd w:fill="F4F7FA"/>
          </w:tcPr>
          <w:p>
            <w:pPr>
              <w:spacing w:after="20"/>
            </w:pPr>
            <w:r>
              <w:rPr>
                <w:sz w:val="16"/>
              </w:rPr>
              <w:t>.hptpreset</w:t>
            </w:r>
          </w:p>
        </w:tc>
        <w:tc>
          <w:tcPr>
            <w:tcW w:type="dxa" w:w="5760"/>
            <w:vAlign w:val="center"/>
            <w:tcMar>
              <w:top w:w="90" w:type="dxa"/>
              <w:start w:w="90" w:type="dxa"/>
              <w:bottom w:w="90" w:type="dxa"/>
              <w:end w:w="90" w:type="dxa"/>
            </w:tcMar>
            <w:shd w:fill="F4F7FA"/>
          </w:tcPr>
          <w:p>
            <w:pPr>
              <w:spacing w:after="20"/>
            </w:pPr>
            <w:r>
              <w:rPr>
                <w:sz w:val="16"/>
              </w:rPr>
              <w:t>Restaure les clés reconnues, puis actualise sliders et éditeur.</w:t>
            </w:r>
          </w:p>
        </w:tc>
      </w:tr>
      <w:tr>
        <w:tc>
          <w:tcPr>
            <w:tcW w:type="dxa" w:w="3168"/>
            <w:vAlign w:val="center"/>
            <w:tcMar>
              <w:top w:w="90" w:type="dxa"/>
              <w:start w:w="90" w:type="dxa"/>
              <w:bottom w:w="90" w:type="dxa"/>
              <w:end w:w="90" w:type="dxa"/>
            </w:tcMar>
          </w:tcPr>
          <w:p>
            <w:pPr>
              <w:spacing w:after="20"/>
            </w:pPr>
            <w:r>
              <w:rPr>
                <w:sz w:val="16"/>
              </w:rPr>
              <w:t>Exporter le bloc…</w:t>
            </w:r>
          </w:p>
        </w:tc>
        <w:tc>
          <w:tcPr>
            <w:tcW w:type="dxa" w:w="1728"/>
            <w:vAlign w:val="center"/>
            <w:tcMar>
              <w:top w:w="90" w:type="dxa"/>
              <w:start w:w="90" w:type="dxa"/>
              <w:bottom w:w="90" w:type="dxa"/>
              <w:end w:w="90" w:type="dxa"/>
            </w:tcMar>
          </w:tcPr>
          <w:p>
            <w:pPr>
              <w:spacing w:after="20"/>
            </w:pPr>
            <w:r>
              <w:rPr>
                <w:sz w:val="16"/>
              </w:rPr>
              <w:t>.txt</w:t>
            </w:r>
          </w:p>
        </w:tc>
        <w:tc>
          <w:tcPr>
            <w:tcW w:type="dxa" w:w="5760"/>
            <w:vAlign w:val="center"/>
            <w:tcMar>
              <w:top w:w="90" w:type="dxa"/>
              <w:start w:w="90" w:type="dxa"/>
              <w:bottom w:w="90" w:type="dxa"/>
              <w:end w:w="90" w:type="dxa"/>
            </w:tcMar>
          </w:tcPr>
          <w:p>
            <w:pPr>
              <w:spacing w:after="20"/>
            </w:pPr>
            <w:r>
              <w:rPr>
                <w:sz w:val="16"/>
              </w:rPr>
              <w:t>Texte lisible avec commentaires et lignes nom = valeur.</w:t>
            </w:r>
          </w:p>
        </w:tc>
      </w:tr>
    </w:tbl>
    <w:p>
      <w:pPr>
        <w:spacing w:after="20"/>
      </w:pPr>
    </w:p>
    <w:p>
      <w:r>
        <w:t>Le preset est adapté au rappel d’un réglage. Il ne contient pas les poids appris ni les mémoires du modèle.</w:t>
      </w:r>
    </w:p>
    <w:p>
      <w:r>
        <w:br w:type="page"/>
      </w:r>
    </w:p>
    <w:p>
      <w:pPr>
        <w:pStyle w:val="Heading1"/>
      </w:pPr>
      <w:r>
        <w:t>13. Session complète en une seule action</w:t>
      </w:r>
    </w:p>
    <w:p>
      <w:r>
        <w:t>Les boutons Sauver session… et Charger session… utilisent le format .hptsession. Ils capturent le moteur et l’état opérationnel de la GUI afin de rappeler ultérieurement tout le système dans une seule opération.</w:t>
      </w:r>
    </w:p>
    <w:tbl>
      <w:tblPr>
        <w:tblStyle w:val="TableGrid"/>
        <w:tblW w:type="auto" w:w="0"/>
        <w:jc w:val="center"/>
        <w:tblLook w:firstColumn="1" w:firstRow="1" w:lastColumn="0" w:lastRow="0" w:noHBand="0" w:noVBand="1" w:val="04A0"/>
      </w:tblPr>
      <w:tblGrid>
        <w:gridCol w:w="5083"/>
        <w:gridCol w:w="5083"/>
      </w:tblGrid>
      <w:tr>
        <w:tc>
          <w:tcPr>
            <w:tcW w:type="dxa" w:w="2880"/>
            <w:shd w:fill="17365D"/>
            <w:tcMar>
              <w:top w:w="90" w:type="dxa"/>
              <w:start w:w="90" w:type="dxa"/>
              <w:bottom w:w="90" w:type="dxa"/>
              <w:end w:w="90" w:type="dxa"/>
            </w:tcMar>
          </w:tcPr>
          <w:p>
            <w:r>
              <w:rPr>
                <w:b/>
                <w:color w:val="FFFFFF"/>
                <w:sz w:val="16"/>
              </w:rPr>
              <w:t>Élément</w:t>
            </w:r>
          </w:p>
        </w:tc>
        <w:tc>
          <w:tcPr>
            <w:tcW w:type="dxa" w:w="7776"/>
            <w:shd w:fill="17365D"/>
            <w:tcMar>
              <w:top w:w="90" w:type="dxa"/>
              <w:start w:w="90" w:type="dxa"/>
              <w:bottom w:w="90" w:type="dxa"/>
              <w:end w:w="90" w:type="dxa"/>
            </w:tcMar>
          </w:tcPr>
          <w:p>
            <w:r>
              <w:rPr>
                <w:b/>
                <w:color w:val="FFFFFF"/>
                <w:sz w:val="16"/>
              </w:rPr>
              <w:t>Sauvegardé</w:t>
            </w:r>
          </w:p>
        </w:tc>
      </w:tr>
      <w:tr>
        <w:tc>
          <w:tcPr>
            <w:tcW w:type="dxa" w:w="2880"/>
            <w:vAlign w:val="center"/>
            <w:tcMar>
              <w:top w:w="90" w:type="dxa"/>
              <w:start w:w="90" w:type="dxa"/>
              <w:bottom w:w="90" w:type="dxa"/>
              <w:end w:w="90" w:type="dxa"/>
            </w:tcMar>
          </w:tcPr>
          <w:p>
            <w:pPr>
              <w:spacing w:after="20"/>
            </w:pPr>
            <w:r>
              <w:rPr>
                <w:sz w:val="16"/>
              </w:rPr>
              <w:t>Moteur</w:t>
            </w:r>
          </w:p>
        </w:tc>
        <w:tc>
          <w:tcPr>
            <w:tcW w:type="dxa" w:w="7776"/>
            <w:vAlign w:val="center"/>
            <w:tcMar>
              <w:top w:w="90" w:type="dxa"/>
              <w:start w:w="90" w:type="dxa"/>
              <w:bottom w:w="90" w:type="dxa"/>
              <w:end w:w="90" w:type="dxa"/>
            </w:tcMar>
          </w:tcPr>
          <w:p>
            <w:pPr>
              <w:spacing w:after="20"/>
            </w:pPr>
            <w:r>
              <w:rPr>
                <w:sz w:val="16"/>
              </w:rPr>
              <w:t>Poids, optimiseurs, mémoire courte et longue, replay, trajectoires et métriques.</w:t>
            </w:r>
          </w:p>
        </w:tc>
      </w:tr>
      <w:tr>
        <w:tc>
          <w:tcPr>
            <w:tcW w:type="dxa" w:w="2880"/>
            <w:vAlign w:val="center"/>
            <w:tcMar>
              <w:top w:w="90" w:type="dxa"/>
              <w:start w:w="90" w:type="dxa"/>
              <w:bottom w:w="90" w:type="dxa"/>
              <w:end w:w="90" w:type="dxa"/>
            </w:tcMar>
            <w:shd w:fill="F4F7FA"/>
          </w:tcPr>
          <w:p>
            <w:pPr>
              <w:spacing w:after="20"/>
            </w:pPr>
            <w:r>
              <w:rPr>
                <w:sz w:val="16"/>
              </w:rPr>
              <w:t>Runtime</w:t>
            </w:r>
          </w:p>
        </w:tc>
        <w:tc>
          <w:tcPr>
            <w:tcW w:type="dxa" w:w="7776"/>
            <w:vAlign w:val="center"/>
            <w:tcMar>
              <w:top w:w="90" w:type="dxa"/>
              <w:start w:w="90" w:type="dxa"/>
              <w:bottom w:w="90" w:type="dxa"/>
              <w:end w:w="90" w:type="dxa"/>
            </w:tcMar>
            <w:shd w:fill="F4F7FA"/>
          </w:tcPr>
          <w:p>
            <w:pPr>
              <w:spacing w:after="20"/>
            </w:pPr>
            <w:r>
              <w:rPr>
                <w:sz w:val="16"/>
              </w:rPr>
              <w:t>Tous les paramètres, TorusMask, AutoTune et MetaLearn.</w:t>
            </w:r>
          </w:p>
        </w:tc>
      </w:tr>
      <w:tr>
        <w:tc>
          <w:tcPr>
            <w:tcW w:type="dxa" w:w="2880"/>
            <w:vAlign w:val="center"/>
            <w:tcMar>
              <w:top w:w="90" w:type="dxa"/>
              <w:start w:w="90" w:type="dxa"/>
              <w:bottom w:w="90" w:type="dxa"/>
              <w:end w:w="90" w:type="dxa"/>
            </w:tcMar>
          </w:tcPr>
          <w:p>
            <w:pPr>
              <w:spacing w:after="20"/>
            </w:pPr>
            <w:r>
              <w:rPr>
                <w:sz w:val="16"/>
              </w:rPr>
              <w:t>RCU</w:t>
            </w:r>
          </w:p>
        </w:tc>
        <w:tc>
          <w:tcPr>
            <w:tcW w:type="dxa" w:w="7776"/>
            <w:vAlign w:val="center"/>
            <w:tcMar>
              <w:top w:w="90" w:type="dxa"/>
              <w:start w:w="90" w:type="dxa"/>
              <w:bottom w:w="90" w:type="dxa"/>
              <w:end w:w="90" w:type="dxa"/>
            </w:tcMar>
          </w:tcPr>
          <w:p>
            <w:pPr>
              <w:spacing w:after="20"/>
            </w:pPr>
            <w:r>
              <w:rPr>
                <w:sz w:val="16"/>
              </w:rPr>
              <w:t>Runtimes, versions et états sérialisables du moteur.</w:t>
            </w:r>
          </w:p>
        </w:tc>
      </w:tr>
      <w:tr>
        <w:tc>
          <w:tcPr>
            <w:tcW w:type="dxa" w:w="2880"/>
            <w:vAlign w:val="center"/>
            <w:tcMar>
              <w:top w:w="90" w:type="dxa"/>
              <w:start w:w="90" w:type="dxa"/>
              <w:bottom w:w="90" w:type="dxa"/>
              <w:end w:w="90" w:type="dxa"/>
            </w:tcMar>
            <w:shd w:fill="F4F7FA"/>
          </w:tcPr>
          <w:p>
            <w:pPr>
              <w:spacing w:after="20"/>
            </w:pPr>
            <w:r>
              <w:rPr>
                <w:sz w:val="16"/>
              </w:rPr>
              <w:t>États</w:t>
            </w:r>
          </w:p>
        </w:tc>
        <w:tc>
          <w:tcPr>
            <w:tcW w:type="dxa" w:w="7776"/>
            <w:vAlign w:val="center"/>
            <w:tcMar>
              <w:top w:w="90" w:type="dxa"/>
              <w:start w:w="90" w:type="dxa"/>
              <w:bottom w:w="90" w:type="dxa"/>
              <w:end w:w="90" w:type="dxa"/>
            </w:tcMar>
            <w:shd w:fill="F4F7FA"/>
          </w:tcPr>
          <w:p>
            <w:pPr>
              <w:spacing w:after="20"/>
            </w:pPr>
            <w:r>
              <w:rPr>
                <w:sz w:val="16"/>
              </w:rPr>
              <w:t>Learning et Generation.</w:t>
            </w:r>
          </w:p>
        </w:tc>
      </w:tr>
      <w:tr>
        <w:tc>
          <w:tcPr>
            <w:tcW w:type="dxa" w:w="2880"/>
            <w:vAlign w:val="center"/>
            <w:tcMar>
              <w:top w:w="90" w:type="dxa"/>
              <w:start w:w="90" w:type="dxa"/>
              <w:bottom w:w="90" w:type="dxa"/>
              <w:end w:w="90" w:type="dxa"/>
            </w:tcMar>
          </w:tcPr>
          <w:p>
            <w:pPr>
              <w:spacing w:after="20"/>
            </w:pPr>
            <w:r>
              <w:rPr>
                <w:sz w:val="16"/>
              </w:rPr>
              <w:t>GUI</w:t>
            </w:r>
          </w:p>
        </w:tc>
        <w:tc>
          <w:tcPr>
            <w:tcW w:type="dxa" w:w="7776"/>
            <w:vAlign w:val="center"/>
            <w:tcMar>
              <w:top w:w="90" w:type="dxa"/>
              <w:start w:w="90" w:type="dxa"/>
              <w:bottom w:w="90" w:type="dxa"/>
              <w:end w:w="90" w:type="dxa"/>
            </w:tcMar>
          </w:tcPr>
          <w:p>
            <w:pPr>
              <w:spacing w:after="20"/>
            </w:pPr>
            <w:r>
              <w:rPr>
                <w:sz w:val="16"/>
              </w:rPr>
              <w:t>Page active et cadence de rafraîchissement.</w:t>
            </w:r>
          </w:p>
        </w:tc>
      </w:tr>
      <w:tr>
        <w:tc>
          <w:tcPr>
            <w:tcW w:type="dxa" w:w="2880"/>
            <w:vAlign w:val="center"/>
            <w:tcMar>
              <w:top w:w="90" w:type="dxa"/>
              <w:start w:w="90" w:type="dxa"/>
              <w:bottom w:w="90" w:type="dxa"/>
              <w:end w:w="90" w:type="dxa"/>
            </w:tcMar>
            <w:shd w:fill="F4F7FA"/>
          </w:tcPr>
          <w:p>
            <w:pPr>
              <w:spacing w:after="20"/>
            </w:pPr>
            <w:r>
              <w:rPr>
                <w:sz w:val="16"/>
              </w:rPr>
              <w:t>OSC</w:t>
            </w:r>
          </w:p>
        </w:tc>
        <w:tc>
          <w:tcPr>
            <w:tcW w:type="dxa" w:w="7776"/>
            <w:vAlign w:val="center"/>
            <w:tcMar>
              <w:top w:w="90" w:type="dxa"/>
              <w:start w:w="90" w:type="dxa"/>
              <w:bottom w:w="90" w:type="dxa"/>
              <w:end w:w="90" w:type="dxa"/>
            </w:tcMar>
            <w:shd w:fill="F4F7FA"/>
          </w:tcPr>
          <w:p>
            <w:pPr>
              <w:spacing w:after="20"/>
            </w:pPr>
            <w:r>
              <w:rPr>
                <w:sz w:val="16"/>
              </w:rPr>
              <w:t>Hôte, ports, chemins, mode, boutons et état actif.</w:t>
            </w:r>
          </w:p>
        </w:tc>
      </w:tr>
      <w:tr>
        <w:tc>
          <w:tcPr>
            <w:tcW w:type="dxa" w:w="2880"/>
            <w:vAlign w:val="center"/>
            <w:tcMar>
              <w:top w:w="90" w:type="dxa"/>
              <w:start w:w="90" w:type="dxa"/>
              <w:bottom w:w="90" w:type="dxa"/>
              <w:end w:w="90" w:type="dxa"/>
            </w:tcMar>
          </w:tcPr>
          <w:p>
            <w:pPr>
              <w:spacing w:after="20"/>
            </w:pPr>
            <w:r>
              <w:rPr>
                <w:sz w:val="16"/>
              </w:rPr>
              <w:t>Graphes</w:t>
            </w:r>
          </w:p>
        </w:tc>
        <w:tc>
          <w:tcPr>
            <w:tcW w:type="dxa" w:w="7776"/>
            <w:vAlign w:val="center"/>
            <w:tcMar>
              <w:top w:w="90" w:type="dxa"/>
              <w:start w:w="90" w:type="dxa"/>
              <w:bottom w:w="90" w:type="dxa"/>
              <w:end w:w="90" w:type="dxa"/>
            </w:tcMar>
          </w:tcPr>
          <w:p>
            <w:pPr>
              <w:spacing w:after="20"/>
            </w:pPr>
            <w:r>
              <w:rPr>
                <w:sz w:val="16"/>
              </w:rPr>
              <w:t>Cinq historiques visibles.</w:t>
            </w:r>
          </w:p>
        </w:tc>
      </w:tr>
      <w:tr>
        <w:tc>
          <w:tcPr>
            <w:tcW w:type="dxa" w:w="2880"/>
            <w:vAlign w:val="center"/>
            <w:tcMar>
              <w:top w:w="90" w:type="dxa"/>
              <w:start w:w="90" w:type="dxa"/>
              <w:bottom w:w="90" w:type="dxa"/>
              <w:end w:w="90" w:type="dxa"/>
            </w:tcMar>
            <w:shd w:fill="F4F7FA"/>
          </w:tcPr>
          <w:p>
            <w:pPr>
              <w:spacing w:after="20"/>
            </w:pPr>
            <w:r>
              <w:rPr>
                <w:sz w:val="16"/>
              </w:rPr>
              <w:t>Logs</w:t>
            </w:r>
          </w:p>
        </w:tc>
        <w:tc>
          <w:tcPr>
            <w:tcW w:type="dxa" w:w="7776"/>
            <w:vAlign w:val="center"/>
            <w:tcMar>
              <w:top w:w="90" w:type="dxa"/>
              <w:start w:w="90" w:type="dxa"/>
              <w:bottom w:w="90" w:type="dxa"/>
              <w:end w:w="90" w:type="dxa"/>
            </w:tcMar>
            <w:shd w:fill="F4F7FA"/>
          </w:tcPr>
          <w:p>
            <w:pPr>
              <w:spacing w:after="20"/>
            </w:pPr>
            <w:r>
              <w:rPr>
                <w:sz w:val="16"/>
              </w:rPr>
              <w:t>Journal principal et événements OSC.</w:t>
            </w:r>
          </w:p>
        </w:tc>
      </w:tr>
      <w:tr>
        <w:tc>
          <w:tcPr>
            <w:tcW w:type="dxa" w:w="2880"/>
            <w:vAlign w:val="center"/>
            <w:tcMar>
              <w:top w:w="90" w:type="dxa"/>
              <w:start w:w="90" w:type="dxa"/>
              <w:bottom w:w="90" w:type="dxa"/>
              <w:end w:w="90" w:type="dxa"/>
            </w:tcMar>
          </w:tcPr>
          <w:p>
            <w:pPr>
              <w:spacing w:after="20"/>
            </w:pPr>
            <w:r>
              <w:rPr>
                <w:sz w:val="16"/>
              </w:rPr>
              <w:t>Métadonnées</w:t>
            </w:r>
          </w:p>
        </w:tc>
        <w:tc>
          <w:tcPr>
            <w:tcW w:type="dxa" w:w="7776"/>
            <w:vAlign w:val="center"/>
            <w:tcMar>
              <w:top w:w="90" w:type="dxa"/>
              <w:start w:w="90" w:type="dxa"/>
              <w:bottom w:w="90" w:type="dxa"/>
              <w:end w:w="90" w:type="dxa"/>
            </w:tcMar>
          </w:tcPr>
          <w:p>
            <w:pPr>
              <w:spacing w:after="20"/>
            </w:pPr>
            <w:r>
              <w:rPr>
                <w:sz w:val="16"/>
              </w:rPr>
              <w:t>sessionVersion et date de sauvegarde.</w:t>
            </w:r>
          </w:p>
        </w:tc>
      </w:tr>
    </w:tbl>
    <w:p>
      <w:pPr>
        <w:spacing w:after="20"/>
      </w:pPr>
    </w:p>
    <w:p>
      <w:pPr>
        <w:pStyle w:val="Heading2"/>
      </w:pPr>
      <w:r>
        <w:t>13.1 Sauvegarde</w:t>
      </w:r>
    </w:p>
    <w:p>
      <w:pPr>
        <w:pStyle w:val="ListNumber"/>
      </w:pPr>
      <w:r>
        <w:t>Arrêt des morphs actifs.</w:t>
      </w:r>
    </w:p>
    <w:p>
      <w:pPr>
        <w:pStyle w:val="ListNumber"/>
      </w:pPr>
      <w:r>
        <w:t>Arrêt temporaire d’OSC si nécessaire.</w:t>
      </w:r>
    </w:p>
    <w:p>
      <w:pPr>
        <w:pStyle w:val="ListNumber"/>
      </w:pPr>
      <w:r>
        <w:t>Écriture de l’enveloppe de session.</w:t>
      </w:r>
    </w:p>
    <w:p>
      <w:pPr>
        <w:pStyle w:val="ListNumber"/>
      </w:pPr>
      <w:r>
        <w:t>Redémarrage d’OSC si celui-ci était actif.</w:t>
      </w:r>
    </w:p>
    <w:p>
      <w:pPr>
        <w:pStyle w:val="ListNumber"/>
      </w:pPr>
      <w:r>
        <w:t>Confirmation et journalisation.</w:t>
      </w:r>
    </w:p>
    <w:p>
      <w:pPr>
        <w:pStyle w:val="Heading2"/>
      </w:pPr>
      <w:r>
        <w:t>13.2 Chargement</w:t>
      </w:r>
    </w:p>
    <w:p>
      <w:pPr>
        <w:pStyle w:val="ListNumber"/>
      </w:pPr>
      <w:r>
        <w:t>Arrêt des morphs et de l’ancienne interface OSC.</w:t>
      </w:r>
    </w:p>
    <w:p>
      <w:pPr>
        <w:pStyle w:val="ListNumber"/>
      </w:pPr>
      <w:r>
        <w:t>Validation de sessionVersion et de l’objet HPtransformer.</w:t>
      </w:r>
    </w:p>
    <w:p>
      <w:pPr>
        <w:pStyle w:val="ListNumber"/>
      </w:pPr>
      <w:r>
        <w:t>Remplacement du moteur courant.</w:t>
      </w:r>
    </w:p>
    <w:p>
      <w:pPr>
        <w:pStyle w:val="ListNumber"/>
      </w:pPr>
      <w:r>
        <w:t>Restauration de la GUI, des sliders, du masque, des graphes et des logs.</w:t>
      </w:r>
    </w:p>
    <w:p>
      <w:pPr>
        <w:pStyle w:val="ListNumber"/>
      </w:pPr>
      <w:r>
        <w:t>Relance d’OSC selon l’état sauvegardé.</w:t>
      </w:r>
    </w:p>
    <w:tbl>
      <w:tblPr>
        <w:tblW w:type="auto" w:w="0"/>
        <w:tblLook w:firstColumn="1" w:firstRow="1" w:lastColumn="0" w:lastRow="0" w:noHBand="0" w:noVBand="1" w:val="04A0"/>
      </w:tblPr>
      <w:tblGrid>
        <w:gridCol w:w="10166"/>
      </w:tblGrid>
      <w:tr>
        <w:tc>
          <w:tcPr>
            <w:tcW w:type="dxa" w:w="10166"/>
            <w:shd w:fill="FDEDEC"/>
            <w:tcMar>
              <w:top w:w="130" w:type="dxa"/>
              <w:start w:w="130" w:type="dxa"/>
              <w:bottom w:w="130" w:type="dxa"/>
              <w:end w:w="130" w:type="dxa"/>
            </w:tcMar>
          </w:tcPr>
          <w:p>
            <w:r>
              <w:rPr>
                <w:b/>
                <w:color w:val="9C2F2F"/>
                <w:sz w:val="17"/>
              </w:rPr>
              <w:t>Les objets Qt, OSCdef, NetAddr et Routine ne sont pas restaurés comme objets actifs. Leur configuration est sauvegardée et les objets sont reconstruits proprement.</w:t>
            </w:r>
          </w:p>
        </w:tc>
      </w:tr>
    </w:tbl>
    <w:p>
      <w:pPr>
        <w:spacing w:after="20"/>
      </w:pPr>
    </w:p>
    <w:p>
      <w:r>
        <w:br w:type="page"/>
      </w:r>
    </w:p>
    <w:p>
      <w:pPr>
        <w:pStyle w:val="Heading1"/>
      </w:pPr>
      <w:r>
        <w:t>14. OSC et exploitation temps réel</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7365D"/>
            <w:tcMar>
              <w:top w:w="90" w:type="dxa"/>
              <w:start w:w="90" w:type="dxa"/>
              <w:bottom w:w="90" w:type="dxa"/>
              <w:end w:w="90" w:type="dxa"/>
            </w:tcMar>
          </w:tcPr>
          <w:p>
            <w:r>
              <w:rPr>
                <w:b/>
                <w:color w:val="FFFFFF"/>
                <w:sz w:val="16"/>
              </w:rPr>
              <w:t>Mode</w:t>
            </w:r>
          </w:p>
        </w:tc>
        <w:tc>
          <w:tcPr>
            <w:tcW w:type="dxa" w:w="3312"/>
            <w:shd w:fill="17365D"/>
            <w:tcMar>
              <w:top w:w="90" w:type="dxa"/>
              <w:start w:w="90" w:type="dxa"/>
              <w:bottom w:w="90" w:type="dxa"/>
              <w:end w:w="90" w:type="dxa"/>
            </w:tcMar>
          </w:tcPr>
          <w:p>
            <w:r>
              <w:rPr>
                <w:b/>
                <w:color w:val="FFFFFF"/>
                <w:sz w:val="16"/>
              </w:rPr>
              <w:t>Apprentissage</w:t>
            </w:r>
          </w:p>
        </w:tc>
        <w:tc>
          <w:tcPr>
            <w:tcW w:type="dxa" w:w="4464"/>
            <w:shd w:fill="17365D"/>
            <w:tcMar>
              <w:top w:w="90" w:type="dxa"/>
              <w:start w:w="90" w:type="dxa"/>
              <w:bottom w:w="90" w:type="dxa"/>
              <w:end w:w="90" w:type="dxa"/>
            </w:tcMar>
          </w:tcPr>
          <w:p>
            <w:r>
              <w:rPr>
                <w:b/>
                <w:color w:val="FFFFFF"/>
                <w:sz w:val="16"/>
              </w:rPr>
              <w:t>Sortie</w:t>
            </w:r>
          </w:p>
        </w:tc>
      </w:tr>
      <w:tr>
        <w:tc>
          <w:tcPr>
            <w:tcW w:type="dxa" w:w="2880"/>
            <w:vAlign w:val="center"/>
            <w:tcMar>
              <w:top w:w="90" w:type="dxa"/>
              <w:start w:w="90" w:type="dxa"/>
              <w:bottom w:w="90" w:type="dxa"/>
              <w:end w:w="90" w:type="dxa"/>
            </w:tcMar>
          </w:tcPr>
          <w:p>
            <w:pPr>
              <w:spacing w:after="20"/>
            </w:pPr>
            <w:r>
              <w:rPr>
                <w:sz w:val="16"/>
              </w:rPr>
              <w:t>Learn + Generate</w:t>
            </w:r>
          </w:p>
        </w:tc>
        <w:tc>
          <w:tcPr>
            <w:tcW w:type="dxa" w:w="3312"/>
            <w:vAlign w:val="center"/>
            <w:tcMar>
              <w:top w:w="90" w:type="dxa"/>
              <w:start w:w="90" w:type="dxa"/>
              <w:bottom w:w="90" w:type="dxa"/>
              <w:end w:w="90" w:type="dxa"/>
            </w:tcMar>
          </w:tcPr>
          <w:p>
            <w:pPr>
              <w:spacing w:after="20"/>
            </w:pPr>
            <w:r>
              <w:rPr>
                <w:sz w:val="16"/>
              </w:rPr>
              <w:t>Oui si externe ON</w:t>
            </w:r>
          </w:p>
        </w:tc>
        <w:tc>
          <w:tcPr>
            <w:tcW w:type="dxa" w:w="4464"/>
            <w:vAlign w:val="center"/>
            <w:tcMar>
              <w:top w:w="90" w:type="dxa"/>
              <w:start w:w="90" w:type="dxa"/>
              <w:bottom w:w="90" w:type="dxa"/>
              <w:end w:w="90" w:type="dxa"/>
            </w:tcMar>
          </w:tcPr>
          <w:p>
            <w:pPr>
              <w:spacing w:after="20"/>
            </w:pPr>
            <w:r>
              <w:rPr>
                <w:sz w:val="16"/>
              </w:rPr>
              <w:t>generateStep</w:t>
            </w:r>
          </w:p>
        </w:tc>
      </w:tr>
      <w:tr>
        <w:tc>
          <w:tcPr>
            <w:tcW w:type="dxa" w:w="2880"/>
            <w:vAlign w:val="center"/>
            <w:tcMar>
              <w:top w:w="90" w:type="dxa"/>
              <w:start w:w="90" w:type="dxa"/>
              <w:bottom w:w="90" w:type="dxa"/>
              <w:end w:w="90" w:type="dxa"/>
            </w:tcMar>
            <w:shd w:fill="F4F7FA"/>
          </w:tcPr>
          <w:p>
            <w:pPr>
              <w:spacing w:after="20"/>
            </w:pPr>
            <w:r>
              <w:rPr>
                <w:sz w:val="16"/>
              </w:rPr>
              <w:t>Learn only</w:t>
            </w:r>
          </w:p>
        </w:tc>
        <w:tc>
          <w:tcPr>
            <w:tcW w:type="dxa" w:w="3312"/>
            <w:vAlign w:val="center"/>
            <w:tcMar>
              <w:top w:w="90" w:type="dxa"/>
              <w:start w:w="90" w:type="dxa"/>
              <w:bottom w:w="90" w:type="dxa"/>
              <w:end w:w="90" w:type="dxa"/>
            </w:tcMar>
            <w:shd w:fill="F4F7FA"/>
          </w:tcPr>
          <w:p>
            <w:pPr>
              <w:spacing w:after="20"/>
            </w:pPr>
            <w:r>
              <w:rPr>
                <w:sz w:val="16"/>
              </w:rPr>
              <w:t>Oui</w:t>
            </w:r>
          </w:p>
        </w:tc>
        <w:tc>
          <w:tcPr>
            <w:tcW w:type="dxa" w:w="4464"/>
            <w:vAlign w:val="center"/>
            <w:tcMar>
              <w:top w:w="90" w:type="dxa"/>
              <w:start w:w="90" w:type="dxa"/>
              <w:bottom w:w="90" w:type="dxa"/>
              <w:end w:w="90" w:type="dxa"/>
            </w:tcMar>
            <w:shd w:fill="F4F7FA"/>
          </w:tcPr>
          <w:p>
            <w:pPr>
              <w:spacing w:after="20"/>
            </w:pPr>
            <w:r>
              <w:rPr>
                <w:sz w:val="16"/>
              </w:rPr>
              <w:t>Aucune</w:t>
            </w:r>
          </w:p>
        </w:tc>
      </w:tr>
      <w:tr>
        <w:tc>
          <w:tcPr>
            <w:tcW w:type="dxa" w:w="2880"/>
            <w:vAlign w:val="center"/>
            <w:tcMar>
              <w:top w:w="90" w:type="dxa"/>
              <w:start w:w="90" w:type="dxa"/>
              <w:bottom w:w="90" w:type="dxa"/>
              <w:end w:w="90" w:type="dxa"/>
            </w:tcMar>
          </w:tcPr>
          <w:p>
            <w:pPr>
              <w:spacing w:after="20"/>
            </w:pPr>
            <w:r>
              <w:rPr>
                <w:sz w:val="16"/>
              </w:rPr>
              <w:t>Predict only</w:t>
            </w:r>
          </w:p>
        </w:tc>
        <w:tc>
          <w:tcPr>
            <w:tcW w:type="dxa" w:w="3312"/>
            <w:vAlign w:val="center"/>
            <w:tcMar>
              <w:top w:w="90" w:type="dxa"/>
              <w:start w:w="90" w:type="dxa"/>
              <w:bottom w:w="90" w:type="dxa"/>
              <w:end w:w="90" w:type="dxa"/>
            </w:tcMar>
          </w:tcPr>
          <w:p>
            <w:pPr>
              <w:spacing w:after="20"/>
            </w:pPr>
            <w:r>
              <w:rPr>
                <w:sz w:val="16"/>
              </w:rPr>
              <w:t>Non</w:t>
            </w:r>
          </w:p>
        </w:tc>
        <w:tc>
          <w:tcPr>
            <w:tcW w:type="dxa" w:w="4464"/>
            <w:vAlign w:val="center"/>
            <w:tcMar>
              <w:top w:w="90" w:type="dxa"/>
              <w:start w:w="90" w:type="dxa"/>
              <w:bottom w:w="90" w:type="dxa"/>
              <w:end w:w="90" w:type="dxa"/>
            </w:tcMar>
          </w:tcPr>
          <w:p>
            <w:pPr>
              <w:spacing w:after="20"/>
            </w:pPr>
            <w:r>
              <w:rPr>
                <w:sz w:val="16"/>
              </w:rPr>
              <w:t>predict</w:t>
            </w:r>
          </w:p>
        </w:tc>
      </w:tr>
      <w:tr>
        <w:tc>
          <w:tcPr>
            <w:tcW w:type="dxa" w:w="2880"/>
            <w:vAlign w:val="center"/>
            <w:tcMar>
              <w:top w:w="90" w:type="dxa"/>
              <w:start w:w="90" w:type="dxa"/>
              <w:bottom w:w="90" w:type="dxa"/>
              <w:end w:w="90" w:type="dxa"/>
            </w:tcMar>
            <w:shd w:fill="F4F7FA"/>
          </w:tcPr>
          <w:p>
            <w:pPr>
              <w:spacing w:after="20"/>
            </w:pPr>
            <w:r>
              <w:rPr>
                <w:sz w:val="16"/>
              </w:rPr>
              <w:t>Generate only</w:t>
            </w:r>
          </w:p>
        </w:tc>
        <w:tc>
          <w:tcPr>
            <w:tcW w:type="dxa" w:w="3312"/>
            <w:vAlign w:val="center"/>
            <w:tcMar>
              <w:top w:w="90" w:type="dxa"/>
              <w:start w:w="90" w:type="dxa"/>
              <w:bottom w:w="90" w:type="dxa"/>
              <w:end w:w="90" w:type="dxa"/>
            </w:tcMar>
            <w:shd w:fill="F4F7FA"/>
          </w:tcPr>
          <w:p>
            <w:pPr>
              <w:spacing w:after="20"/>
            </w:pPr>
            <w:r>
              <w:rPr>
                <w:sz w:val="16"/>
              </w:rPr>
              <w:t>Non</w:t>
            </w:r>
          </w:p>
        </w:tc>
        <w:tc>
          <w:tcPr>
            <w:tcW w:type="dxa" w:w="4464"/>
            <w:vAlign w:val="center"/>
            <w:tcMar>
              <w:top w:w="90" w:type="dxa"/>
              <w:start w:w="90" w:type="dxa"/>
              <w:bottom w:w="90" w:type="dxa"/>
              <w:end w:w="90" w:type="dxa"/>
            </w:tcMar>
            <w:shd w:fill="F4F7FA"/>
          </w:tcPr>
          <w:p>
            <w:pPr>
              <w:spacing w:after="20"/>
            </w:pPr>
            <w:r>
              <w:rPr>
                <w:sz w:val="16"/>
              </w:rPr>
              <w:t>generateStep</w:t>
            </w:r>
          </w:p>
        </w:tc>
      </w:tr>
    </w:tbl>
    <w:p>
      <w:pPr>
        <w:spacing w:after="20"/>
      </w:pPr>
    </w:p>
    <w:p>
      <w:pPr>
        <w:spacing w:before="80" w:after="120"/>
        <w:ind w:left="360" w:right="216"/>
        <w:shd w:fill="F2F4F7"/>
      </w:pPr>
      <w:r>
        <w:rPr>
          <w:rFonts w:ascii="Aptos Mono" w:hAnsi="Aptos Mono"/>
          <w:color w:val="1F2937"/>
          <w:sz w:val="16"/>
        </w:rPr>
        <w:t>n = NetAddr("127.0.0.1",57120);</w:t>
        <w:br/>
        <w:t>n.sendMsg("/hptransformer/input",0.1,0.2,0.3,0.4,0.5,0.6,0.7,0.8);</w:t>
      </w:r>
    </w:p>
    <w:tbl>
      <w:tblPr>
        <w:tblW w:type="auto" w:w="0"/>
        <w:tblLook w:firstColumn="1" w:firstRow="1" w:lastColumn="0" w:lastRow="0" w:noHBand="0" w:noVBand="1" w:val="04A0"/>
      </w:tblPr>
      <w:tblGrid>
        <w:gridCol w:w="10166"/>
      </w:tblGrid>
      <w:tr>
        <w:tc>
          <w:tcPr>
            <w:tcW w:type="dxa" w:w="10166"/>
            <w:shd w:fill="FDEDEC"/>
            <w:tcMar>
              <w:top w:w="130" w:type="dxa"/>
              <w:start w:w="130" w:type="dxa"/>
              <w:bottom w:w="130" w:type="dxa"/>
              <w:end w:w="130" w:type="dxa"/>
            </w:tcMar>
          </w:tcPr>
          <w:p>
            <w:r>
              <w:rPr>
                <w:b/>
                <w:color w:val="9C2F2F"/>
                <w:sz w:val="17"/>
              </w:rPr>
              <w:t>Envoyer exactement inputSize valeurs pour éviter troncature ou remplissage silencieux par zéro.</w:t>
            </w:r>
          </w:p>
        </w:tc>
      </w:tr>
    </w:tbl>
    <w:p>
      <w:pPr>
        <w:spacing w:after="20"/>
      </w:pPr>
    </w:p>
    <w:p>
      <w:pPr>
        <w:pStyle w:val="Heading1"/>
      </w:pPr>
      <w:r>
        <w:t>15. RCU, presets et niveaux de sauvegarde</w:t>
      </w:r>
    </w:p>
    <w:tbl>
      <w:tblPr>
        <w:tblStyle w:val="TableGrid"/>
        <w:tblW w:type="auto" w:w="0"/>
        <w:jc w:val="center"/>
        <w:tblLook w:firstColumn="1" w:firstRow="1" w:lastColumn="0" w:lastRow="0" w:noHBand="0" w:noVBand="1" w:val="04A0"/>
      </w:tblPr>
      <w:tblGrid>
        <w:gridCol w:w="5083"/>
        <w:gridCol w:w="5083"/>
      </w:tblGrid>
      <w:tr>
        <w:tc>
          <w:tcPr>
            <w:tcW w:type="dxa" w:w="2880"/>
            <w:shd w:fill="17365D"/>
            <w:tcMar>
              <w:top w:w="90" w:type="dxa"/>
              <w:start w:w="90" w:type="dxa"/>
              <w:bottom w:w="90" w:type="dxa"/>
              <w:end w:w="90" w:type="dxa"/>
            </w:tcMar>
          </w:tcPr>
          <w:p>
            <w:r>
              <w:rPr>
                <w:b/>
                <w:color w:val="FFFFFF"/>
                <w:sz w:val="16"/>
              </w:rPr>
              <w:t>Format</w:t>
            </w:r>
          </w:p>
        </w:tc>
        <w:tc>
          <w:tcPr>
            <w:tcW w:type="dxa" w:w="7776"/>
            <w:shd w:fill="17365D"/>
            <w:tcMar>
              <w:top w:w="90" w:type="dxa"/>
              <w:start w:w="90" w:type="dxa"/>
              <w:bottom w:w="90" w:type="dxa"/>
              <w:end w:w="90" w:type="dxa"/>
            </w:tcMar>
          </w:tcPr>
          <w:p>
            <w:r>
              <w:rPr>
                <w:b/>
                <w:color w:val="FFFFFF"/>
                <w:sz w:val="16"/>
              </w:rPr>
              <w:t>Usage</w:t>
            </w:r>
          </w:p>
        </w:tc>
      </w:tr>
      <w:tr>
        <w:tc>
          <w:tcPr>
            <w:tcW w:type="dxa" w:w="2880"/>
            <w:vAlign w:val="center"/>
            <w:tcMar>
              <w:top w:w="90" w:type="dxa"/>
              <w:start w:w="90" w:type="dxa"/>
              <w:bottom w:w="90" w:type="dxa"/>
              <w:end w:w="90" w:type="dxa"/>
            </w:tcMar>
          </w:tcPr>
          <w:p>
            <w:pPr>
              <w:spacing w:after="20"/>
            </w:pPr>
            <w:r>
              <w:rPr>
                <w:sz w:val="16"/>
              </w:rPr>
              <w:t>.hptpreset</w:t>
            </w:r>
          </w:p>
        </w:tc>
        <w:tc>
          <w:tcPr>
            <w:tcW w:type="dxa" w:w="7776"/>
            <w:vAlign w:val="center"/>
            <w:tcMar>
              <w:top w:w="90" w:type="dxa"/>
              <w:start w:w="90" w:type="dxa"/>
              <w:bottom w:w="90" w:type="dxa"/>
              <w:end w:w="90" w:type="dxa"/>
            </w:tcMar>
          </w:tcPr>
          <w:p>
            <w:pPr>
              <w:spacing w:after="20"/>
            </w:pPr>
            <w:r>
              <w:rPr>
                <w:sz w:val="16"/>
              </w:rPr>
              <w:t>Paramètres runtime uniquement.</w:t>
            </w:r>
          </w:p>
        </w:tc>
      </w:tr>
      <w:tr>
        <w:tc>
          <w:tcPr>
            <w:tcW w:type="dxa" w:w="2880"/>
            <w:vAlign w:val="center"/>
            <w:tcMar>
              <w:top w:w="90" w:type="dxa"/>
              <w:start w:w="90" w:type="dxa"/>
              <w:bottom w:w="90" w:type="dxa"/>
              <w:end w:w="90" w:type="dxa"/>
            </w:tcMar>
            <w:shd w:fill="F4F7FA"/>
          </w:tcPr>
          <w:p>
            <w:pPr>
              <w:spacing w:after="20"/>
            </w:pPr>
            <w:r>
              <w:rPr>
                <w:sz w:val="16"/>
              </w:rPr>
              <w:t>.hptset</w:t>
            </w:r>
          </w:p>
        </w:tc>
        <w:tc>
          <w:tcPr>
            <w:tcW w:type="dxa" w:w="7776"/>
            <w:vAlign w:val="center"/>
            <w:tcMar>
              <w:top w:w="90" w:type="dxa"/>
              <w:start w:w="90" w:type="dxa"/>
              <w:bottom w:w="90" w:type="dxa"/>
              <w:end w:w="90" w:type="dxa"/>
            </w:tcMar>
            <w:shd w:fill="F4F7FA"/>
          </w:tcPr>
          <w:p>
            <w:pPr>
              <w:spacing w:after="20"/>
            </w:pPr>
            <w:r>
              <w:rPr>
                <w:sz w:val="16"/>
              </w:rPr>
              <w:t>Paramètres, TorusMask et états Learning/Generation.</w:t>
            </w:r>
          </w:p>
        </w:tc>
      </w:tr>
      <w:tr>
        <w:tc>
          <w:tcPr>
            <w:tcW w:type="dxa" w:w="2880"/>
            <w:vAlign w:val="center"/>
            <w:tcMar>
              <w:top w:w="90" w:type="dxa"/>
              <w:start w:w="90" w:type="dxa"/>
              <w:bottom w:w="90" w:type="dxa"/>
              <w:end w:w="90" w:type="dxa"/>
            </w:tcMar>
          </w:tcPr>
          <w:p>
            <w:pPr>
              <w:spacing w:after="20"/>
            </w:pPr>
            <w:r>
              <w:rPr>
                <w:sz w:val="16"/>
              </w:rPr>
              <w:t>Archive moteur</w:t>
            </w:r>
          </w:p>
        </w:tc>
        <w:tc>
          <w:tcPr>
            <w:tcW w:type="dxa" w:w="7776"/>
            <w:vAlign w:val="center"/>
            <w:tcMar>
              <w:top w:w="90" w:type="dxa"/>
              <w:start w:w="90" w:type="dxa"/>
              <w:bottom w:w="90" w:type="dxa"/>
              <w:end w:w="90" w:type="dxa"/>
            </w:tcMar>
          </w:tcPr>
          <w:p>
            <w:pPr>
              <w:spacing w:after="20"/>
            </w:pPr>
            <w:r>
              <w:rPr>
                <w:sz w:val="16"/>
              </w:rPr>
              <w:t>Objet HPtransformer complet sans état GUI externe.</w:t>
            </w:r>
          </w:p>
        </w:tc>
      </w:tr>
      <w:tr>
        <w:tc>
          <w:tcPr>
            <w:tcW w:type="dxa" w:w="2880"/>
            <w:vAlign w:val="center"/>
            <w:tcMar>
              <w:top w:w="90" w:type="dxa"/>
              <w:start w:w="90" w:type="dxa"/>
              <w:bottom w:w="90" w:type="dxa"/>
              <w:end w:w="90" w:type="dxa"/>
            </w:tcMar>
            <w:shd w:fill="F4F7FA"/>
          </w:tcPr>
          <w:p>
            <w:pPr>
              <w:spacing w:after="20"/>
            </w:pPr>
            <w:r>
              <w:rPr>
                <w:sz w:val="16"/>
              </w:rPr>
              <w:t>.hptsession</w:t>
            </w:r>
          </w:p>
        </w:tc>
        <w:tc>
          <w:tcPr>
            <w:tcW w:type="dxa" w:w="7776"/>
            <w:vAlign w:val="center"/>
            <w:tcMar>
              <w:top w:w="90" w:type="dxa"/>
              <w:start w:w="90" w:type="dxa"/>
              <w:bottom w:w="90" w:type="dxa"/>
              <w:end w:w="90" w:type="dxa"/>
            </w:tcMar>
            <w:shd w:fill="F4F7FA"/>
          </w:tcPr>
          <w:p>
            <w:pPr>
              <w:spacing w:after="20"/>
            </w:pPr>
            <w:r>
              <w:rPr>
                <w:sz w:val="16"/>
              </w:rPr>
              <w:t>Moteur complet, GUI, OSC, graphes et logs.</w:t>
            </w:r>
          </w:p>
        </w:tc>
      </w:tr>
    </w:tbl>
    <w:p>
      <w:pPr>
        <w:spacing w:after="20"/>
      </w:pPr>
    </w:p>
    <w:p>
      <w:r>
        <w:br w:type="page"/>
      </w:r>
    </w:p>
    <w:p>
      <w:pPr>
        <w:pStyle w:val="Heading1"/>
      </w:pPr>
      <w:r>
        <w:t>16. Diagnostic et bonnes pratiques</w:t>
      </w:r>
    </w:p>
    <w:tbl>
      <w:tblPr>
        <w:tblStyle w:val="TableGrid"/>
        <w:tblW w:type="auto" w:w="0"/>
        <w:jc w:val="center"/>
        <w:tblLook w:firstColumn="1" w:firstRow="1" w:lastColumn="0" w:lastRow="0" w:noHBand="0" w:noVBand="1" w:val="04A0"/>
      </w:tblPr>
      <w:tblGrid>
        <w:gridCol w:w="5083"/>
        <w:gridCol w:w="5083"/>
      </w:tblGrid>
      <w:tr>
        <w:tc>
          <w:tcPr>
            <w:tcW w:type="dxa" w:w="3024"/>
            <w:shd w:fill="17365D"/>
            <w:tcMar>
              <w:top w:w="90" w:type="dxa"/>
              <w:start w:w="90" w:type="dxa"/>
              <w:bottom w:w="90" w:type="dxa"/>
              <w:end w:w="90" w:type="dxa"/>
            </w:tcMar>
          </w:tcPr>
          <w:p>
            <w:r>
              <w:rPr>
                <w:b/>
                <w:color w:val="FFFFFF"/>
                <w:sz w:val="16"/>
              </w:rPr>
              <w:t>Symptôme</w:t>
            </w:r>
          </w:p>
        </w:tc>
        <w:tc>
          <w:tcPr>
            <w:tcW w:type="dxa" w:w="7632"/>
            <w:shd w:fill="17365D"/>
            <w:tcMar>
              <w:top w:w="90" w:type="dxa"/>
              <w:start w:w="90" w:type="dxa"/>
              <w:bottom w:w="90" w:type="dxa"/>
              <w:end w:w="90" w:type="dxa"/>
            </w:tcMar>
          </w:tcPr>
          <w:p>
            <w:r>
              <w:rPr>
                <w:b/>
                <w:color w:val="FFFFFF"/>
                <w:sz w:val="16"/>
              </w:rPr>
              <w:t>Action</w:t>
            </w:r>
          </w:p>
        </w:tc>
      </w:tr>
      <w:tr>
        <w:tc>
          <w:tcPr>
            <w:tcW w:type="dxa" w:w="3024"/>
            <w:vAlign w:val="center"/>
            <w:tcMar>
              <w:top w:w="90" w:type="dxa"/>
              <w:start w:w="90" w:type="dxa"/>
              <w:bottom w:w="90" w:type="dxa"/>
              <w:end w:w="90" w:type="dxa"/>
            </w:tcMar>
          </w:tcPr>
          <w:p>
            <w:pPr>
              <w:spacing w:after="20"/>
            </w:pPr>
            <w:r>
              <w:rPr>
                <w:sz w:val="16"/>
              </w:rPr>
              <w:t>Loss instable</w:t>
            </w:r>
          </w:p>
        </w:tc>
        <w:tc>
          <w:tcPr>
            <w:tcW w:type="dxa" w:w="7632"/>
            <w:vAlign w:val="center"/>
            <w:tcMar>
              <w:top w:w="90" w:type="dxa"/>
              <w:start w:w="90" w:type="dxa"/>
              <w:bottom w:w="90" w:type="dxa"/>
              <w:end w:w="90" w:type="dxa"/>
            </w:tcMar>
          </w:tcPr>
          <w:p>
            <w:pPr>
              <w:spacing w:after="20"/>
            </w:pPr>
            <w:r>
              <w:rPr>
                <w:sz w:val="16"/>
              </w:rPr>
              <w:t>Réduire learningRate et surpriseGain, abaisser gradientClip.</w:t>
            </w:r>
          </w:p>
        </w:tc>
      </w:tr>
      <w:tr>
        <w:tc>
          <w:tcPr>
            <w:tcW w:type="dxa" w:w="3024"/>
            <w:vAlign w:val="center"/>
            <w:tcMar>
              <w:top w:w="90" w:type="dxa"/>
              <w:start w:w="90" w:type="dxa"/>
              <w:bottom w:w="90" w:type="dxa"/>
              <w:end w:w="90" w:type="dxa"/>
            </w:tcMar>
            <w:shd w:fill="F4F7FA"/>
          </w:tcPr>
          <w:p>
            <w:pPr>
              <w:spacing w:after="20"/>
            </w:pPr>
            <w:r>
              <w:rPr>
                <w:sz w:val="16"/>
              </w:rPr>
              <w:t>Sortie constante</w:t>
            </w:r>
          </w:p>
        </w:tc>
        <w:tc>
          <w:tcPr>
            <w:tcW w:type="dxa" w:w="7632"/>
            <w:vAlign w:val="center"/>
            <w:tcMar>
              <w:top w:w="90" w:type="dxa"/>
              <w:start w:w="90" w:type="dxa"/>
              <w:bottom w:w="90" w:type="dxa"/>
              <w:end w:w="90" w:type="dxa"/>
            </w:tcMar>
            <w:shd w:fill="F4F7FA"/>
          </w:tcPr>
          <w:p>
            <w:pPr>
              <w:spacing w:after="20"/>
            </w:pPr>
            <w:r>
              <w:rPr>
                <w:sz w:val="16"/>
              </w:rPr>
              <w:t>Augmenter prudemment deltaScale, température ou exploration.</w:t>
            </w:r>
          </w:p>
        </w:tc>
      </w:tr>
      <w:tr>
        <w:tc>
          <w:tcPr>
            <w:tcW w:type="dxa" w:w="3024"/>
            <w:vAlign w:val="center"/>
            <w:tcMar>
              <w:top w:w="90" w:type="dxa"/>
              <w:start w:w="90" w:type="dxa"/>
              <w:bottom w:w="90" w:type="dxa"/>
              <w:end w:w="90" w:type="dxa"/>
            </w:tcMar>
          </w:tcPr>
          <w:p>
            <w:pPr>
              <w:spacing w:after="20"/>
            </w:pPr>
            <w:r>
              <w:rPr>
                <w:sz w:val="16"/>
              </w:rPr>
              <w:t>Sortie bruitée</w:t>
            </w:r>
          </w:p>
        </w:tc>
        <w:tc>
          <w:tcPr>
            <w:tcW w:type="dxa" w:w="7632"/>
            <w:vAlign w:val="center"/>
            <w:tcMar>
              <w:top w:w="90" w:type="dxa"/>
              <w:start w:w="90" w:type="dxa"/>
              <w:bottom w:w="90" w:type="dxa"/>
              <w:end w:w="90" w:type="dxa"/>
            </w:tcMar>
          </w:tcPr>
          <w:p>
            <w:pPr>
              <w:spacing w:after="20"/>
            </w:pPr>
            <w:r>
              <w:rPr>
                <w:sz w:val="16"/>
              </w:rPr>
              <w:t>Réduire bruit, exploration et température.</w:t>
            </w:r>
          </w:p>
        </w:tc>
      </w:tr>
      <w:tr>
        <w:tc>
          <w:tcPr>
            <w:tcW w:type="dxa" w:w="3024"/>
            <w:vAlign w:val="center"/>
            <w:tcMar>
              <w:top w:w="90" w:type="dxa"/>
              <w:start w:w="90" w:type="dxa"/>
              <w:bottom w:w="90" w:type="dxa"/>
              <w:end w:w="90" w:type="dxa"/>
            </w:tcMar>
            <w:shd w:fill="F4F7FA"/>
          </w:tcPr>
          <w:p>
            <w:pPr>
              <w:spacing w:after="20"/>
            </w:pPr>
            <w:r>
              <w:rPr>
                <w:sz w:val="16"/>
              </w:rPr>
              <w:t>Oubli rapide</w:t>
            </w:r>
          </w:p>
        </w:tc>
        <w:tc>
          <w:tcPr>
            <w:tcW w:type="dxa" w:w="7632"/>
            <w:vAlign w:val="center"/>
            <w:tcMar>
              <w:top w:w="90" w:type="dxa"/>
              <w:start w:w="90" w:type="dxa"/>
              <w:bottom w:w="90" w:type="dxa"/>
              <w:end w:w="90" w:type="dxa"/>
            </w:tcMar>
            <w:shd w:fill="F4F7FA"/>
          </w:tcPr>
          <w:p>
            <w:pPr>
              <w:spacing w:after="20"/>
            </w:pPr>
            <w:r>
              <w:rPr>
                <w:sz w:val="16"/>
              </w:rPr>
              <w:t>Augmenter replay, protection et memoryDecay.</w:t>
            </w:r>
          </w:p>
        </w:tc>
      </w:tr>
      <w:tr>
        <w:tc>
          <w:tcPr>
            <w:tcW w:type="dxa" w:w="3024"/>
            <w:vAlign w:val="center"/>
            <w:tcMar>
              <w:top w:w="90" w:type="dxa"/>
              <w:start w:w="90" w:type="dxa"/>
              <w:bottom w:w="90" w:type="dxa"/>
              <w:end w:w="90" w:type="dxa"/>
            </w:tcMar>
          </w:tcPr>
          <w:p>
            <w:pPr>
              <w:spacing w:after="20"/>
            </w:pPr>
            <w:r>
              <w:rPr>
                <w:sz w:val="16"/>
              </w:rPr>
              <w:t>Latence OSC</w:t>
            </w:r>
          </w:p>
        </w:tc>
        <w:tc>
          <w:tcPr>
            <w:tcW w:type="dxa" w:w="7632"/>
            <w:vAlign w:val="center"/>
            <w:tcMar>
              <w:top w:w="90" w:type="dxa"/>
              <w:start w:w="90" w:type="dxa"/>
              <w:bottom w:w="90" w:type="dxa"/>
              <w:end w:w="90" w:type="dxa"/>
            </w:tcMar>
          </w:tcPr>
          <w:p>
            <w:pPr>
              <w:spacing w:after="20"/>
            </w:pPr>
            <w:r>
              <w:rPr>
                <w:sz w:val="16"/>
              </w:rPr>
              <w:t>Réduire replayBatchSize, rappels et generationWindowSize.</w:t>
            </w:r>
          </w:p>
        </w:tc>
      </w:tr>
      <w:tr>
        <w:tc>
          <w:tcPr>
            <w:tcW w:type="dxa" w:w="3024"/>
            <w:vAlign w:val="center"/>
            <w:tcMar>
              <w:top w:w="90" w:type="dxa"/>
              <w:start w:w="90" w:type="dxa"/>
              <w:bottom w:w="90" w:type="dxa"/>
              <w:end w:w="90" w:type="dxa"/>
            </w:tcMar>
            <w:shd w:fill="F4F7FA"/>
          </w:tcPr>
          <w:p>
            <w:pPr>
              <w:spacing w:after="20"/>
            </w:pPr>
            <w:r>
              <w:rPr>
                <w:sz w:val="16"/>
              </w:rPr>
              <w:t>AutoTune oscille</w:t>
            </w:r>
          </w:p>
        </w:tc>
        <w:tc>
          <w:tcPr>
            <w:tcW w:type="dxa" w:w="7632"/>
            <w:vAlign w:val="center"/>
            <w:tcMar>
              <w:top w:w="90" w:type="dxa"/>
              <w:start w:w="90" w:type="dxa"/>
              <w:bottom w:w="90" w:type="dxa"/>
              <w:end w:w="90" w:type="dxa"/>
            </w:tcMar>
            <w:shd w:fill="F4F7FA"/>
          </w:tcPr>
          <w:p>
            <w:pPr>
              <w:spacing w:after="20"/>
            </w:pPr>
            <w:r>
              <w:rPr>
                <w:sz w:val="16"/>
              </w:rPr>
              <w:t>Réduire strength, augmenter smoothing et interval.</w:t>
            </w:r>
          </w:p>
        </w:tc>
      </w:tr>
      <w:tr>
        <w:tc>
          <w:tcPr>
            <w:tcW w:type="dxa" w:w="3024"/>
            <w:vAlign w:val="center"/>
            <w:tcMar>
              <w:top w:w="90" w:type="dxa"/>
              <w:start w:w="90" w:type="dxa"/>
              <w:bottom w:w="90" w:type="dxa"/>
              <w:end w:w="90" w:type="dxa"/>
            </w:tcMar>
          </w:tcPr>
          <w:p>
            <w:pPr>
              <w:spacing w:after="20"/>
            </w:pPr>
            <w:r>
              <w:rPr>
                <w:sz w:val="16"/>
              </w:rPr>
              <w:t>Session refusée</w:t>
            </w:r>
          </w:p>
        </w:tc>
        <w:tc>
          <w:tcPr>
            <w:tcW w:type="dxa" w:w="7632"/>
            <w:vAlign w:val="center"/>
            <w:tcMar>
              <w:top w:w="90" w:type="dxa"/>
              <w:start w:w="90" w:type="dxa"/>
              <w:bottom w:w="90" w:type="dxa"/>
              <w:end w:w="90" w:type="dxa"/>
            </w:tcMar>
          </w:tcPr>
          <w:p>
            <w:pPr>
              <w:spacing w:after="20"/>
            </w:pPr>
            <w:r>
              <w:rPr>
                <w:sz w:val="16"/>
              </w:rPr>
              <w:t>Vérifier sessionVersion et présence d’un HPtransformer.</w:t>
            </w:r>
          </w:p>
        </w:tc>
      </w:tr>
      <w:tr>
        <w:tc>
          <w:tcPr>
            <w:tcW w:type="dxa" w:w="3024"/>
            <w:vAlign w:val="center"/>
            <w:tcMar>
              <w:top w:w="90" w:type="dxa"/>
              <w:start w:w="90" w:type="dxa"/>
              <w:bottom w:w="90" w:type="dxa"/>
              <w:end w:w="90" w:type="dxa"/>
            </w:tcMar>
            <w:shd w:fill="F4F7FA"/>
          </w:tcPr>
          <w:p>
            <w:pPr>
              <w:spacing w:after="20"/>
            </w:pPr>
            <w:r>
              <w:rPr>
                <w:sz w:val="16"/>
              </w:rPr>
              <w:t>Preset incomplet</w:t>
            </w:r>
          </w:p>
        </w:tc>
        <w:tc>
          <w:tcPr>
            <w:tcW w:type="dxa" w:w="7632"/>
            <w:vAlign w:val="center"/>
            <w:tcMar>
              <w:top w:w="90" w:type="dxa"/>
              <w:start w:w="90" w:type="dxa"/>
              <w:bottom w:w="90" w:type="dxa"/>
              <w:end w:w="90" w:type="dxa"/>
            </w:tcMar>
            <w:shd w:fill="F4F7FA"/>
          </w:tcPr>
          <w:p>
            <w:pPr>
              <w:spacing w:after="20"/>
            </w:pPr>
            <w:r>
              <w:rPr>
                <w:sz w:val="16"/>
              </w:rPr>
              <w:t>Utiliser Charger runtime actuel pour contrôler l’état final.</w:t>
            </w:r>
          </w:p>
        </w:tc>
      </w:tr>
    </w:tbl>
    <w:p>
      <w:pPr>
        <w:spacing w:after="20"/>
      </w:pPr>
    </w:p>
    <w:p>
      <w:pPr>
        <w:pStyle w:val="Heading2"/>
      </w:pPr>
      <w:r>
        <w:t>16.1 Check-list avant production</w:t>
      </w:r>
    </w:p>
    <w:p>
      <w:pPr>
        <w:pStyle w:val="ListBullet"/>
      </w:pPr>
      <w:r>
        <w:t>Dimensions et TorusMask validés.</w:t>
      </w:r>
    </w:p>
    <w:p>
      <w:pPr>
        <w:pStyle w:val="ListBullet"/>
      </w:pPr>
      <w:r>
        <w:t>Flux normalisé et représentatif testé.</w:t>
      </w:r>
    </w:p>
    <w:p>
      <w:pPr>
        <w:pStyle w:val="ListBullet"/>
      </w:pPr>
      <w:r>
        <w:t>AutoTune et MetaLearn calibrés séparément.</w:t>
      </w:r>
    </w:p>
    <w:p>
      <w:pPr>
        <w:pStyle w:val="ListBullet"/>
      </w:pPr>
      <w:r>
        <w:t>Rafraîchissement des graphes testé après changements.</w:t>
      </w:r>
    </w:p>
    <w:p>
      <w:pPr>
        <w:pStyle w:val="ListBullet"/>
      </w:pPr>
      <w:r>
        <w:t>Preset et session complète sauvegardés.</w:t>
      </w:r>
    </w:p>
    <w:p>
      <w:pPr>
        <w:pStyle w:val="ListBullet"/>
      </w:pPr>
      <w:r>
        <w:t>Chargement de session testé sur une copie.</w:t>
      </w:r>
    </w:p>
    <w:p>
      <w:pPr>
        <w:pStyle w:val="ListBullet"/>
      </w:pPr>
      <w:r>
        <w:t>Ports et chemins OSC documentés.</w:t>
      </w:r>
    </w:p>
    <w:p>
      <w:r>
        <w:br w:type="page"/>
      </w:r>
    </w:p>
    <w:p>
      <w:pPr>
        <w:pStyle w:val="Heading1"/>
      </w:pPr>
      <w:r>
        <w:t>Annexe A. Installation et documentation SCDoc</w:t>
      </w:r>
    </w:p>
    <w:p>
      <w:r>
        <w:t>Arborescence recommandée :</w:t>
      </w:r>
    </w:p>
    <w:p>
      <w:pPr>
        <w:spacing w:before="80" w:after="120"/>
        <w:ind w:left="360" w:right="216"/>
        <w:shd w:fill="F2F4F7"/>
      </w:pPr>
      <w:r>
        <w:rPr>
          <w:rFonts w:ascii="Aptos Mono" w:hAnsi="Aptos Mono"/>
          <w:color w:val="1F2937"/>
          <w:sz w:val="16"/>
        </w:rPr>
        <w:t>VotreExtension/</w:t>
        <w:br/>
        <w:t>├── Classes/</w:t>
        <w:br/>
        <w:t>│   ├── HPtransformer.sc</w:t>
        <w:br/>
        <w:t>│   └── HPTransformerStudio.sc</w:t>
        <w:br/>
        <w:t>└── HelpSource/</w:t>
        <w:br/>
        <w:t xml:space="preserve">    └── Classes/</w:t>
        <w:br/>
        <w:t xml:space="preserve">        ├── HPtransformer.schelp</w:t>
        <w:br/>
        <w:t xml:space="preserve">        └── HPTransformerStudio.schelp</w:t>
      </w:r>
    </w:p>
    <w:tbl>
      <w:tblPr>
        <w:tblW w:type="auto" w:w="0"/>
        <w:tblLook w:firstColumn="1" w:firstRow="1" w:lastColumn="0" w:lastRow="0" w:noHBand="0" w:noVBand="1" w:val="04A0"/>
      </w:tblPr>
      <w:tblGrid>
        <w:gridCol w:w="10166"/>
      </w:tblGrid>
      <w:tr>
        <w:tc>
          <w:tcPr>
            <w:tcW w:type="dxa" w:w="10166"/>
            <w:shd w:fill="FDEDEC"/>
            <w:tcMar>
              <w:top w:w="130" w:type="dxa"/>
              <w:start w:w="130" w:type="dxa"/>
              <w:bottom w:w="130" w:type="dxa"/>
              <w:end w:w="130" w:type="dxa"/>
            </w:tcMar>
          </w:tcPr>
          <w:p>
            <w:r>
              <w:rPr>
                <w:b/>
                <w:color w:val="9C2F2F"/>
                <w:sz w:val="17"/>
              </w:rPr>
              <w:t>Pour une documentation de classe, le nom du fichier, le titre SCDoc et le nom de classe doivent être strictement identiques, casse comprise.</w:t>
            </w:r>
          </w:p>
        </w:tc>
      </w:tr>
    </w:tbl>
    <w:p>
      <w:pPr>
        <w:spacing w:after="20"/>
      </w:pPr>
    </w:p>
    <w:p>
      <w:pPr>
        <w:pStyle w:val="Heading1"/>
      </w:pPr>
      <w:r>
        <w:t>Annexe B. Méthodes de contrôle</w:t>
      </w:r>
    </w:p>
    <w:p>
      <w:pPr>
        <w:spacing w:before="80" w:after="120"/>
        <w:ind w:left="360" w:right="216"/>
        <w:shd w:fill="F2F4F7"/>
      </w:pPr>
      <w:r>
        <w:rPr>
          <w:rFonts w:ascii="Aptos Mono" w:hAnsi="Aptos Mono"/>
          <w:color w:val="1F2937"/>
          <w:sz w:val="16"/>
        </w:rPr>
        <w:t>~hp.statusSilent.postln;</w:t>
        <w:br/>
        <w:t>~hp.runtimeConfig.postln;</w:t>
        <w:br/>
        <w:t>~hp.unifiedRCUStatus.postln;</w:t>
        <w:br/>
        <w:t>~hp.memoryTest(Array.fill(8,0.5)).postln;</w:t>
        <w:br/>
        <w:t>~hp.trajectoryMemoryTest(Array.fill(8,0.5)).postln;</w:t>
      </w:r>
    </w:p>
    <w:p>
      <w:pPr>
        <w:pStyle w:val="Heading1"/>
      </w:pPr>
      <w:r>
        <w:t>Annexe C. Traçabilité</w:t>
      </w:r>
    </w:p>
    <w:p>
      <w:r>
        <w:t>Cette édition intègre les évolutions successives du Studio : correction des identifiants, graine dynamique, journalisation des presets, rafraîchissement des graphes, page Paramètres manuels, sauvegarde/chargement .hptpreset, export texte et sauvegarde/chargement .hptsession.</w:t>
      </w:r>
    </w:p>
    <w:p>
      <w:r>
        <w:br w:type="page"/>
      </w:r>
    </w:p>
    <w:p>
      <w:pPr>
        <w:pStyle w:val="Heading1"/>
      </w:pPr>
      <w:r>
        <w:t>17. Morphing des paramètres</w:t>
      </w:r>
    </w:p>
    <w:p>
      <w:r>
        <w:t>La page Morphing ajoute une commande visuelle des méthodes de transition progressive proposées par HPtransformer. Le nom du paramètre, la cible, la durée, le nombre d’étapes et la portée sont configurables.</w:t>
      </w:r>
    </w:p>
    <w:tbl>
      <w:tblPr>
        <w:tblStyle w:val="TableGrid"/>
        <w:tblW w:type="auto" w:w="0"/>
        <w:tblLook w:firstColumn="1" w:firstRow="1" w:lastColumn="0" w:lastRow="0" w:noHBand="0" w:noVBand="1" w:val="04A0"/>
      </w:tblPr>
      <w:tblGrid>
        <w:gridCol w:w="3389"/>
        <w:gridCol w:w="3389"/>
        <w:gridCol w:w="3389"/>
      </w:tblGrid>
      <w:tr>
        <w:tc>
          <w:tcPr>
            <w:tcW w:type="dxa" w:w="3389"/>
            <w:shd w:fill="17365D"/>
          </w:tcPr>
          <w:p>
            <w:r>
              <w:rPr>
                <w:b/>
                <w:color w:val="FFFFFF"/>
                <w:sz w:val="16"/>
              </w:rPr>
              <w:t>Portée</w:t>
            </w:r>
          </w:p>
        </w:tc>
        <w:tc>
          <w:tcPr>
            <w:tcW w:type="dxa" w:w="3389"/>
            <w:shd w:fill="17365D"/>
          </w:tcPr>
          <w:p>
            <w:r>
              <w:rPr>
                <w:b/>
                <w:color w:val="FFFFFF"/>
                <w:sz w:val="16"/>
              </w:rPr>
              <w:t>Méthode HPtransformer</w:t>
            </w:r>
          </w:p>
        </w:tc>
        <w:tc>
          <w:tcPr>
            <w:tcW w:type="dxa" w:w="3389"/>
            <w:shd w:fill="17365D"/>
          </w:tcPr>
          <w:p>
            <w:r>
              <w:rPr>
                <w:b/>
                <w:color w:val="FFFFFF"/>
                <w:sz w:val="16"/>
              </w:rPr>
              <w:t>Effet</w:t>
            </w:r>
          </w:p>
        </w:tc>
      </w:tr>
      <w:tr>
        <w:tc>
          <w:tcPr>
            <w:tcW w:type="dxa" w:w="3389"/>
          </w:tcPr>
          <w:p>
            <w:r>
              <w:rPr>
                <w:sz w:val="16"/>
              </w:rPr>
              <w:t>Partagée</w:t>
            </w:r>
          </w:p>
        </w:tc>
        <w:tc>
          <w:tcPr>
            <w:tcW w:type="dxa" w:w="3389"/>
          </w:tcPr>
          <w:p>
            <w:r>
              <w:rPr>
                <w:sz w:val="16"/>
              </w:rPr>
              <w:t>morphParameter</w:t>
            </w:r>
          </w:p>
        </w:tc>
        <w:tc>
          <w:tcPr>
            <w:tcW w:type="dxa" w:w="3389"/>
          </w:tcPr>
          <w:p>
            <w:r>
              <w:rPr>
                <w:sz w:val="16"/>
              </w:rPr>
              <w:t>Modifie le paramètre partagé et les runtimes concernés.</w:t>
            </w:r>
          </w:p>
        </w:tc>
      </w:tr>
      <w:tr>
        <w:tc>
          <w:tcPr>
            <w:tcW w:type="dxa" w:w="3389"/>
            <w:shd w:fill="F4F7FA"/>
          </w:tcPr>
          <w:p>
            <w:r>
              <w:rPr>
                <w:sz w:val="16"/>
              </w:rPr>
              <w:t>Runtime RCU</w:t>
            </w:r>
          </w:p>
        </w:tc>
        <w:tc>
          <w:tcPr>
            <w:tcW w:type="dxa" w:w="3389"/>
            <w:shd w:fill="F4F7FA"/>
          </w:tcPr>
          <w:p>
            <w:r>
              <w:rPr>
                <w:sz w:val="16"/>
              </w:rPr>
              <w:t>morphRuntimeParameter</w:t>
            </w:r>
          </w:p>
        </w:tc>
        <w:tc>
          <w:tcPr>
            <w:tcW w:type="dxa" w:w="3389"/>
            <w:shd w:fill="F4F7FA"/>
          </w:tcPr>
          <w:p>
            <w:r>
              <w:rPr>
                <w:sz w:val="16"/>
              </w:rPr>
              <w:t>Agit sur le runtime d’inférence actif.</w:t>
            </w:r>
          </w:p>
        </w:tc>
      </w:tr>
      <w:tr>
        <w:tc>
          <w:tcPr>
            <w:tcW w:type="dxa" w:w="3389"/>
          </w:tcPr>
          <w:p>
            <w:r>
              <w:rPr>
                <w:sz w:val="16"/>
              </w:rPr>
              <w:t>Entraînement</w:t>
            </w:r>
          </w:p>
        </w:tc>
        <w:tc>
          <w:tcPr>
            <w:tcW w:type="dxa" w:w="3389"/>
          </w:tcPr>
          <w:p>
            <w:r>
              <w:rPr>
                <w:sz w:val="16"/>
              </w:rPr>
              <w:t>morphTrainingParameter</w:t>
            </w:r>
          </w:p>
        </w:tc>
        <w:tc>
          <w:tcPr>
            <w:tcW w:type="dxa" w:w="3389"/>
          </w:tcPr>
          <w:p>
            <w:r>
              <w:rPr>
                <w:sz w:val="16"/>
              </w:rPr>
              <w:t>Agit sur le modèle d’apprentissage.</w:t>
            </w:r>
          </w:p>
        </w:tc>
      </w:tr>
    </w:tbl>
    <w:p/>
    <w:p>
      <w:pPr>
        <w:shd w:fill="F2F4F7"/>
      </w:pPr>
      <w:r>
        <w:rPr>
          <w:rFonts w:ascii="Aptos Mono" w:hAnsi="Aptos Mono"/>
          <w:sz w:val="17"/>
        </w:rPr>
        <w:t>Paramètre : temperature</w:t>
        <w:br/>
        <w:t>Cible : 1.25</w:t>
        <w:br/>
        <w:t>Durée : 4.0 secondes</w:t>
        <w:br/>
        <w:t>Étapes : 80</w:t>
        <w:br/>
        <w:t>Portée : Partagée</w:t>
      </w:r>
    </w:p>
    <w:p>
      <w:pPr>
        <w:pStyle w:val="ListBullet"/>
      </w:pPr>
      <w:r>
        <w:t>Démarrer morph lance la Routine sur AppClock.</w:t>
      </w:r>
    </w:p>
    <w:p>
      <w:pPr>
        <w:pStyle w:val="ListBullet"/>
      </w:pPr>
      <w:r>
        <w:t>Arrêter ce morph construit la clé adaptée à la portée.</w:t>
      </w:r>
    </w:p>
    <w:p>
      <w:pPr>
        <w:pStyle w:val="ListBullet"/>
      </w:pPr>
      <w:r>
        <w:t>Arrêter tous les morphs appelle stopAllMorphs.</w:t>
      </w:r>
    </w:p>
    <w:p>
      <w:pPr>
        <w:pStyle w:val="ListBullet"/>
      </w:pPr>
      <w:r>
        <w:t>Actualiser état affiche les morphs actifs et les versions RCU.</w:t>
      </w:r>
    </w:p>
    <w:tbl>
      <w:tblPr>
        <w:tblW w:type="auto" w:w="0"/>
        <w:tblLook w:firstColumn="1" w:firstRow="1" w:lastColumn="0" w:lastRow="0" w:noHBand="0" w:noVBand="1" w:val="04A0"/>
      </w:tblPr>
      <w:tblGrid>
        <w:gridCol w:w="10166"/>
      </w:tblGrid>
      <w:tr>
        <w:tc>
          <w:tcPr>
            <w:tcW w:type="dxa" w:w="10166"/>
            <w:shd w:fill="FDEDEC"/>
          </w:tcPr>
          <w:p>
            <w:r>
              <w:rPr>
                <w:b/>
                <w:color w:val="9C2F2F"/>
                <w:sz w:val="18"/>
              </w:rPr>
              <w:t>Le morphing est réservé aux paramètres numériques. Les paramètres booléens doivent être appliqués directement.</w:t>
            </w:r>
          </w:p>
        </w:tc>
      </w:tr>
    </w:tbl>
    <w:p/>
    <w:p>
      <w:pPr>
        <w:pStyle w:val="Heading1"/>
      </w:pPr>
      <w:r>
        <w:t>18. Graphes avancés : brut, EMA et échelles</w:t>
      </w:r>
    </w:p>
    <w:p>
      <w:r>
        <w:t>Les cinq graphes affichent maintenant la série brute en clair et fin, ainsi qu’une tendance EMA plus foncée et épaisse. Cette double lecture distingue la variabilité événementielle de la tendance durable.</w:t>
      </w:r>
    </w:p>
    <w:tbl>
      <w:tblPr>
        <w:tblStyle w:val="TableGrid"/>
        <w:tblW w:type="auto" w:w="0"/>
        <w:tblLook w:firstColumn="1" w:firstRow="1" w:lastColumn="0" w:lastRow="0" w:noHBand="0" w:noVBand="1" w:val="04A0"/>
      </w:tblPr>
      <w:tblGrid>
        <w:gridCol w:w="5083"/>
        <w:gridCol w:w="5083"/>
      </w:tblGrid>
      <w:tr>
        <w:tc>
          <w:tcPr>
            <w:tcW w:type="dxa" w:w="5083"/>
            <w:shd w:fill="17365D"/>
          </w:tcPr>
          <w:p>
            <w:r>
              <w:rPr>
                <w:b/>
                <w:color w:val="FFFFFF"/>
                <w:sz w:val="16"/>
              </w:rPr>
              <w:t>Courbe</w:t>
            </w:r>
          </w:p>
        </w:tc>
        <w:tc>
          <w:tcPr>
            <w:tcW w:type="dxa" w:w="5083"/>
            <w:shd w:fill="17365D"/>
          </w:tcPr>
          <w:p>
            <w:r>
              <w:rPr>
                <w:b/>
                <w:color w:val="FFFFFF"/>
                <w:sz w:val="16"/>
              </w:rPr>
              <w:t>Interprétation</w:t>
            </w:r>
          </w:p>
        </w:tc>
      </w:tr>
      <w:tr>
        <w:tc>
          <w:tcPr>
            <w:tcW w:type="dxa" w:w="5083"/>
          </w:tcPr>
          <w:p>
            <w:r>
              <w:rPr>
                <w:sz w:val="16"/>
              </w:rPr>
              <w:t>LOSS</w:t>
            </w:r>
          </w:p>
        </w:tc>
        <w:tc>
          <w:tcPr>
            <w:tcW w:type="dxa" w:w="5083"/>
          </w:tcPr>
          <w:p>
            <w:r>
              <w:rPr>
                <w:sz w:val="16"/>
              </w:rPr>
              <w:t>Erreur globale; ligne cible indicative à 0.02.</w:t>
            </w:r>
          </w:p>
        </w:tc>
      </w:tr>
      <w:tr>
        <w:tc>
          <w:tcPr>
            <w:tcW w:type="dxa" w:w="5083"/>
            <w:shd w:fill="F4F7FA"/>
          </w:tcPr>
          <w:p>
            <w:r>
              <w:rPr>
                <w:sz w:val="16"/>
              </w:rPr>
              <w:t>SURPRISE</w:t>
            </w:r>
          </w:p>
        </w:tc>
        <w:tc>
          <w:tcPr>
            <w:tcW w:type="dxa" w:w="5083"/>
            <w:shd w:fill="F4F7FA"/>
          </w:tcPr>
          <w:p>
            <w:r>
              <w:rPr>
                <w:sz w:val="16"/>
              </w:rPr>
              <w:t>Imprévisibilité lissée.</w:t>
            </w:r>
          </w:p>
        </w:tc>
      </w:tr>
      <w:tr>
        <w:tc>
          <w:tcPr>
            <w:tcW w:type="dxa" w:w="5083"/>
          </w:tcPr>
          <w:p>
            <w:r>
              <w:rPr>
                <w:sz w:val="16"/>
              </w:rPr>
              <w:t>ENTROPY</w:t>
            </w:r>
          </w:p>
        </w:tc>
        <w:tc>
          <w:tcPr>
            <w:tcW w:type="dxa" w:w="5083"/>
          </w:tcPr>
          <w:p>
            <w:r>
              <w:rPr>
                <w:sz w:val="16"/>
              </w:rPr>
              <w:t>Dispersion de l’attention.</w:t>
            </w:r>
          </w:p>
        </w:tc>
      </w:tr>
      <w:tr>
        <w:tc>
          <w:tcPr>
            <w:tcW w:type="dxa" w:w="5083"/>
            <w:shd w:fill="F4F7FA"/>
          </w:tcPr>
          <w:p>
            <w:r>
              <w:rPr>
                <w:sz w:val="16"/>
              </w:rPr>
              <w:t>MEMORY RECALL</w:t>
            </w:r>
          </w:p>
        </w:tc>
        <w:tc>
          <w:tcPr>
            <w:tcW w:type="dxa" w:w="5083"/>
            <w:shd w:fill="F4F7FA"/>
          </w:tcPr>
          <w:p>
            <w:r>
              <w:rPr>
                <w:sz w:val="16"/>
              </w:rPr>
              <w:t>Confiance du rappel long.</w:t>
            </w:r>
          </w:p>
        </w:tc>
      </w:tr>
      <w:tr>
        <w:tc>
          <w:tcPr>
            <w:tcW w:type="dxa" w:w="5083"/>
          </w:tcPr>
          <w:p>
            <w:r>
              <w:rPr>
                <w:sz w:val="16"/>
              </w:rPr>
              <w:t>TRAJECTORY RECALL</w:t>
            </w:r>
          </w:p>
        </w:tc>
        <w:tc>
          <w:tcPr>
            <w:tcW w:type="dxa" w:w="5083"/>
          </w:tcPr>
          <w:p>
            <w:r>
              <w:rPr>
                <w:sz w:val="16"/>
              </w:rPr>
              <w:t>Confiance du rappel dynamique.</w:t>
            </w:r>
          </w:p>
        </w:tc>
      </w:tr>
    </w:tbl>
    <w:p/>
    <w:p>
      <w:pPr>
        <w:pStyle w:val="Heading2"/>
      </w:pPr>
      <w:r>
        <w:t>18.1 Sélection des échelles</w:t>
      </w:r>
    </w:p>
    <w:tbl>
      <w:tblPr>
        <w:tblStyle w:val="TableGrid"/>
        <w:tblW w:type="auto" w:w="0"/>
        <w:tblLook w:firstColumn="1" w:firstRow="1" w:lastColumn="0" w:lastRow="0" w:noHBand="0" w:noVBand="1" w:val="04A0"/>
      </w:tblPr>
      <w:tblGrid>
        <w:gridCol w:w="5083"/>
        <w:gridCol w:w="5083"/>
      </w:tblGrid>
      <w:tr>
        <w:tc>
          <w:tcPr>
            <w:tcW w:type="dxa" w:w="5083"/>
            <w:shd w:fill="17365D"/>
          </w:tcPr>
          <w:p>
            <w:r>
              <w:rPr>
                <w:b/>
                <w:color w:val="FFFFFF"/>
                <w:sz w:val="16"/>
              </w:rPr>
              <w:t>Menu</w:t>
            </w:r>
          </w:p>
        </w:tc>
        <w:tc>
          <w:tcPr>
            <w:tcW w:type="dxa" w:w="5083"/>
            <w:shd w:fill="17365D"/>
          </w:tcPr>
          <w:p>
            <w:r>
              <w:rPr>
                <w:b/>
                <w:color w:val="FFFFFF"/>
                <w:sz w:val="16"/>
              </w:rPr>
              <w:t>Choix disponibles</w:t>
            </w:r>
          </w:p>
        </w:tc>
      </w:tr>
      <w:tr>
        <w:tc>
          <w:tcPr>
            <w:tcW w:type="dxa" w:w="5083"/>
          </w:tcPr>
          <w:p>
            <w:r>
              <w:rPr>
                <w:sz w:val="16"/>
              </w:rPr>
              <w:t>Loss</w:t>
            </w:r>
          </w:p>
        </w:tc>
        <w:tc>
          <w:tcPr>
            <w:tcW w:type="dxa" w:w="5083"/>
          </w:tcPr>
          <w:p>
            <w:r>
              <w:rPr>
                <w:sz w:val="16"/>
              </w:rPr>
              <w:t>Auto, 0..0.10, 0..1.00</w:t>
            </w:r>
          </w:p>
        </w:tc>
      </w:tr>
      <w:tr>
        <w:tc>
          <w:tcPr>
            <w:tcW w:type="dxa" w:w="5083"/>
            <w:shd w:fill="F4F7FA"/>
          </w:tcPr>
          <w:p>
            <w:r>
              <w:rPr>
                <w:sz w:val="16"/>
              </w:rPr>
              <w:t>Autres</w:t>
            </w:r>
          </w:p>
        </w:tc>
        <w:tc>
          <w:tcPr>
            <w:tcW w:type="dxa" w:w="5083"/>
            <w:shd w:fill="F4F7FA"/>
          </w:tcPr>
          <w:p>
            <w:r>
              <w:rPr>
                <w:sz w:val="16"/>
              </w:rPr>
              <w:t>Auto, 0..1.00, 0..2.00</w:t>
            </w:r>
          </w:p>
        </w:tc>
      </w:tr>
    </w:tbl>
    <w:p/>
    <w:p>
      <w:pPr>
        <w:pStyle w:val="Heading2"/>
      </w:pPr>
      <w:r>
        <w:t>18.2 Lissage EMA</w:t>
      </w:r>
    </w:p>
    <w:p>
      <w:r>
        <w:t>EMA alpha vaut 0.10 par défaut. Une valeur basse produit une tendance plus lente et plus lissée. Une valeur élevée suit davantage la courbe brute. Les historiques EMA sont recalculés à partir des séries brutes lorsque cette valeur change.</w:t>
      </w:r>
    </w:p>
    <w:tbl>
      <w:tblPr>
        <w:tblStyle w:val="TableGrid"/>
        <w:tblW w:type="auto" w:w="0"/>
        <w:tblLook w:firstColumn="1" w:firstRow="1" w:lastColumn="0" w:lastRow="0" w:noHBand="0" w:noVBand="1" w:val="04A0"/>
      </w:tblPr>
      <w:tblGrid>
        <w:gridCol w:w="5083"/>
        <w:gridCol w:w="5083"/>
      </w:tblGrid>
      <w:tr>
        <w:tc>
          <w:tcPr>
            <w:tcW w:type="dxa" w:w="5083"/>
            <w:shd w:fill="17365D"/>
          </w:tcPr>
          <w:p>
            <w:r>
              <w:rPr>
                <w:b/>
                <w:color w:val="FFFFFF"/>
                <w:sz w:val="16"/>
              </w:rPr>
              <w:t>Alpha</w:t>
            </w:r>
          </w:p>
        </w:tc>
        <w:tc>
          <w:tcPr>
            <w:tcW w:type="dxa" w:w="5083"/>
            <w:shd w:fill="17365D"/>
          </w:tcPr>
          <w:p>
            <w:r>
              <w:rPr>
                <w:b/>
                <w:color w:val="FFFFFF"/>
                <w:sz w:val="16"/>
              </w:rPr>
              <w:t>Lecture</w:t>
            </w:r>
          </w:p>
        </w:tc>
      </w:tr>
      <w:tr>
        <w:tc>
          <w:tcPr>
            <w:tcW w:type="dxa" w:w="5083"/>
          </w:tcPr>
          <w:p>
            <w:r>
              <w:rPr>
                <w:sz w:val="16"/>
              </w:rPr>
              <w:t>0.03</w:t>
            </w:r>
          </w:p>
        </w:tc>
        <w:tc>
          <w:tcPr>
            <w:tcW w:type="dxa" w:w="5083"/>
          </w:tcPr>
          <w:p>
            <w:r>
              <w:rPr>
                <w:sz w:val="16"/>
              </w:rPr>
              <w:t>Très lissé.</w:t>
            </w:r>
          </w:p>
        </w:tc>
      </w:tr>
      <w:tr>
        <w:tc>
          <w:tcPr>
            <w:tcW w:type="dxa" w:w="5083"/>
            <w:shd w:fill="F4F7FA"/>
          </w:tcPr>
          <w:p>
            <w:r>
              <w:rPr>
                <w:sz w:val="16"/>
              </w:rPr>
              <w:t>0.05</w:t>
            </w:r>
          </w:p>
        </w:tc>
        <w:tc>
          <w:tcPr>
            <w:tcW w:type="dxa" w:w="5083"/>
            <w:shd w:fill="F4F7FA"/>
          </w:tcPr>
          <w:p>
            <w:r>
              <w:rPr>
                <w:sz w:val="16"/>
              </w:rPr>
              <w:t>Lissage fort.</w:t>
            </w:r>
          </w:p>
        </w:tc>
      </w:tr>
      <w:tr>
        <w:tc>
          <w:tcPr>
            <w:tcW w:type="dxa" w:w="5083"/>
          </w:tcPr>
          <w:p>
            <w:r>
              <w:rPr>
                <w:sz w:val="16"/>
              </w:rPr>
              <w:t>0.10</w:t>
            </w:r>
          </w:p>
        </w:tc>
        <w:tc>
          <w:tcPr>
            <w:tcW w:type="dxa" w:w="5083"/>
          </w:tcPr>
          <w:p>
            <w:r>
              <w:rPr>
                <w:sz w:val="16"/>
              </w:rPr>
              <w:t>Compromis recommandé.</w:t>
            </w:r>
          </w:p>
        </w:tc>
      </w:tr>
      <w:tr>
        <w:tc>
          <w:tcPr>
            <w:tcW w:type="dxa" w:w="5083"/>
            <w:shd w:fill="F4F7FA"/>
          </w:tcPr>
          <w:p>
            <w:r>
              <w:rPr>
                <w:sz w:val="16"/>
              </w:rPr>
              <w:t>0.20</w:t>
            </w:r>
          </w:p>
        </w:tc>
        <w:tc>
          <w:tcPr>
            <w:tcW w:type="dxa" w:w="5083"/>
            <w:shd w:fill="F4F7FA"/>
          </w:tcPr>
          <w:p>
            <w:r>
              <w:rPr>
                <w:sz w:val="16"/>
              </w:rPr>
              <w:t>Réactif.</w:t>
            </w:r>
          </w:p>
        </w:tc>
      </w:tr>
      <w:tr>
        <w:tc>
          <w:tcPr>
            <w:tcW w:type="dxa" w:w="5083"/>
          </w:tcPr>
          <w:p>
            <w:r>
              <w:rPr>
                <w:sz w:val="16"/>
              </w:rPr>
              <w:t>0.50</w:t>
            </w:r>
          </w:p>
        </w:tc>
        <w:tc>
          <w:tcPr>
            <w:tcW w:type="dxa" w:w="5083"/>
          </w:tcPr>
          <w:p>
            <w:r>
              <w:rPr>
                <w:sz w:val="16"/>
              </w:rPr>
              <w:t>Très proche du brut.</w:t>
            </w:r>
          </w:p>
        </w:tc>
      </w:tr>
      <w:tr>
        <w:tc>
          <w:tcPr>
            <w:tcW w:type="dxa" w:w="5083"/>
            <w:shd w:fill="F4F7FA"/>
          </w:tcPr>
          <w:p>
            <w:r>
              <w:rPr>
                <w:sz w:val="16"/>
              </w:rPr>
              <w:t>1.00</w:t>
            </w:r>
          </w:p>
        </w:tc>
        <w:tc>
          <w:tcPr>
            <w:tcW w:type="dxa" w:w="5083"/>
            <w:shd w:fill="F4F7FA"/>
          </w:tcPr>
          <w:p>
            <w:r>
              <w:rPr>
                <w:sz w:val="16"/>
              </w:rPr>
              <w:t>Pas de lissage effectif.</w:t>
            </w:r>
          </w:p>
        </w:tc>
      </w:tr>
    </w:tbl>
    <w:p/>
    <w:p>
      <w:pPr>
        <w:pStyle w:val="Heading2"/>
      </w:pPr>
      <w:r>
        <w:t>18.3 Statistiques</w:t>
      </w:r>
    </w:p>
    <w:p>
      <w:pPr>
        <w:pStyle w:val="ListBullet"/>
      </w:pPr>
      <w:r>
        <w:t>act : dernière valeur brute.</w:t>
      </w:r>
    </w:p>
    <w:p>
      <w:pPr>
        <w:pStyle w:val="ListBullet"/>
      </w:pPr>
      <w:r>
        <w:t>moy : moyenne de l’historique visible.</w:t>
      </w:r>
    </w:p>
    <w:p>
      <w:pPr>
        <w:pStyle w:val="ListBullet"/>
      </w:pPr>
      <w:r>
        <w:t>min et max : extrêmes réellement observés.</w:t>
      </w:r>
    </w:p>
    <w:p>
      <w:pPr>
        <w:pStyle w:val="ListBullet"/>
      </w:pPr>
      <w:r>
        <w:t>échelle : limite supérieure du dessin.</w:t>
      </w:r>
    </w:p>
    <w:p>
      <w:pPr>
        <w:pStyle w:val="ListBullet"/>
      </w:pPr>
      <w:r>
        <w:t>grille : repères à 25 %, 50 % et 75 %.</w:t>
      </w:r>
    </w:p>
    <w:p>
      <w:r>
        <w:br w:type="page"/>
      </w:r>
    </w:p>
    <w:p>
      <w:pPr>
        <w:pStyle w:val="Heading1"/>
      </w:pPr>
      <w:r>
        <w:t>19. Collecte des métriques compatible SuperCollider 3.14</w:t>
      </w:r>
    </w:p>
    <w:p>
      <w:r>
        <w:t>La collecte n’ajoute une mesure que si la valeur existe, est numérique et n’est pas NaN. La méthode isInfinite, non comprise par Float dans cette configuration SuperCollider 3.14, a été retirée. Une métrique absente n’est plus remplacée par zéro.</w:t>
      </w:r>
    </w:p>
    <w:p>
      <w:pPr>
        <w:shd w:fill="F2F4F7"/>
      </w:pPr>
      <w:r>
        <w:rPr>
          <w:rFonts w:ascii="Aptos Mono" w:hAnsi="Aptos Mono"/>
          <w:sz w:val="17"/>
        </w:rPr>
        <w:t>if(value.notNil and: { value.isNumber }, {</w:t>
        <w:br/>
        <w:t xml:space="preserve">    v = value.asFloat;</w:t>
        <w:br/>
        <w:t xml:space="preserve">    if(v.isNaN.not, {</w:t>
        <w:br/>
        <w:t xml:space="preserve">        rawList.add(v);</w:t>
        <w:br/>
        <w:t xml:space="preserve">        // calcul EMA</w:t>
        <w:br/>
        <w:t xml:space="preserve">    });</w:t>
        <w:br/>
        <w:t>});</w:t>
      </w:r>
    </w:p>
    <w:tbl>
      <w:tblPr>
        <w:tblW w:type="auto" w:w="0"/>
        <w:tblLook w:firstColumn="1" w:firstRow="1" w:lastColumn="0" w:lastRow="0" w:noHBand="0" w:noVBand="1" w:val="04A0"/>
      </w:tblPr>
      <w:tblGrid>
        <w:gridCol w:w="10166"/>
      </w:tblGrid>
      <w:tr>
        <w:tc>
          <w:tcPr>
            <w:tcW w:type="dxa" w:w="10166"/>
            <w:shd w:fill="E8F6F3"/>
          </w:tcPr>
          <w:p>
            <w:r>
              <w:rPr>
                <w:b/>
                <w:color w:val="176B4D"/>
                <w:sz w:val="18"/>
              </w:rPr>
              <w:t>Cette correction supprime les erreurs « Message isInfinite not understood » et évite les chutes artificielles à zéro.</w:t>
            </w:r>
          </w:p>
        </w:tc>
      </w:tr>
    </w:tbl>
    <w:p/>
    <w:p>
      <w:pPr>
        <w:pStyle w:val="Heading1"/>
      </w:pPr>
      <w:r>
        <w:t>20. Fenêtre compacte 13 pouces et défilement</w:t>
      </w:r>
    </w:p>
    <w:p>
      <w:r>
        <w:t>La géométrie générale de la GUI utilise uiScale = 0.86. La fenêtre principale contient un ScrollView horizontal et vertical. Une surface de contenu explicite plus grande que la fenêtre garantit le défilement jusqu’aux commandes inférieures.</w:t>
      </w:r>
    </w:p>
    <w:p>
      <w:pPr>
        <w:shd w:fill="F2F4F7"/>
      </w:pPr>
      <w:r>
        <w:rPr>
          <w:rFonts w:ascii="Aptos Mono" w:hAnsi="Aptos Mono"/>
          <w:sz w:val="17"/>
        </w:rPr>
        <w:t>uiScale = 0.86;</w:t>
        <w:br/>
        <w:t>scrollView = ScrollView(w, uiRect.(0,0,1320,860));</w:t>
        <w:br/>
        <w:t>uiRoot = CompositeView(scrollView, uiRect.(0,0,1360,980));</w:t>
      </w:r>
    </w:p>
    <w:p>
      <w:pPr>
        <w:pStyle w:val="ListBullet"/>
      </w:pPr>
      <w:r>
        <w:t>Les pages ont une hauteur interne accrue.</w:t>
      </w:r>
    </w:p>
    <w:p>
      <w:pPr>
        <w:pStyle w:val="ListBullet"/>
      </w:pPr>
      <w:r>
        <w:t>La position initiale est remise à Point(0,0).</w:t>
      </w:r>
    </w:p>
    <w:p>
      <w:pPr>
        <w:pStyle w:val="ListBullet"/>
      </w:pPr>
      <w:r>
        <w:t>Les barres de défilement sont masquées automatiquement quand elles ne sont pas nécessaires.</w:t>
      </w:r>
    </w:p>
    <w:p>
      <w:pPr>
        <w:pStyle w:val="ListBullet"/>
      </w:pPr>
      <w:r>
        <w:t>Un élément inférieur discret force le calcul complet du canevas Qt.</w:t>
      </w:r>
    </w:p>
    <w:p>
      <w:pPr>
        <w:pStyle w:val="Heading1"/>
      </w:pPr>
      <w:r>
        <w:t>21. Graphes adaptés à la fenêtre compacte</w:t>
      </w:r>
    </w:p>
    <w:p>
      <w:r>
        <w:t>La réduction du UserView ne suffit pas à réduire les coordonnées Pen. Une échelle de dessin indépendante est donc appliquée aux cinq rectangles de graphes afin d’éviter la troncature latérale et inférieure.</w:t>
      </w:r>
    </w:p>
    <w:p>
      <w:pPr>
        <w:shd w:fill="F2F4F7"/>
      </w:pPr>
      <w:r>
        <w:rPr>
          <w:rFonts w:ascii="Aptos Mono" w:hAnsi="Aptos Mono"/>
          <w:sz w:val="17"/>
        </w:rPr>
        <w:t>graphDrawScale = 0.82;</w:t>
        <w:br/>
        <w:t>graphRect = { |x,y,width,height|</w:t>
        <w:br/>
        <w:t xml:space="preserve">    Rect(x*graphDrawScale,y*graphDrawScale,width*graphDrawScale,height*graphDrawScale)</w:t>
        <w:br/>
        <w:t>};</w:t>
      </w:r>
    </w:p>
    <w:p>
      <w:pPr>
        <w:pStyle w:val="ListBullet"/>
      </w:pPr>
      <w:r>
        <w:t>La vue graphique est légèrement moins haute.</w:t>
      </w:r>
    </w:p>
    <w:p>
      <w:pPr>
        <w:pStyle w:val="ListBullet"/>
      </w:pPr>
      <w:r>
        <w:t>Les commandes Loss, Autres et EMA alpha sont remontées.</w:t>
      </w:r>
    </w:p>
    <w:p>
      <w:pPr>
        <w:pStyle w:val="ListBullet"/>
      </w:pPr>
      <w:r>
        <w:t>Le bouton Rafraîchir graphes en double a été supprimé.</w:t>
      </w:r>
    </w:p>
    <w:p>
      <w:pPr>
        <w:pStyle w:val="ListBullet"/>
      </w:pPr>
      <w:r>
        <w:t>Un seul bouton efface les cinq séries brutes et les cinq séries EMA.</w:t>
      </w:r>
    </w:p>
    <w:p>
      <w:r>
        <w:br w:type="page"/>
      </w:r>
    </w:p>
    <w:p>
      <w:pPr>
        <w:pStyle w:val="Heading1"/>
      </w:pPr>
      <w:r>
        <w:t>22. Heatmaps adaptées à la fenêtre compacte</w:t>
      </w:r>
    </w:p>
    <w:p>
      <w:r>
        <w:t>Les heatmaps disposent également d’une échelle de dessin indépendante. Les titres, barres d’experts, barres de heads, valeurs numériques, cellules et contours de feature gates restent dans la vue compacte.</w:t>
      </w:r>
    </w:p>
    <w:p>
      <w:pPr>
        <w:shd w:fill="F2F4F7"/>
      </w:pPr>
      <w:r>
        <w:rPr>
          <w:rFonts w:ascii="Aptos Mono" w:hAnsi="Aptos Mono"/>
          <w:sz w:val="17"/>
        </w:rPr>
        <w:t>heatDrawScale = 0.82;</w:t>
        <w:br/>
        <w:t>heatPoint = { |x,y| Point(x*heatDrawScale,y*heatDrawScale) };</w:t>
        <w:br/>
        <w:t>heatRect = { |x,y,width,height|</w:t>
        <w:br/>
        <w:t xml:space="preserve">    Rect(x*heatDrawScale,y*heatDrawScale,width*heatDrawScale,height*heatDrawScale)</w:t>
        <w:br/>
        <w:t>};</w:t>
      </w:r>
    </w:p>
    <w:tbl>
      <w:tblPr>
        <w:tblStyle w:val="TableGrid"/>
        <w:tblW w:type="auto" w:w="0"/>
        <w:tblLook w:firstColumn="1" w:firstRow="1" w:lastColumn="0" w:lastRow="0" w:noHBand="0" w:noVBand="1" w:val="04A0"/>
      </w:tblPr>
      <w:tblGrid>
        <w:gridCol w:w="5083"/>
        <w:gridCol w:w="5083"/>
      </w:tblGrid>
      <w:tr>
        <w:tc>
          <w:tcPr>
            <w:tcW w:type="dxa" w:w="5083"/>
            <w:shd w:fill="17365D"/>
          </w:tcPr>
          <w:p>
            <w:r>
              <w:rPr>
                <w:b/>
                <w:color w:val="FFFFFF"/>
                <w:sz w:val="16"/>
              </w:rPr>
              <w:t>Zone</w:t>
            </w:r>
          </w:p>
        </w:tc>
        <w:tc>
          <w:tcPr>
            <w:tcW w:type="dxa" w:w="5083"/>
            <w:shd w:fill="17365D"/>
          </w:tcPr>
          <w:p>
            <w:r>
              <w:rPr>
                <w:b/>
                <w:color w:val="FFFFFF"/>
                <w:sz w:val="16"/>
              </w:rPr>
              <w:t>Affichage</w:t>
            </w:r>
          </w:p>
        </w:tc>
      </w:tr>
      <w:tr>
        <w:tc>
          <w:tcPr>
            <w:tcW w:type="dxa" w:w="5083"/>
          </w:tcPr>
          <w:p>
            <w:r>
              <w:rPr>
                <w:sz w:val="16"/>
              </w:rPr>
              <w:t>Utilisation des experts</w:t>
            </w:r>
          </w:p>
        </w:tc>
        <w:tc>
          <w:tcPr>
            <w:tcW w:type="dxa" w:w="5083"/>
          </w:tcPr>
          <w:p>
            <w:r>
              <w:rPr>
                <w:sz w:val="16"/>
              </w:rPr>
              <w:t>Barres rouges normalisées.</w:t>
            </w:r>
          </w:p>
        </w:tc>
      </w:tr>
      <w:tr>
        <w:tc>
          <w:tcPr>
            <w:tcW w:type="dxa" w:w="5083"/>
            <w:shd w:fill="F4F7FA"/>
          </w:tcPr>
          <w:p>
            <w:r>
              <w:rPr>
                <w:sz w:val="16"/>
              </w:rPr>
              <w:t>Activité des heads</w:t>
            </w:r>
          </w:p>
        </w:tc>
        <w:tc>
          <w:tcPr>
            <w:tcW w:type="dxa" w:w="5083"/>
            <w:shd w:fill="F4F7FA"/>
          </w:tcPr>
          <w:p>
            <w:r>
              <w:rPr>
                <w:sz w:val="16"/>
              </w:rPr>
              <w:t>Barres bleues normalisées.</w:t>
            </w:r>
          </w:p>
        </w:tc>
      </w:tr>
      <w:tr>
        <w:tc>
          <w:tcPr>
            <w:tcW w:type="dxa" w:w="5083"/>
          </w:tcPr>
          <w:p>
            <w:r>
              <w:rPr>
                <w:sz w:val="16"/>
              </w:rPr>
              <w:t>Feature gates</w:t>
            </w:r>
          </w:p>
        </w:tc>
        <w:tc>
          <w:tcPr>
            <w:tcW w:type="dxa" w:w="5083"/>
          </w:tcPr>
          <w:p>
            <w:r>
              <w:rPr>
                <w:sz w:val="16"/>
              </w:rPr>
              <w:t>Matrice colorée avec contours et valeurs.</w:t>
            </w:r>
          </w:p>
        </w:tc>
      </w:tr>
    </w:tbl>
    <w:p/>
    <w:p>
      <w:pPr>
        <w:pStyle w:val="ListBullet"/>
      </w:pPr>
      <w:r>
        <w:t>La vue Heatmaps est réduite verticalement.</w:t>
      </w:r>
    </w:p>
    <w:p>
      <w:pPr>
        <w:pStyle w:val="ListBullet"/>
      </w:pPr>
      <w:r>
        <w:t>Le bouton Exporter heatmaps PNG est remonté.</w:t>
      </w:r>
    </w:p>
    <w:p>
      <w:pPr>
        <w:pStyle w:val="ListBullet"/>
      </w:pPr>
      <w:r>
        <w:t>La taille de l’image PNG est adaptée au facteur de dessin.</w:t>
      </w:r>
    </w:p>
    <w:p>
      <w:pPr>
        <w:pStyle w:val="Heading1"/>
      </w:pPr>
      <w:r>
        <w:t>23. Synthèse de la version finale du Studio</w:t>
      </w:r>
    </w:p>
    <w:tbl>
      <w:tblPr>
        <w:tblStyle w:val="TableGrid"/>
        <w:tblW w:type="auto" w:w="0"/>
        <w:tblLook w:firstColumn="1" w:firstRow="1" w:lastColumn="0" w:lastRow="0" w:noHBand="0" w:noVBand="1" w:val="04A0"/>
      </w:tblPr>
      <w:tblGrid>
        <w:gridCol w:w="5083"/>
        <w:gridCol w:w="5083"/>
      </w:tblGrid>
      <w:tr>
        <w:tc>
          <w:tcPr>
            <w:tcW w:type="dxa" w:w="5083"/>
            <w:shd w:fill="17365D"/>
          </w:tcPr>
          <w:p>
            <w:r>
              <w:rPr>
                <w:b/>
                <w:color w:val="FFFFFF"/>
                <w:sz w:val="16"/>
              </w:rPr>
              <w:t>Fonction</w:t>
            </w:r>
          </w:p>
        </w:tc>
        <w:tc>
          <w:tcPr>
            <w:tcW w:type="dxa" w:w="5083"/>
            <w:shd w:fill="17365D"/>
          </w:tcPr>
          <w:p>
            <w:r>
              <w:rPr>
                <w:b/>
                <w:color w:val="FFFFFF"/>
                <w:sz w:val="16"/>
              </w:rPr>
              <w:t>État final</w:t>
            </w:r>
          </w:p>
        </w:tc>
      </w:tr>
      <w:tr>
        <w:tc>
          <w:tcPr>
            <w:tcW w:type="dxa" w:w="5083"/>
          </w:tcPr>
          <w:p>
            <w:r>
              <w:rPr>
                <w:sz w:val="16"/>
              </w:rPr>
              <w:t>Paramètres manuels</w:t>
            </w:r>
          </w:p>
        </w:tc>
        <w:tc>
          <w:tcPr>
            <w:tcW w:type="dxa" w:w="5083"/>
          </w:tcPr>
          <w:p>
            <w:r>
              <w:rPr>
                <w:sz w:val="16"/>
              </w:rPr>
              <w:t>Présents, validation sûre.</w:t>
            </w:r>
          </w:p>
        </w:tc>
      </w:tr>
      <w:tr>
        <w:tc>
          <w:tcPr>
            <w:tcW w:type="dxa" w:w="5083"/>
            <w:shd w:fill="F4F7FA"/>
          </w:tcPr>
          <w:p>
            <w:r>
              <w:rPr>
                <w:sz w:val="16"/>
              </w:rPr>
              <w:t>Presets et sessions</w:t>
            </w:r>
          </w:p>
        </w:tc>
        <w:tc>
          <w:tcPr>
            <w:tcW w:type="dxa" w:w="5083"/>
            <w:shd w:fill="F4F7FA"/>
          </w:tcPr>
          <w:p>
            <w:r>
              <w:rPr>
                <w:sz w:val="16"/>
              </w:rPr>
              <w:t>Présents.</w:t>
            </w:r>
          </w:p>
        </w:tc>
      </w:tr>
      <w:tr>
        <w:tc>
          <w:tcPr>
            <w:tcW w:type="dxa" w:w="5083"/>
          </w:tcPr>
          <w:p>
            <w:r>
              <w:rPr>
                <w:sz w:val="16"/>
              </w:rPr>
              <w:t>Morphing</w:t>
            </w:r>
          </w:p>
        </w:tc>
        <w:tc>
          <w:tcPr>
            <w:tcW w:type="dxa" w:w="5083"/>
          </w:tcPr>
          <w:p>
            <w:r>
              <w:rPr>
                <w:sz w:val="16"/>
              </w:rPr>
              <w:t>Trois portées.</w:t>
            </w:r>
          </w:p>
        </w:tc>
      </w:tr>
      <w:tr>
        <w:tc>
          <w:tcPr>
            <w:tcW w:type="dxa" w:w="5083"/>
            <w:shd w:fill="F4F7FA"/>
          </w:tcPr>
          <w:p>
            <w:r>
              <w:rPr>
                <w:sz w:val="16"/>
              </w:rPr>
              <w:t>Graphes</w:t>
            </w:r>
          </w:p>
        </w:tc>
        <w:tc>
          <w:tcPr>
            <w:tcW w:type="dxa" w:w="5083"/>
            <w:shd w:fill="F4F7FA"/>
          </w:tcPr>
          <w:p>
            <w:r>
              <w:rPr>
                <w:sz w:val="16"/>
              </w:rPr>
              <w:t>Brut, EMA, statistiques et échelles.</w:t>
            </w:r>
          </w:p>
        </w:tc>
      </w:tr>
      <w:tr>
        <w:tc>
          <w:tcPr>
            <w:tcW w:type="dxa" w:w="5083"/>
          </w:tcPr>
          <w:p>
            <w:r>
              <w:rPr>
                <w:sz w:val="16"/>
              </w:rPr>
              <w:t>Compatibilité SC 3.14</w:t>
            </w:r>
          </w:p>
        </w:tc>
        <w:tc>
          <w:tcPr>
            <w:tcW w:type="dxa" w:w="5083"/>
          </w:tcPr>
          <w:p>
            <w:r>
              <w:rPr>
                <w:sz w:val="16"/>
              </w:rPr>
              <w:t>Aucun appel à isInfinite.</w:t>
            </w:r>
          </w:p>
        </w:tc>
      </w:tr>
      <w:tr>
        <w:tc>
          <w:tcPr>
            <w:tcW w:type="dxa" w:w="5083"/>
            <w:shd w:fill="F4F7FA"/>
          </w:tcPr>
          <w:p>
            <w:r>
              <w:rPr>
                <w:sz w:val="16"/>
              </w:rPr>
              <w:t>Fenêtre 13 pouces</w:t>
            </w:r>
          </w:p>
        </w:tc>
        <w:tc>
          <w:tcPr>
            <w:tcW w:type="dxa" w:w="5083"/>
            <w:shd w:fill="F4F7FA"/>
          </w:tcPr>
          <w:p>
            <w:r>
              <w:rPr>
                <w:sz w:val="16"/>
              </w:rPr>
              <w:t>Compacte et défilable.</w:t>
            </w:r>
          </w:p>
        </w:tc>
      </w:tr>
      <w:tr>
        <w:tc>
          <w:tcPr>
            <w:tcW w:type="dxa" w:w="5083"/>
          </w:tcPr>
          <w:p>
            <w:r>
              <w:rPr>
                <w:sz w:val="16"/>
              </w:rPr>
              <w:t>Graphes compacts</w:t>
            </w:r>
          </w:p>
        </w:tc>
        <w:tc>
          <w:tcPr>
            <w:tcW w:type="dxa" w:w="5083"/>
          </w:tcPr>
          <w:p>
            <w:r>
              <w:rPr>
                <w:sz w:val="16"/>
              </w:rPr>
              <w:t>Coordonnées internes redimensionnées.</w:t>
            </w:r>
          </w:p>
        </w:tc>
      </w:tr>
      <w:tr>
        <w:tc>
          <w:tcPr>
            <w:tcW w:type="dxa" w:w="5083"/>
            <w:shd w:fill="F4F7FA"/>
          </w:tcPr>
          <w:p>
            <w:r>
              <w:rPr>
                <w:sz w:val="16"/>
              </w:rPr>
              <w:t>Heatmaps compactes</w:t>
            </w:r>
          </w:p>
        </w:tc>
        <w:tc>
          <w:tcPr>
            <w:tcW w:type="dxa" w:w="5083"/>
            <w:shd w:fill="F4F7FA"/>
          </w:tcPr>
          <w:p>
            <w:r>
              <w:rPr>
                <w:sz w:val="16"/>
              </w:rPr>
              <w:t>Points et rectangles redimensionnés.</w:t>
            </w:r>
          </w:p>
        </w:tc>
      </w:tr>
      <w:tr>
        <w:tc>
          <w:tcPr>
            <w:tcW w:type="dxa" w:w="5083"/>
          </w:tcPr>
          <w:p>
            <w:r>
              <w:rPr>
                <w:sz w:val="16"/>
              </w:rPr>
              <w:t>OSC et RCU</w:t>
            </w:r>
          </w:p>
        </w:tc>
        <w:tc>
          <w:tcPr>
            <w:tcW w:type="dxa" w:w="5083"/>
          </w:tcPr>
          <w:p>
            <w:r>
              <w:rPr>
                <w:sz w:val="16"/>
              </w:rPr>
              <w:t>Conservés.</w:t>
            </w:r>
          </w:p>
        </w:tc>
      </w:tr>
      <w:tr>
        <w:tc>
          <w:tcPr>
            <w:tcW w:type="dxa" w:w="5083"/>
            <w:shd w:fill="F4F7FA"/>
          </w:tcPr>
          <w:p>
            <w:r>
              <w:rPr>
                <w:sz w:val="16"/>
              </w:rPr>
              <w:t>Exports</w:t>
            </w:r>
          </w:p>
        </w:tc>
        <w:tc>
          <w:tcPr>
            <w:tcW w:type="dxa" w:w="5083"/>
            <w:shd w:fill="F4F7FA"/>
          </w:tcPr>
          <w:p>
            <w:r>
              <w:rPr>
                <w:sz w:val="16"/>
              </w:rPr>
              <w:t>TXT, CSV et PNG.</w:t>
            </w:r>
          </w:p>
        </w:tc>
      </w:tr>
    </w:tbl>
    <w:p/>
    <w:p>
      <w:pPr>
        <w:pStyle w:val="Heading1"/>
      </w:pPr>
      <w:r>
        <w:t>24. Installation finale</w:t>
      </w:r>
    </w:p>
    <w:p>
      <w:pPr>
        <w:shd w:fill="F2F4F7"/>
      </w:pPr>
      <w:r>
        <w:rPr>
          <w:rFonts w:ascii="Aptos Mono" w:hAnsi="Aptos Mono"/>
          <w:sz w:val="17"/>
        </w:rPr>
        <w:t>VotreExtension/</w:t>
        <w:br/>
        <w:t>├── Classes/</w:t>
        <w:br/>
        <w:t>│   ├── HPtransformer.sc</w:t>
        <w:br/>
        <w:t>│   └── HPTransformerStudio.sc</w:t>
        <w:br/>
        <w:t>└── HelpSource/</w:t>
        <w:br/>
        <w:t xml:space="preserve">    └── Classes/</w:t>
        <w:br/>
        <w:t xml:space="preserve">        ├── HPtransformer.schelp</w:t>
        <w:br/>
        <w:t xml:space="preserve">        └── HPTransformerStudio.schelp</w:t>
      </w:r>
    </w:p>
    <w:p>
      <w:pPr>
        <w:pStyle w:val="ListBullet"/>
      </w:pPr>
      <w:r>
        <w:t>Renommer la classe finale en HPTransformerStudio.sc.</w:t>
      </w:r>
    </w:p>
    <w:p>
      <w:pPr>
        <w:pStyle w:val="ListBullet"/>
      </w:pPr>
      <w:r>
        <w:t>Remplacer l’ancienne version.</w:t>
      </w:r>
    </w:p>
    <w:p>
      <w:pPr>
        <w:pStyle w:val="ListBullet"/>
      </w:pPr>
      <w:r>
        <w:t>Installer le fichier HPTransformerStudio.schelp.</w:t>
      </w:r>
    </w:p>
    <w:p>
      <w:pPr>
        <w:pStyle w:val="ListBullet"/>
      </w:pPr>
      <w:r>
        <w:t>Recompiler la bibliothèque.</w:t>
      </w:r>
    </w:p>
    <w:p>
      <w:pPr>
        <w:pStyle w:val="ListBullet"/>
      </w:pPr>
      <w:r>
        <w:t>Fermer puis recréer la fenêtre du Studio.</w:t>
      </w:r>
    </w:p>
    <w:p>
      <w:pPr>
        <w:shd w:fill="F2F4F7"/>
      </w:pPr>
      <w:r>
        <w:rPr>
          <w:rFonts w:ascii="Aptos Mono" w:hAnsi="Aptos Mono"/>
          <w:sz w:val="17"/>
        </w:rPr>
        <w:t>thisProcess.recompile;</w:t>
        <w:br/>
        <w:t>~studio = HPTransformerStudio.new(~hp).front;</w:t>
      </w:r>
    </w:p>
    <w:p>
      <w:pPr>
        <w:pStyle w:val="Heading1"/>
      </w:pPr>
      <w:r>
        <w:t>Annexe D. Traçabilité de l’édition finale</w:t>
      </w:r>
    </w:p>
    <w:p>
      <w:r>
        <w:t>Cette mise à jour conserve le guide d’origine et ajoute les évolutions suivantes : morphing, graphes bruts et EMA, échelles sélectionnables, collecte sans zéro artificiel, correction isInfinite, fenêtre compacte 13 pouces, ScrollView général, hauteur de pages accrue, graphes redimensionnés et heatmaps redimensionnées.</w:t>
      </w:r>
    </w:p>
    <w:p>
      <w:r>
        <w:br w:type="page"/>
      </w:r>
    </w:p>
    <w:p>
      <w:pPr>
        <w:pStyle w:val="Title"/>
      </w:pPr>
      <w:r>
        <w:t>Mise à jour V8.1 : contraste et nouveaux presets</w:t>
      </w:r>
    </w:p>
    <w:p>
      <w:r>
        <w:t>Cette mise à jour corrige les libellés noirs affichés sur les panneaux sombres du Studio. Les textes statiques et les libellés des EZSlider sont maintenant blancs, tandis que les champs de saisie et les zones de résultats conservent un fond blanc avec un texte noir.</w:t>
      </w:r>
    </w:p>
    <w:p>
      <w:pPr>
        <w:pStyle w:val="Heading1"/>
      </w:pPr>
      <w:r>
        <w:t>Règles de contraste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tcPr>
          <w:p>
            <w:r>
              <w:rPr>
                <w:b/>
                <w:color w:val="FFFFFF"/>
              </w:rPr>
              <w:t>Élément</w:t>
            </w:r>
          </w:p>
        </w:tc>
        <w:tc>
          <w:tcPr>
            <w:tcW w:type="dxa" w:w="3389"/>
            <w:shd w:fill="1F4E78"/>
          </w:tcPr>
          <w:p>
            <w:r>
              <w:rPr>
                <w:b/>
                <w:color w:val="FFFFFF"/>
              </w:rPr>
              <w:t>Fond</w:t>
            </w:r>
          </w:p>
        </w:tc>
        <w:tc>
          <w:tcPr>
            <w:tcW w:type="dxa" w:w="3389"/>
            <w:shd w:fill="1F4E78"/>
          </w:tcPr>
          <w:p>
            <w:r>
              <w:rPr>
                <w:b/>
                <w:color w:val="FFFFFF"/>
              </w:rPr>
              <w:t>Texte</w:t>
            </w:r>
          </w:p>
        </w:tc>
      </w:tr>
      <w:tr>
        <w:tc>
          <w:tcPr>
            <w:tcW w:type="dxa" w:w="3389"/>
          </w:tcPr>
          <w:p>
            <w:r>
              <w:t>Panneaux et pages</w:t>
            </w:r>
          </w:p>
        </w:tc>
        <w:tc>
          <w:tcPr>
            <w:tcW w:type="dxa" w:w="3389"/>
          </w:tcPr>
          <w:p>
            <w:r>
              <w:t>Gris foncé</w:t>
            </w:r>
          </w:p>
        </w:tc>
        <w:tc>
          <w:tcPr>
            <w:tcW w:type="dxa" w:w="3389"/>
          </w:tcPr>
          <w:p>
            <w:r>
              <w:t>Blanc</w:t>
            </w:r>
          </w:p>
        </w:tc>
      </w:tr>
      <w:tr>
        <w:tc>
          <w:tcPr>
            <w:tcW w:type="dxa" w:w="3389"/>
          </w:tcPr>
          <w:p>
            <w:r>
              <w:t>Libellés de sliders</w:t>
            </w:r>
          </w:p>
        </w:tc>
        <w:tc>
          <w:tcPr>
            <w:tcW w:type="dxa" w:w="3389"/>
          </w:tcPr>
          <w:p>
            <w:r>
              <w:t>Gris foncé</w:t>
            </w:r>
          </w:p>
        </w:tc>
        <w:tc>
          <w:tcPr>
            <w:tcW w:type="dxa" w:w="3389"/>
          </w:tcPr>
          <w:p>
            <w:r>
              <w:t>Blanc</w:t>
            </w:r>
          </w:p>
        </w:tc>
      </w:tr>
      <w:tr>
        <w:tc>
          <w:tcPr>
            <w:tcW w:type="dxa" w:w="3389"/>
          </w:tcPr>
          <w:p>
            <w:r>
              <w:t>Champs numériques et texte</w:t>
            </w:r>
          </w:p>
        </w:tc>
        <w:tc>
          <w:tcPr>
            <w:tcW w:type="dxa" w:w="3389"/>
          </w:tcPr>
          <w:p>
            <w:r>
              <w:t>Blanc</w:t>
            </w:r>
          </w:p>
        </w:tc>
        <w:tc>
          <w:tcPr>
            <w:tcW w:type="dxa" w:w="3389"/>
          </w:tcPr>
          <w:p>
            <w:r>
              <w:t>Noir</w:t>
            </w:r>
          </w:p>
        </w:tc>
      </w:tr>
      <w:tr>
        <w:tc>
          <w:tcPr>
            <w:tcW w:type="dxa" w:w="3389"/>
          </w:tcPr>
          <w:p>
            <w:r>
              <w:t>Zones de statut et logs</w:t>
            </w:r>
          </w:p>
        </w:tc>
        <w:tc>
          <w:tcPr>
            <w:tcW w:type="dxa" w:w="3389"/>
          </w:tcPr>
          <w:p>
            <w:r>
              <w:t>Blanc cassé</w:t>
            </w:r>
          </w:p>
        </w:tc>
        <w:tc>
          <w:tcPr>
            <w:tcW w:type="dxa" w:w="3389"/>
          </w:tcPr>
          <w:p>
            <w:r>
              <w:t>Noir</w:t>
            </w:r>
          </w:p>
        </w:tc>
      </w:tr>
      <w:tr>
        <w:tc>
          <w:tcPr>
            <w:tcW w:type="dxa" w:w="3389"/>
          </w:tcPr>
          <w:p>
            <w:r>
              <w:t>Boutons</w:t>
            </w:r>
          </w:p>
        </w:tc>
        <w:tc>
          <w:tcPr>
            <w:tcW w:type="dxa" w:w="3389"/>
          </w:tcPr>
          <w:p>
            <w:r>
              <w:t>Couleur fonctionnelle</w:t>
            </w:r>
          </w:p>
        </w:tc>
        <w:tc>
          <w:tcPr>
            <w:tcW w:type="dxa" w:w="3389"/>
          </w:tcPr>
          <w:p>
            <w:r>
              <w:t>Blanc</w:t>
            </w:r>
          </w:p>
        </w:tc>
      </w:tr>
    </w:tbl>
    <w:p>
      <w:pPr>
        <w:pStyle w:val="Heading1"/>
      </w:pPr>
      <w:r>
        <w:t>Nouveaux presets V30.0</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tcPr>
          <w:p>
            <w:r>
              <w:rPr>
                <w:b/>
                <w:color w:val="FFFFFF"/>
              </w:rPr>
              <w:t>Preset</w:t>
            </w:r>
          </w:p>
        </w:tc>
        <w:tc>
          <w:tcPr>
            <w:tcW w:type="dxa" w:w="3389"/>
            <w:shd w:fill="1F4E78"/>
          </w:tcPr>
          <w:p>
            <w:r>
              <w:rPr>
                <w:b/>
                <w:color w:val="FFFFFF"/>
              </w:rPr>
              <w:t>Objectif</w:t>
            </w:r>
          </w:p>
        </w:tc>
        <w:tc>
          <w:tcPr>
            <w:tcW w:type="dxa" w:w="3389"/>
            <w:shd w:fill="1F4E78"/>
          </w:tcPr>
          <w:p>
            <w:r>
              <w:rPr>
                <w:b/>
                <w:color w:val="FFFFFF"/>
              </w:rPr>
              <w:t>Réglages caractéristiques</w:t>
            </w:r>
          </w:p>
        </w:tc>
      </w:tr>
      <w:tr>
        <w:tc>
          <w:tcPr>
            <w:tcW w:type="dxa" w:w="3389"/>
          </w:tcPr>
          <w:p>
            <w:r>
              <w:t>Attention focalisée</w:t>
            </w:r>
          </w:p>
        </w:tc>
        <w:tc>
          <w:tcPr>
            <w:tcW w:type="dxa" w:w="3389"/>
          </w:tcPr>
          <w:p>
            <w:r>
              <w:t>Lecture mémoire plus sélective</w:t>
            </w:r>
          </w:p>
        </w:tc>
        <w:tc>
          <w:tcPr>
            <w:tcW w:type="dxa" w:w="3389"/>
          </w:tcPr>
          <w:p>
            <w:r>
              <w:t>attentionTemperature 0.55; routerTemperature 1.15</w:t>
            </w:r>
          </w:p>
        </w:tc>
      </w:tr>
      <w:tr>
        <w:tc>
          <w:tcPr>
            <w:tcW w:type="dxa" w:w="3389"/>
          </w:tcPr>
          <w:p>
            <w:r>
              <w:t>Experts spécialisés</w:t>
            </w:r>
          </w:p>
        </w:tc>
        <w:tc>
          <w:tcPr>
            <w:tcW w:type="dxa" w:w="3389"/>
          </w:tcPr>
          <w:p>
            <w:r>
              <w:t>Routage plus tranché</w:t>
            </w:r>
          </w:p>
        </w:tc>
        <w:tc>
          <w:tcPr>
            <w:tcW w:type="dxa" w:w="3389"/>
          </w:tcPr>
          <w:p>
            <w:r>
              <w:t>routerTemperature 0.65; expertScale 0.32</w:t>
            </w:r>
          </w:p>
        </w:tc>
      </w:tr>
      <w:tr>
        <w:tc>
          <w:tcPr>
            <w:tcW w:type="dxa" w:w="3389"/>
          </w:tcPr>
          <w:p>
            <w:r>
              <w:t>Trajectoire précise</w:t>
            </w:r>
          </w:p>
        </w:tc>
        <w:tc>
          <w:tcPr>
            <w:tcW w:type="dxa" w:w="3389"/>
          </w:tcPr>
          <w:p>
            <w:r>
              <w:t>Rappel cinématique plus net</w:t>
            </w:r>
          </w:p>
        </w:tc>
        <w:tc>
          <w:tcPr>
            <w:tcW w:type="dxa" w:w="3389"/>
          </w:tcPr>
          <w:p>
            <w:r>
              <w:t>trajectoryRetrievalTemperature 0.16; trajectoryRecallSize 2</w:t>
            </w:r>
          </w:p>
        </w:tc>
      </w:tr>
      <w:tr>
        <w:tc>
          <w:tcPr>
            <w:tcW w:type="dxa" w:w="3389"/>
          </w:tcPr>
          <w:p>
            <w:r>
              <w:t>RT V30 prudent</w:t>
            </w:r>
          </w:p>
        </w:tc>
        <w:tc>
          <w:tcPr>
            <w:tcW w:type="dxa" w:w="3389"/>
          </w:tcPr>
          <w:p>
            <w:r>
              <w:t>Base stable temps réel</w:t>
            </w:r>
          </w:p>
        </w:tc>
        <w:tc>
          <w:tcPr>
            <w:tcW w:type="dxa" w:w="3389"/>
          </w:tcPr>
          <w:p>
            <w:r>
              <w:t>attention 0.85; router 1.10; trajectoire 0.25; gradientClip 0.60</w:t>
            </w:r>
          </w:p>
        </w:tc>
      </w:tr>
    </w:tbl>
    <w:p>
      <w:pPr>
        <w:pStyle w:val="Heading1"/>
      </w:pPr>
      <w:r>
        <w:t>Conseil d’utilisation</w:t>
      </w:r>
    </w:p>
    <w:p>
      <w:r>
        <w:t>Commencer par RT V30 prudent. Tester ensuite Attention focalisée si le contexte mémoire paraît trop diffus, Experts spécialisés si le routeur reste uniforme, ou Trajectoire précise si les mouvements manquent de continuité. Modifier un seul profil à la fois et observer loss, routerEntropyEMA, expertUsageEMA et la latence maximale.</w:t>
      </w:r>
    </w:p>
    <w:p>
      <w:pPr>
        <w:pStyle w:val="Title"/>
      </w:pPr>
      <w:r>
        <w:t>Correctif V8.1.1 : EZSlider</w:t>
      </w:r>
    </w:p>
    <w:p>
      <w:r>
        <w:t>La version V8.1 utilisait par erreur z.slider pour colorer la piste d’un EZSlider. Sous SuperCollider 3.14, la vue interne est exposée par sliderView. Le correctif utilise donc z.sliderView.background_(Color.grey(0.28)).</w:t>
      </w:r>
    </w:p>
    <w:p>
      <w:r>
        <w:t>Ce changement supprime l’erreur « Message 'slider' not understood » lors de la construction de la première commande EZSlider.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HPtransformer &amp; HPTransformerStudio | Guide complet final 13 pouces défilable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C91"/>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F5D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Guide HPtransformerRT V30.0 et Studio V8.1</dc:title>
  <dc:subject>Morphing, graphes EMA, heatmaps et fenêtre compacte défilable</dc:subject>
  <dc:creator>Provini, Hervé</dc:creator>
  <keywords>HPtransformer, SuperCollider, OSC, RCU, session, SCDoc</keywords>
  <dc:description>generated by python-docx</dc:description>
  <lastModifiedBy>Provini, Hervé</lastModifiedBy>
  <revision>1</revision>
  <dcterms:created xsi:type="dcterms:W3CDTF">2026-09-18T10:22:08.7083265Z</dcterms:created>
  <dcterms:modified xsi:type="dcterms:W3CDTF">2026-09-18T10:22:08.7083265Z</dcterms:modified>
  <category/>
</coreProperties>
</file>