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55B"/>
          <w:sz w:val="84"/>
        </w:rPr>
        <w:br/>
        <w:br/>
        <w:t>AGENTS</w:t>
      </w:r>
    </w:p>
    <w:p>
      <w:pPr>
        <w:pStyle w:val="Title"/>
        <w:jc w:val="center"/>
      </w:pPr>
      <w:r>
        <w:t>Guide explicatif du fonctionnement et de la logique</w:t>
      </w:r>
    </w:p>
    <w:p>
      <w:pPr>
        <w:jc w:val="center"/>
      </w:pPr>
      <w:r>
        <w:rPr>
          <w:color w:val="1769AA"/>
          <w:sz w:val="30"/>
        </w:rPr>
        <w:t>Architecture, agents autonomes, génomes et circulation musicale</w:t>
      </w:r>
    </w:p>
    <w:p>
      <w:r>
        <w:br/>
      </w:r>
    </w:p>
    <w:p>
      <w:pPr>
        <w:pStyle w:val="Note"/>
      </w:pPr>
      <w:r>
        <w:rPr>
          <w:b/>
        </w:rPr>
        <w:t xml:space="preserve">Objectif : </w:t>
      </w:r>
      <w:r>
        <w:t>Ce document explique comment Agents transforme une entrée sonore ou MIDI en une population de musiciens virtuels capables d’écouter, mémoriser, se déplacer, apprendre, se reproduire et produire de la musique.</w:t>
      </w:r>
    </w:p>
    <w:p>
      <w:pPr>
        <w:jc w:val="center"/>
      </w:pPr>
      <w:r>
        <w:br/>
        <w:t>Basé sur l’analyse de « Agents - copie.txt »</w:t>
        <w:br/>
        <w:t>Version du 4 octobre 2026</w:t>
      </w:r>
    </w:p>
    <w:p>
      <w:r>
        <w:br w:type="page"/>
      </w:r>
    </w:p>
    <w:p>
      <w:pPr>
        <w:pStyle w:val="Title"/>
      </w:pPr>
      <w:r>
        <w:t>1. Ce qu’est Agents</w:t>
      </w:r>
    </w:p>
    <w:p>
      <w:r>
        <w:t>Agents est un environnement de composition générative en temps réel construit dans SuperCollider. Le logiciel associe une chaîne d’analyse musicale, une population d’agents autonomes, un espace virtuel, des génomes de paramètres, plusieurs moteurs de synthèse, des effets, une horloge et des systèmes de sauvegarde. Le résultat n’est pas déterminé par une partition fixe : il émerge des interactions entre les données entrantes, la mémoire, la proximité spatiale et les règles d’évolution.</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Couche</w:t>
            </w:r>
          </w:p>
        </w:tc>
        <w:tc>
          <w:tcPr>
            <w:tcW w:type="dxa" w:w="5083"/>
            <w:shd w:fill="12355B"/>
            <w:tcMar>
              <w:top w:w="90" w:type="dxa"/>
              <w:start w:w="90" w:type="dxa"/>
              <w:bottom w:w="90" w:type="dxa"/>
              <w:end w:w="90" w:type="dxa"/>
            </w:tcMar>
          </w:tcPr>
          <w:p>
            <w:r>
              <w:rPr>
                <w:b/>
                <w:color w:val="FFFFFF"/>
                <w:sz w:val="17"/>
              </w:rPr>
              <w:t>Rôle</w:t>
            </w:r>
          </w:p>
        </w:tc>
      </w:tr>
      <w:tr>
        <w:tc>
          <w:tcPr>
            <w:tcW w:type="dxa" w:w="5083"/>
            <w:vAlign w:val="center"/>
            <w:tcMar>
              <w:top w:w="90" w:type="dxa"/>
              <w:start w:w="90" w:type="dxa"/>
              <w:bottom w:w="90" w:type="dxa"/>
              <w:end w:w="90" w:type="dxa"/>
            </w:tcMar>
          </w:tcPr>
          <w:p>
            <w:pPr>
              <w:spacing w:after="0"/>
            </w:pPr>
            <w:r>
              <w:rPr>
                <w:sz w:val="16"/>
              </w:rPr>
              <w:t>Source</w:t>
            </w:r>
          </w:p>
        </w:tc>
        <w:tc>
          <w:tcPr>
            <w:tcW w:type="dxa" w:w="5083"/>
            <w:vAlign w:val="center"/>
            <w:tcMar>
              <w:top w:w="90" w:type="dxa"/>
              <w:start w:w="90" w:type="dxa"/>
              <w:bottom w:w="90" w:type="dxa"/>
              <w:end w:w="90" w:type="dxa"/>
            </w:tcMar>
          </w:tcPr>
          <w:p>
            <w:pPr>
              <w:spacing w:after="0"/>
            </w:pPr>
            <w:r>
              <w:rPr>
                <w:sz w:val="16"/>
              </w:rPr>
              <w:t>Audio live, fichier, MIDI, clavier ou absence de nouvelle entrée.</w:t>
            </w:r>
          </w:p>
        </w:tc>
      </w:tr>
      <w:tr>
        <w:tc>
          <w:tcPr>
            <w:tcW w:type="dxa" w:w="5083"/>
            <w:vAlign w:val="center"/>
            <w:tcMar>
              <w:top w:w="90" w:type="dxa"/>
              <w:start w:w="90" w:type="dxa"/>
              <w:bottom w:w="90" w:type="dxa"/>
              <w:end w:w="90" w:type="dxa"/>
            </w:tcMar>
            <w:shd w:fill="F2F6FA"/>
          </w:tcPr>
          <w:p>
            <w:pPr>
              <w:spacing w:after="0"/>
            </w:pPr>
            <w:r>
              <w:rPr>
                <w:sz w:val="16"/>
              </w:rPr>
              <w:t>Analyse</w:t>
            </w:r>
          </w:p>
        </w:tc>
        <w:tc>
          <w:tcPr>
            <w:tcW w:type="dxa" w:w="5083"/>
            <w:vAlign w:val="center"/>
            <w:tcMar>
              <w:top w:w="90" w:type="dxa"/>
              <w:start w:w="90" w:type="dxa"/>
              <w:bottom w:w="90" w:type="dxa"/>
              <w:end w:w="90" w:type="dxa"/>
            </w:tcMar>
            <w:shd w:fill="F2F6FA"/>
          </w:tcPr>
          <w:p>
            <w:pPr>
              <w:spacing w:after="0"/>
            </w:pPr>
            <w:r>
              <w:rPr>
                <w:sz w:val="16"/>
              </w:rPr>
              <w:t>Extrait attaques, hauteur, amplitude, durée, tonalité et tempo.</w:t>
            </w:r>
          </w:p>
        </w:tc>
      </w:tr>
      <w:tr>
        <w:tc>
          <w:tcPr>
            <w:tcW w:type="dxa" w:w="5083"/>
            <w:vAlign w:val="center"/>
            <w:tcMar>
              <w:top w:w="90" w:type="dxa"/>
              <w:start w:w="90" w:type="dxa"/>
              <w:bottom w:w="90" w:type="dxa"/>
              <w:end w:w="90" w:type="dxa"/>
            </w:tcMar>
          </w:tcPr>
          <w:p>
            <w:pPr>
              <w:spacing w:after="0"/>
            </w:pPr>
            <w:r>
              <w:rPr>
                <w:sz w:val="16"/>
              </w:rPr>
              <w:t>Signaux</w:t>
            </w:r>
          </w:p>
        </w:tc>
        <w:tc>
          <w:tcPr>
            <w:tcW w:type="dxa" w:w="5083"/>
            <w:vAlign w:val="center"/>
            <w:tcMar>
              <w:top w:w="90" w:type="dxa"/>
              <w:start w:w="90" w:type="dxa"/>
              <w:bottom w:w="90" w:type="dxa"/>
              <w:end w:w="90" w:type="dxa"/>
            </w:tcMar>
          </w:tcPr>
          <w:p>
            <w:pPr>
              <w:spacing w:after="0"/>
            </w:pPr>
            <w:r>
              <w:rPr>
                <w:sz w:val="16"/>
              </w:rPr>
              <w:t>Représente les événements musicaux dans l’espace virtuel.</w:t>
            </w:r>
          </w:p>
        </w:tc>
      </w:tr>
      <w:tr>
        <w:tc>
          <w:tcPr>
            <w:tcW w:type="dxa" w:w="5083"/>
            <w:vAlign w:val="center"/>
            <w:tcMar>
              <w:top w:w="90" w:type="dxa"/>
              <w:start w:w="90" w:type="dxa"/>
              <w:bottom w:w="90" w:type="dxa"/>
              <w:end w:w="90" w:type="dxa"/>
            </w:tcMar>
            <w:shd w:fill="F2F6FA"/>
          </w:tcPr>
          <w:p>
            <w:pPr>
              <w:spacing w:after="0"/>
            </w:pPr>
            <w:r>
              <w:rPr>
                <w:sz w:val="16"/>
              </w:rPr>
              <w:t>Agents</w:t>
            </w:r>
          </w:p>
        </w:tc>
        <w:tc>
          <w:tcPr>
            <w:tcW w:type="dxa" w:w="5083"/>
            <w:vAlign w:val="center"/>
            <w:tcMar>
              <w:top w:w="90" w:type="dxa"/>
              <w:start w:w="90" w:type="dxa"/>
              <w:bottom w:w="90" w:type="dxa"/>
              <w:end w:w="90" w:type="dxa"/>
            </w:tcMar>
            <w:shd w:fill="F2F6FA"/>
          </w:tcPr>
          <w:p>
            <w:pPr>
              <w:spacing w:after="0"/>
            </w:pPr>
            <w:r>
              <w:rPr>
                <w:sz w:val="16"/>
              </w:rPr>
              <w:t>Écoute, mémorise, choisit, transforme et joue.</w:t>
            </w:r>
          </w:p>
        </w:tc>
      </w:tr>
      <w:tr>
        <w:tc>
          <w:tcPr>
            <w:tcW w:type="dxa" w:w="5083"/>
            <w:vAlign w:val="center"/>
            <w:tcMar>
              <w:top w:w="90" w:type="dxa"/>
              <w:start w:w="90" w:type="dxa"/>
              <w:bottom w:w="90" w:type="dxa"/>
              <w:end w:w="90" w:type="dxa"/>
            </w:tcMar>
          </w:tcPr>
          <w:p>
            <w:pPr>
              <w:spacing w:after="0"/>
            </w:pPr>
            <w:r>
              <w:rPr>
                <w:sz w:val="16"/>
              </w:rPr>
              <w:t>Génome</w:t>
            </w:r>
          </w:p>
        </w:tc>
        <w:tc>
          <w:tcPr>
            <w:tcW w:type="dxa" w:w="5083"/>
            <w:vAlign w:val="center"/>
            <w:tcMar>
              <w:top w:w="90" w:type="dxa"/>
              <w:start w:w="90" w:type="dxa"/>
              <w:bottom w:w="90" w:type="dxa"/>
              <w:end w:w="90" w:type="dxa"/>
            </w:tcMar>
          </w:tcPr>
          <w:p>
            <w:pPr>
              <w:spacing w:after="0"/>
            </w:pPr>
            <w:r>
              <w:rPr>
                <w:sz w:val="16"/>
              </w:rPr>
              <w:t>Contient les paramètres propres à chaque agent.</w:t>
            </w:r>
          </w:p>
        </w:tc>
      </w:tr>
      <w:tr>
        <w:tc>
          <w:tcPr>
            <w:tcW w:type="dxa" w:w="5083"/>
            <w:vAlign w:val="center"/>
            <w:tcMar>
              <w:top w:w="90" w:type="dxa"/>
              <w:start w:w="90" w:type="dxa"/>
              <w:bottom w:w="90" w:type="dxa"/>
              <w:end w:w="90" w:type="dxa"/>
            </w:tcMar>
            <w:shd w:fill="F2F6FA"/>
          </w:tcPr>
          <w:p>
            <w:pPr>
              <w:spacing w:after="0"/>
            </w:pPr>
            <w:r>
              <w:rPr>
                <w:sz w:val="16"/>
              </w:rPr>
              <w:t>Population</w:t>
            </w:r>
          </w:p>
        </w:tc>
        <w:tc>
          <w:tcPr>
            <w:tcW w:type="dxa" w:w="5083"/>
            <w:vAlign w:val="center"/>
            <w:tcMar>
              <w:top w:w="90" w:type="dxa"/>
              <w:start w:w="90" w:type="dxa"/>
              <w:bottom w:w="90" w:type="dxa"/>
              <w:end w:w="90" w:type="dxa"/>
            </w:tcMar>
            <w:shd w:fill="F2F6FA"/>
          </w:tcPr>
          <w:p>
            <w:pPr>
              <w:spacing w:after="0"/>
            </w:pPr>
            <w:r>
              <w:rPr>
                <w:sz w:val="16"/>
              </w:rPr>
              <w:t>Vieillissement, naissance, mutation, croisement et apprentissage.</w:t>
            </w:r>
          </w:p>
        </w:tc>
      </w:tr>
      <w:tr>
        <w:tc>
          <w:tcPr>
            <w:tcW w:type="dxa" w:w="5083"/>
            <w:vAlign w:val="center"/>
            <w:tcMar>
              <w:top w:w="90" w:type="dxa"/>
              <w:start w:w="90" w:type="dxa"/>
              <w:bottom w:w="90" w:type="dxa"/>
              <w:end w:w="90" w:type="dxa"/>
            </w:tcMar>
          </w:tcPr>
          <w:p>
            <w:pPr>
              <w:spacing w:after="0"/>
            </w:pPr>
            <w:r>
              <w:rPr>
                <w:sz w:val="16"/>
              </w:rPr>
              <w:t>Synthèse</w:t>
            </w:r>
          </w:p>
        </w:tc>
        <w:tc>
          <w:tcPr>
            <w:tcW w:type="dxa" w:w="5083"/>
            <w:vAlign w:val="center"/>
            <w:tcMar>
              <w:top w:w="90" w:type="dxa"/>
              <w:start w:w="90" w:type="dxa"/>
              <w:bottom w:w="90" w:type="dxa"/>
              <w:end w:w="90" w:type="dxa"/>
            </w:tcMar>
          </w:tcPr>
          <w:p>
            <w:pPr>
              <w:spacing w:after="0"/>
            </w:pPr>
            <w:r>
              <w:rPr>
                <w:sz w:val="16"/>
              </w:rPr>
              <w:t>Transforme les décisions des agents en son.</w:t>
            </w:r>
          </w:p>
        </w:tc>
      </w:tr>
      <w:tr>
        <w:tc>
          <w:tcPr>
            <w:tcW w:type="dxa" w:w="5083"/>
            <w:vAlign w:val="center"/>
            <w:tcMar>
              <w:top w:w="90" w:type="dxa"/>
              <w:start w:w="90" w:type="dxa"/>
              <w:bottom w:w="90" w:type="dxa"/>
              <w:end w:w="90" w:type="dxa"/>
            </w:tcMar>
            <w:shd w:fill="F2F6FA"/>
          </w:tcPr>
          <w:p>
            <w:pPr>
              <w:spacing w:after="0"/>
            </w:pPr>
            <w:r>
              <w:rPr>
                <w:sz w:val="16"/>
              </w:rPr>
              <w:t>Organisation</w:t>
            </w:r>
          </w:p>
        </w:tc>
        <w:tc>
          <w:tcPr>
            <w:tcW w:type="dxa" w:w="5083"/>
            <w:vAlign w:val="center"/>
            <w:tcMar>
              <w:top w:w="90" w:type="dxa"/>
              <w:start w:w="90" w:type="dxa"/>
              <w:bottom w:w="90" w:type="dxa"/>
              <w:end w:w="90" w:type="dxa"/>
            </w:tcMar>
            <w:shd w:fill="F2F6FA"/>
          </w:tcPr>
          <w:p>
            <w:pPr>
              <w:spacing w:after="0"/>
            </w:pPr>
            <w:r>
              <w:rPr>
                <w:sz w:val="16"/>
              </w:rPr>
              <w:t>Tempo, grille, gamme, automation, presets et scores.</w:t>
            </w:r>
          </w:p>
        </w:tc>
      </w:tr>
    </w:tbl>
    <w:p/>
    <w:p>
      <w:pPr>
        <w:pStyle w:val="Conseil"/>
      </w:pPr>
      <w:r>
        <w:rPr>
          <w:b/>
        </w:rPr>
        <w:t xml:space="preserve">Principe central : </w:t>
      </w:r>
      <w:r>
        <w:t>Le cœur d’Agents est une boucle perception → mémoire → décision → action → évolution.</w:t>
      </w:r>
    </w:p>
    <w:p>
      <w:r>
        <w:br w:type="page"/>
      </w:r>
    </w:p>
    <w:p>
      <w:pPr>
        <w:pStyle w:val="Title"/>
      </w:pPr>
      <w:r>
        <w:t>2. Architecture générale</w:t>
      </w:r>
    </w:p>
    <w:p>
      <w:pPr>
        <w:pStyle w:val="ListNumber"/>
      </w:pPr>
      <w:r>
        <w:t>Une source produit un signal audio ou des notes MIDI.</w:t>
      </w:r>
    </w:p>
    <w:p>
      <w:pPr>
        <w:pStyle w:val="ListNumber"/>
      </w:pPr>
      <w:r>
        <w:t>Un analyseur transforme la source en événements normalisés.</w:t>
      </w:r>
    </w:p>
    <w:p>
      <w:pPr>
        <w:pStyle w:val="ListNumber"/>
      </w:pPr>
      <w:r>
        <w:t>Chaque événement devient un signal placé dans l’espace virtuel.</w:t>
      </w:r>
    </w:p>
    <w:p>
      <w:pPr>
        <w:pStyle w:val="ListNumber"/>
      </w:pPr>
      <w:r>
        <w:t>Les agents proches peuvent percevoir ce signal selon leur distance d’écoute.</w:t>
      </w:r>
    </w:p>
    <w:p>
      <w:pPr>
        <w:pStyle w:val="ListNumber"/>
      </w:pPr>
      <w:r>
        <w:t>L’agent ajoute, filtre ou transforme les données dans sa mémoire musicale.</w:t>
      </w:r>
    </w:p>
    <w:p>
      <w:pPr>
        <w:pStyle w:val="ListNumber"/>
      </w:pPr>
      <w:r>
        <w:t>Un algorithme sélectionne ce qui sera joué.</w:t>
      </w:r>
    </w:p>
    <w:p>
      <w:pPr>
        <w:pStyle w:val="ListNumber"/>
      </w:pPr>
      <w:r>
        <w:t>Le génome et les paramètres globaux déterminent hauteur, durée, amplitude, timbre et routage.</w:t>
      </w:r>
    </w:p>
    <w:p>
      <w:pPr>
        <w:pStyle w:val="ListNumber"/>
      </w:pPr>
      <w:r>
        <w:t>Le SynthDef génère le son, puis les effets et MasterFX le traitent.</w:t>
      </w:r>
    </w:p>
    <w:p>
      <w:pPr>
        <w:pStyle w:val="ListNumber"/>
      </w:pPr>
      <w:r>
        <w:t>Pendant ce temps, les agents vieillissent, apprennent, mutent ou se reproduisent.</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Flux</w:t>
            </w:r>
          </w:p>
        </w:tc>
        <w:tc>
          <w:tcPr>
            <w:tcW w:type="dxa" w:w="5083"/>
            <w:shd w:fill="12355B"/>
            <w:tcMar>
              <w:top w:w="90" w:type="dxa"/>
              <w:start w:w="90" w:type="dxa"/>
              <w:bottom w:w="90" w:type="dxa"/>
              <w:end w:w="90" w:type="dxa"/>
            </w:tcMar>
          </w:tcPr>
          <w:p>
            <w:r>
              <w:rPr>
                <w:b/>
                <w:color w:val="FFFFFF"/>
                <w:sz w:val="17"/>
              </w:rPr>
              <w:t>Contenu</w:t>
            </w:r>
          </w:p>
        </w:tc>
      </w:tr>
      <w:tr>
        <w:tc>
          <w:tcPr>
            <w:tcW w:type="dxa" w:w="5083"/>
            <w:vAlign w:val="center"/>
            <w:tcMar>
              <w:top w:w="90" w:type="dxa"/>
              <w:start w:w="90" w:type="dxa"/>
              <w:bottom w:w="90" w:type="dxa"/>
              <w:end w:w="90" w:type="dxa"/>
            </w:tcMar>
          </w:tcPr>
          <w:p>
            <w:pPr>
              <w:spacing w:after="0"/>
            </w:pPr>
            <w:r>
              <w:rPr>
                <w:sz w:val="16"/>
              </w:rPr>
              <w:t>Audio</w:t>
            </w:r>
          </w:p>
        </w:tc>
        <w:tc>
          <w:tcPr>
            <w:tcW w:type="dxa" w:w="5083"/>
            <w:vAlign w:val="center"/>
            <w:tcMar>
              <w:top w:w="90" w:type="dxa"/>
              <w:start w:w="90" w:type="dxa"/>
              <w:bottom w:w="90" w:type="dxa"/>
              <w:end w:w="90" w:type="dxa"/>
            </w:tcMar>
          </w:tcPr>
          <w:p>
            <w:pPr>
              <w:spacing w:after="0"/>
            </w:pPr>
            <w:r>
              <w:rPr>
                <w:sz w:val="16"/>
              </w:rPr>
              <w:t>Son continu dans les bus et buffers.</w:t>
            </w:r>
          </w:p>
        </w:tc>
      </w:tr>
      <w:tr>
        <w:tc>
          <w:tcPr>
            <w:tcW w:type="dxa" w:w="5083"/>
            <w:vAlign w:val="center"/>
            <w:tcMar>
              <w:top w:w="90" w:type="dxa"/>
              <w:start w:w="90" w:type="dxa"/>
              <w:bottom w:w="90" w:type="dxa"/>
              <w:end w:w="90" w:type="dxa"/>
            </w:tcMar>
            <w:shd w:fill="F2F6FA"/>
          </w:tcPr>
          <w:p>
            <w:pPr>
              <w:spacing w:after="0"/>
            </w:pPr>
            <w:r>
              <w:rPr>
                <w:sz w:val="16"/>
              </w:rPr>
              <w:t>Événements</w:t>
            </w:r>
          </w:p>
        </w:tc>
        <w:tc>
          <w:tcPr>
            <w:tcW w:type="dxa" w:w="5083"/>
            <w:vAlign w:val="center"/>
            <w:tcMar>
              <w:top w:w="90" w:type="dxa"/>
              <w:start w:w="90" w:type="dxa"/>
              <w:bottom w:w="90" w:type="dxa"/>
              <w:end w:w="90" w:type="dxa"/>
            </w:tcMar>
            <w:shd w:fill="F2F6FA"/>
          </w:tcPr>
          <w:p>
            <w:pPr>
              <w:spacing w:after="0"/>
            </w:pPr>
            <w:r>
              <w:rPr>
                <w:sz w:val="16"/>
              </w:rPr>
              <w:t>Fréquence, amplitude, durée, identifiant et temps.</w:t>
            </w:r>
          </w:p>
        </w:tc>
      </w:tr>
      <w:tr>
        <w:tc>
          <w:tcPr>
            <w:tcW w:type="dxa" w:w="5083"/>
            <w:vAlign w:val="center"/>
            <w:tcMar>
              <w:top w:w="90" w:type="dxa"/>
              <w:start w:w="90" w:type="dxa"/>
              <w:bottom w:w="90" w:type="dxa"/>
              <w:end w:w="90" w:type="dxa"/>
            </w:tcMar>
          </w:tcPr>
          <w:p>
            <w:pPr>
              <w:spacing w:after="0"/>
            </w:pPr>
            <w:r>
              <w:rPr>
                <w:sz w:val="16"/>
              </w:rPr>
              <w:t>Spatial</w:t>
            </w:r>
          </w:p>
        </w:tc>
        <w:tc>
          <w:tcPr>
            <w:tcW w:type="dxa" w:w="5083"/>
            <w:vAlign w:val="center"/>
            <w:tcMar>
              <w:top w:w="90" w:type="dxa"/>
              <w:start w:w="90" w:type="dxa"/>
              <w:bottom w:w="90" w:type="dxa"/>
              <w:end w:w="90" w:type="dxa"/>
            </w:tcMar>
          </w:tcPr>
          <w:p>
            <w:pPr>
              <w:spacing w:after="0"/>
            </w:pPr>
            <w:r>
              <w:rPr>
                <w:sz w:val="16"/>
              </w:rPr>
              <w:t>Positions, distances, attractions et déplacements.</w:t>
            </w:r>
          </w:p>
        </w:tc>
      </w:tr>
      <w:tr>
        <w:tc>
          <w:tcPr>
            <w:tcW w:type="dxa" w:w="5083"/>
            <w:vAlign w:val="center"/>
            <w:tcMar>
              <w:top w:w="90" w:type="dxa"/>
              <w:start w:w="90" w:type="dxa"/>
              <w:bottom w:w="90" w:type="dxa"/>
              <w:end w:w="90" w:type="dxa"/>
            </w:tcMar>
            <w:shd w:fill="F2F6FA"/>
          </w:tcPr>
          <w:p>
            <w:pPr>
              <w:spacing w:after="0"/>
            </w:pPr>
            <w:r>
              <w:rPr>
                <w:sz w:val="16"/>
              </w:rPr>
              <w:t>Génétique</w:t>
            </w:r>
          </w:p>
        </w:tc>
        <w:tc>
          <w:tcPr>
            <w:tcW w:type="dxa" w:w="5083"/>
            <w:vAlign w:val="center"/>
            <w:tcMar>
              <w:top w:w="90" w:type="dxa"/>
              <w:start w:w="90" w:type="dxa"/>
              <w:bottom w:w="90" w:type="dxa"/>
              <w:end w:w="90" w:type="dxa"/>
            </w:tcMar>
            <w:shd w:fill="F2F6FA"/>
          </w:tcPr>
          <w:p>
            <w:pPr>
              <w:spacing w:after="0"/>
            </w:pPr>
            <w:r>
              <w:rPr>
                <w:sz w:val="16"/>
              </w:rPr>
              <w:t>Valeurs individuelles transmissibles et mutables.</w:t>
            </w:r>
          </w:p>
        </w:tc>
      </w:tr>
      <w:tr>
        <w:tc>
          <w:tcPr>
            <w:tcW w:type="dxa" w:w="5083"/>
            <w:vAlign w:val="center"/>
            <w:tcMar>
              <w:top w:w="90" w:type="dxa"/>
              <w:start w:w="90" w:type="dxa"/>
              <w:bottom w:w="90" w:type="dxa"/>
              <w:end w:w="90" w:type="dxa"/>
            </w:tcMar>
          </w:tcPr>
          <w:p>
            <w:pPr>
              <w:spacing w:after="0"/>
            </w:pPr>
            <w:r>
              <w:rPr>
                <w:sz w:val="16"/>
              </w:rPr>
              <w:t>Temporel</w:t>
            </w:r>
          </w:p>
        </w:tc>
        <w:tc>
          <w:tcPr>
            <w:tcW w:type="dxa" w:w="5083"/>
            <w:vAlign w:val="center"/>
            <w:tcMar>
              <w:top w:w="90" w:type="dxa"/>
              <w:start w:w="90" w:type="dxa"/>
              <w:bottom w:w="90" w:type="dxa"/>
              <w:end w:w="90" w:type="dxa"/>
            </w:tcMar>
          </w:tcPr>
          <w:p>
            <w:pPr>
              <w:spacing w:after="0"/>
            </w:pPr>
            <w:r>
              <w:rPr>
                <w:sz w:val="16"/>
              </w:rPr>
              <w:t>TempoClock, mesure, quantum et synchronisation.</w:t>
            </w:r>
          </w:p>
        </w:tc>
      </w:tr>
      <w:tr>
        <w:tc>
          <w:tcPr>
            <w:tcW w:type="dxa" w:w="5083"/>
            <w:vAlign w:val="center"/>
            <w:tcMar>
              <w:top w:w="90" w:type="dxa"/>
              <w:start w:w="90" w:type="dxa"/>
              <w:bottom w:w="90" w:type="dxa"/>
              <w:end w:w="90" w:type="dxa"/>
            </w:tcMar>
            <w:shd w:fill="F2F6FA"/>
          </w:tcPr>
          <w:p>
            <w:pPr>
              <w:spacing w:after="0"/>
            </w:pPr>
            <w:r>
              <w:rPr>
                <w:sz w:val="16"/>
              </w:rPr>
              <w:t>Contrôle</w:t>
            </w:r>
          </w:p>
        </w:tc>
        <w:tc>
          <w:tcPr>
            <w:tcW w:type="dxa" w:w="5083"/>
            <w:vAlign w:val="center"/>
            <w:tcMar>
              <w:top w:w="90" w:type="dxa"/>
              <w:start w:w="90" w:type="dxa"/>
              <w:bottom w:w="90" w:type="dxa"/>
              <w:end w:w="90" w:type="dxa"/>
            </w:tcMar>
            <w:shd w:fill="F2F6FA"/>
          </w:tcPr>
          <w:p>
            <w:pPr>
              <w:spacing w:after="0"/>
            </w:pPr>
            <w:r>
              <w:rPr>
                <w:sz w:val="16"/>
              </w:rPr>
              <w:t>GUI, MIDI, OSC, automation, presets et scores.</w:t>
            </w:r>
          </w:p>
        </w:tc>
      </w:tr>
    </w:tbl>
    <w:p/>
    <w:p>
      <w:r>
        <w:br w:type="page"/>
      </w:r>
    </w:p>
    <w:p>
      <w:pPr>
        <w:pStyle w:val="Title"/>
      </w:pPr>
      <w:r>
        <w:t>3. Initialisation et démarrage interne</w:t>
      </w:r>
    </w:p>
    <w:p>
      <w:pPr>
        <w:pStyle w:val="ListNumber"/>
      </w:pPr>
      <w:r>
        <w:t>Vérification du dossier Agents et du dossier d’enregistrement.</w:t>
      </w:r>
    </w:p>
    <w:p>
      <w:pPr>
        <w:pStyle w:val="ListNumber"/>
      </w:pPr>
      <w:r>
        <w:t>Configuration du serveur : périphériques, entrées, sorties, mémoire, buffer et canaux enregistrés.</w:t>
      </w:r>
    </w:p>
    <w:p>
      <w:pPr>
        <w:pStyle w:val="ListNumber"/>
      </w:pPr>
      <w:r>
        <w:t>Ouverture des ports UDP et préparation OSC.</w:t>
      </w:r>
    </w:p>
    <w:p>
      <w:pPr>
        <w:pStyle w:val="ListNumber"/>
      </w:pPr>
      <w:r>
        <w:t>Chargement des SynthDef, sons, effets, réverbérations et listes de ressources.</w:t>
      </w:r>
    </w:p>
    <w:p>
      <w:pPr>
        <w:pStyle w:val="ListNumber"/>
      </w:pPr>
      <w:r>
        <w:t>Création des bus, groupes, buffers et variables d’état.</w:t>
      </w:r>
    </w:p>
    <w:p>
      <w:pPr>
        <w:pStyle w:val="ListNumber"/>
      </w:pPr>
      <w:r>
        <w:t>Création de TempoClock et de la grille musicale.</w:t>
      </w:r>
    </w:p>
    <w:p>
      <w:pPr>
        <w:pStyle w:val="ListNumber"/>
      </w:pPr>
      <w:r>
        <w:t>Installation des définitions MIDI et raccourcis.</w:t>
      </w:r>
    </w:p>
    <w:p>
      <w:pPr>
        <w:pStyle w:val="ListNumber"/>
      </w:pPr>
      <w:r>
        <w:t>Construction des panneaux GUI.</w:t>
      </w:r>
    </w:p>
    <w:p>
      <w:pPr>
        <w:pStyle w:val="ListNumber"/>
      </w:pPr>
      <w:r>
        <w:t>Initialisation de la population et démarrage des routines lorsque System est activé.</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Paramètre de création</w:t>
            </w:r>
          </w:p>
        </w:tc>
        <w:tc>
          <w:tcPr>
            <w:tcW w:type="dxa" w:w="5083"/>
            <w:shd w:fill="12355B"/>
            <w:tcMar>
              <w:top w:w="90" w:type="dxa"/>
              <w:start w:w="90" w:type="dxa"/>
              <w:bottom w:w="90" w:type="dxa"/>
              <w:end w:w="90" w:type="dxa"/>
            </w:tcMar>
          </w:tcPr>
          <w:p>
            <w:r>
              <w:rPr>
                <w:b/>
                <w:color w:val="FFFFFF"/>
                <w:sz w:val="17"/>
              </w:rPr>
              <w:t>Signification</w:t>
            </w:r>
          </w:p>
        </w:tc>
      </w:tr>
      <w:tr>
        <w:tc>
          <w:tcPr>
            <w:tcW w:type="dxa" w:w="5083"/>
            <w:vAlign w:val="center"/>
            <w:tcMar>
              <w:top w:w="90" w:type="dxa"/>
              <w:start w:w="90" w:type="dxa"/>
              <w:bottom w:w="90" w:type="dxa"/>
              <w:end w:w="90" w:type="dxa"/>
            </w:tcMar>
          </w:tcPr>
          <w:p>
            <w:pPr>
              <w:spacing w:after="0"/>
            </w:pPr>
            <w:r>
              <w:rPr>
                <w:sz w:val="16"/>
              </w:rPr>
              <w:t>path</w:t>
            </w:r>
          </w:p>
        </w:tc>
        <w:tc>
          <w:tcPr>
            <w:tcW w:type="dxa" w:w="5083"/>
            <w:vAlign w:val="center"/>
            <w:tcMar>
              <w:top w:w="90" w:type="dxa"/>
              <w:start w:w="90" w:type="dxa"/>
              <w:bottom w:w="90" w:type="dxa"/>
              <w:end w:w="90" w:type="dxa"/>
            </w:tcMar>
          </w:tcPr>
          <w:p>
            <w:pPr>
              <w:spacing w:after="0"/>
            </w:pPr>
            <w:r>
              <w:rPr>
                <w:sz w:val="16"/>
              </w:rPr>
              <w:t>Dossier des ressources Agents.</w:t>
            </w:r>
          </w:p>
        </w:tc>
      </w:tr>
      <w:tr>
        <w:tc>
          <w:tcPr>
            <w:tcW w:type="dxa" w:w="5083"/>
            <w:vAlign w:val="center"/>
            <w:tcMar>
              <w:top w:w="90" w:type="dxa"/>
              <w:start w:w="90" w:type="dxa"/>
              <w:bottom w:w="90" w:type="dxa"/>
              <w:end w:w="90" w:type="dxa"/>
            </w:tcMar>
            <w:shd w:fill="F2F6FA"/>
          </w:tcPr>
          <w:p>
            <w:pPr>
              <w:spacing w:after="0"/>
            </w:pPr>
            <w:r>
              <w:rPr>
                <w:sz w:val="16"/>
              </w:rPr>
              <w:t>ni / o / r</w:t>
            </w:r>
          </w:p>
        </w:tc>
        <w:tc>
          <w:tcPr>
            <w:tcW w:type="dxa" w:w="5083"/>
            <w:vAlign w:val="center"/>
            <w:tcMar>
              <w:top w:w="90" w:type="dxa"/>
              <w:start w:w="90" w:type="dxa"/>
              <w:bottom w:w="90" w:type="dxa"/>
              <w:end w:w="90" w:type="dxa"/>
            </w:tcMar>
            <w:shd w:fill="F2F6FA"/>
          </w:tcPr>
          <w:p>
            <w:pPr>
              <w:spacing w:after="0"/>
            </w:pPr>
            <w:r>
              <w:rPr>
                <w:sz w:val="16"/>
              </w:rPr>
              <w:t>Nombre d’entrées, sorties et canaux enregistrés.</w:t>
            </w:r>
          </w:p>
        </w:tc>
      </w:tr>
      <w:tr>
        <w:tc>
          <w:tcPr>
            <w:tcW w:type="dxa" w:w="5083"/>
            <w:vAlign w:val="center"/>
            <w:tcMar>
              <w:top w:w="90" w:type="dxa"/>
              <w:start w:w="90" w:type="dxa"/>
              <w:bottom w:w="90" w:type="dxa"/>
              <w:end w:w="90" w:type="dxa"/>
            </w:tcMar>
          </w:tcPr>
          <w:p>
            <w:pPr>
              <w:spacing w:after="0"/>
            </w:pPr>
            <w:r>
              <w:rPr>
                <w:sz w:val="16"/>
              </w:rPr>
              <w:t>devIn / devOut</w:t>
            </w:r>
          </w:p>
        </w:tc>
        <w:tc>
          <w:tcPr>
            <w:tcW w:type="dxa" w:w="5083"/>
            <w:vAlign w:val="center"/>
            <w:tcMar>
              <w:top w:w="90" w:type="dxa"/>
              <w:start w:w="90" w:type="dxa"/>
              <w:bottom w:w="90" w:type="dxa"/>
              <w:end w:w="90" w:type="dxa"/>
            </w:tcMar>
          </w:tcPr>
          <w:p>
            <w:pPr>
              <w:spacing w:after="0"/>
            </w:pPr>
            <w:r>
              <w:rPr>
                <w:sz w:val="16"/>
              </w:rPr>
              <w:t>Périphériques audio.</w:t>
            </w:r>
          </w:p>
        </w:tc>
      </w:tr>
      <w:tr>
        <w:tc>
          <w:tcPr>
            <w:tcW w:type="dxa" w:w="5083"/>
            <w:vAlign w:val="center"/>
            <w:tcMar>
              <w:top w:w="90" w:type="dxa"/>
              <w:start w:w="90" w:type="dxa"/>
              <w:bottom w:w="90" w:type="dxa"/>
              <w:end w:w="90" w:type="dxa"/>
            </w:tcMar>
            <w:shd w:fill="F2F6FA"/>
          </w:tcPr>
          <w:p>
            <w:pPr>
              <w:spacing w:after="0"/>
            </w:pPr>
            <w:r>
              <w:rPr>
                <w:sz w:val="16"/>
              </w:rPr>
              <w:t>size</w:t>
            </w:r>
          </w:p>
        </w:tc>
        <w:tc>
          <w:tcPr>
            <w:tcW w:type="dxa" w:w="5083"/>
            <w:vAlign w:val="center"/>
            <w:tcMar>
              <w:top w:w="90" w:type="dxa"/>
              <w:start w:w="90" w:type="dxa"/>
              <w:bottom w:w="90" w:type="dxa"/>
              <w:end w:w="90" w:type="dxa"/>
            </w:tcMar>
            <w:shd w:fill="F2F6FA"/>
          </w:tcPr>
          <w:p>
            <w:pPr>
              <w:spacing w:after="0"/>
            </w:pPr>
            <w:r>
              <w:rPr>
                <w:sz w:val="16"/>
              </w:rPr>
              <w:t>Buffer matériel, 256 par défaut dans le code.</w:t>
            </w:r>
          </w:p>
        </w:tc>
      </w:tr>
      <w:tr>
        <w:tc>
          <w:tcPr>
            <w:tcW w:type="dxa" w:w="5083"/>
            <w:vAlign w:val="center"/>
            <w:tcMar>
              <w:top w:w="90" w:type="dxa"/>
              <w:start w:w="90" w:type="dxa"/>
              <w:bottom w:w="90" w:type="dxa"/>
              <w:end w:w="90" w:type="dxa"/>
            </w:tcMar>
          </w:tcPr>
          <w:p>
            <w:pPr>
              <w:spacing w:after="0"/>
            </w:pPr>
            <w:r>
              <w:rPr>
                <w:sz w:val="16"/>
              </w:rPr>
              <w:t>wid / ori / flag</w:t>
            </w:r>
          </w:p>
        </w:tc>
        <w:tc>
          <w:tcPr>
            <w:tcW w:type="dxa" w:w="5083"/>
            <w:vAlign w:val="center"/>
            <w:tcMar>
              <w:top w:w="90" w:type="dxa"/>
              <w:start w:w="90" w:type="dxa"/>
              <w:bottom w:w="90" w:type="dxa"/>
              <w:end w:w="90" w:type="dxa"/>
            </w:tcMar>
          </w:tcPr>
          <w:p>
            <w:pPr>
              <w:spacing w:after="0"/>
            </w:pPr>
            <w:r>
              <w:rPr>
                <w:sz w:val="16"/>
              </w:rPr>
              <w:t>Paramètres de sortie multicanal.</w:t>
            </w:r>
          </w:p>
        </w:tc>
      </w:tr>
      <w:tr>
        <w:tc>
          <w:tcPr>
            <w:tcW w:type="dxa" w:w="5083"/>
            <w:vAlign w:val="center"/>
            <w:tcMar>
              <w:top w:w="90" w:type="dxa"/>
              <w:start w:w="90" w:type="dxa"/>
              <w:bottom w:w="90" w:type="dxa"/>
              <w:end w:w="90" w:type="dxa"/>
            </w:tcMar>
            <w:shd w:fill="F2F6FA"/>
          </w:tcPr>
          <w:p>
            <w:pPr>
              <w:spacing w:after="0"/>
            </w:pPr>
            <w:r>
              <w:rPr>
                <w:sz w:val="16"/>
              </w:rPr>
              <w:t>scPort</w:t>
            </w:r>
          </w:p>
        </w:tc>
        <w:tc>
          <w:tcPr>
            <w:tcW w:type="dxa" w:w="5083"/>
            <w:vAlign w:val="center"/>
            <w:tcMar>
              <w:top w:w="90" w:type="dxa"/>
              <w:start w:w="90" w:type="dxa"/>
              <w:bottom w:w="90" w:type="dxa"/>
              <w:end w:w="90" w:type="dxa"/>
            </w:tcMar>
            <w:shd w:fill="F2F6FA"/>
          </w:tcPr>
          <w:p>
            <w:pPr>
              <w:spacing w:after="0"/>
            </w:pPr>
            <w:r>
              <w:rPr>
                <w:sz w:val="16"/>
              </w:rPr>
              <w:t>Port du serveur SuperCollider.</w:t>
            </w:r>
          </w:p>
        </w:tc>
      </w:tr>
    </w:tbl>
    <w:p/>
    <w:p>
      <w:pPr>
        <w:pStyle w:val="Attention"/>
      </w:pPr>
      <w:r>
        <w:rPr>
          <w:b/>
        </w:rPr>
        <w:t xml:space="preserve">À retenir : </w:t>
      </w:r>
      <w:r>
        <w:t>Un changement de périphérique ou de nombre de canaux demande généralement un redémarrage du serveur.</w:t>
      </w:r>
    </w:p>
    <w:p>
      <w:r>
        <w:br w:type="page"/>
      </w:r>
    </w:p>
    <w:p>
      <w:pPr>
        <w:pStyle w:val="Title"/>
      </w:pPr>
      <w:r>
        <w:t>4. De la source au signal musical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Analyseur</w:t>
            </w:r>
          </w:p>
        </w:tc>
        <w:tc>
          <w:tcPr>
            <w:tcW w:type="dxa" w:w="3389"/>
            <w:shd w:fill="12355B"/>
            <w:tcMar>
              <w:top w:w="90" w:type="dxa"/>
              <w:start w:w="90" w:type="dxa"/>
              <w:bottom w:w="90" w:type="dxa"/>
              <w:end w:w="90" w:type="dxa"/>
            </w:tcMar>
          </w:tcPr>
          <w:p>
            <w:r>
              <w:rPr>
                <w:b/>
                <w:color w:val="FFFFFF"/>
                <w:sz w:val="17"/>
              </w:rPr>
              <w:t>Ce qui est extrait</w:t>
            </w:r>
          </w:p>
        </w:tc>
        <w:tc>
          <w:tcPr>
            <w:tcW w:type="dxa" w:w="3389"/>
            <w:shd w:fill="12355B"/>
            <w:tcMar>
              <w:top w:w="90" w:type="dxa"/>
              <w:start w:w="90" w:type="dxa"/>
              <w:bottom w:w="90" w:type="dxa"/>
              <w:end w:w="90" w:type="dxa"/>
            </w:tcMar>
          </w:tcPr>
          <w:p>
            <w:r>
              <w:rPr>
                <w:b/>
                <w:color w:val="FFFFFF"/>
                <w:sz w:val="17"/>
              </w:rPr>
              <w:t>Usage</w:t>
            </w:r>
          </w:p>
        </w:tc>
      </w:tr>
      <w:tr>
        <w:tc>
          <w:tcPr>
            <w:tcW w:type="dxa" w:w="3389"/>
            <w:vAlign w:val="center"/>
            <w:tcMar>
              <w:top w:w="90" w:type="dxa"/>
              <w:start w:w="90" w:type="dxa"/>
              <w:bottom w:w="90" w:type="dxa"/>
              <w:end w:w="90" w:type="dxa"/>
            </w:tcMar>
          </w:tcPr>
          <w:p>
            <w:pPr>
              <w:spacing w:after="0"/>
            </w:pPr>
            <w:r>
              <w:rPr>
                <w:sz w:val="16"/>
              </w:rPr>
              <w:t>Onsets</w:t>
            </w:r>
          </w:p>
        </w:tc>
        <w:tc>
          <w:tcPr>
            <w:tcW w:type="dxa" w:w="3389"/>
            <w:vAlign w:val="center"/>
            <w:tcMar>
              <w:top w:w="90" w:type="dxa"/>
              <w:start w:w="90" w:type="dxa"/>
              <w:bottom w:w="90" w:type="dxa"/>
              <w:end w:w="90" w:type="dxa"/>
            </w:tcMar>
          </w:tcPr>
          <w:p>
            <w:pPr>
              <w:spacing w:after="0"/>
            </w:pPr>
            <w:r>
              <w:rPr>
                <w:sz w:val="16"/>
              </w:rPr>
              <w:t>Attaques et transitoires</w:t>
            </w:r>
          </w:p>
        </w:tc>
        <w:tc>
          <w:tcPr>
            <w:tcW w:type="dxa" w:w="3389"/>
            <w:vAlign w:val="center"/>
            <w:tcMar>
              <w:top w:w="90" w:type="dxa"/>
              <w:start w:w="90" w:type="dxa"/>
              <w:bottom w:w="90" w:type="dxa"/>
              <w:end w:w="90" w:type="dxa"/>
            </w:tcMar>
          </w:tcPr>
          <w:p>
            <w:pPr>
              <w:spacing w:after="0"/>
            </w:pPr>
            <w:r>
              <w:rPr>
                <w:sz w:val="16"/>
              </w:rPr>
              <w:t>Rythme, percussion, gestes articulés.</w:t>
            </w:r>
          </w:p>
        </w:tc>
      </w:tr>
      <w:tr>
        <w:tc>
          <w:tcPr>
            <w:tcW w:type="dxa" w:w="3389"/>
            <w:vAlign w:val="center"/>
            <w:tcMar>
              <w:top w:w="90" w:type="dxa"/>
              <w:start w:w="90" w:type="dxa"/>
              <w:bottom w:w="90" w:type="dxa"/>
              <w:end w:w="90" w:type="dxa"/>
            </w:tcMar>
            <w:shd w:fill="F2F6FA"/>
          </w:tcPr>
          <w:p>
            <w:pPr>
              <w:spacing w:after="0"/>
            </w:pPr>
            <w:r>
              <w:rPr>
                <w:sz w:val="16"/>
              </w:rPr>
              <w:t>Pitch</w:t>
            </w:r>
          </w:p>
        </w:tc>
        <w:tc>
          <w:tcPr>
            <w:tcW w:type="dxa" w:w="3389"/>
            <w:vAlign w:val="center"/>
            <w:tcMar>
              <w:top w:w="90" w:type="dxa"/>
              <w:start w:w="90" w:type="dxa"/>
              <w:bottom w:w="90" w:type="dxa"/>
              <w:end w:w="90" w:type="dxa"/>
            </w:tcMar>
            <w:shd w:fill="F2F6FA"/>
          </w:tcPr>
          <w:p>
            <w:pPr>
              <w:spacing w:after="0"/>
            </w:pPr>
            <w:r>
              <w:rPr>
                <w:sz w:val="16"/>
              </w:rPr>
              <w:t>Hauteur fondamentale</w:t>
            </w:r>
          </w:p>
        </w:tc>
        <w:tc>
          <w:tcPr>
            <w:tcW w:type="dxa" w:w="3389"/>
            <w:vAlign w:val="center"/>
            <w:tcMar>
              <w:top w:w="90" w:type="dxa"/>
              <w:start w:w="90" w:type="dxa"/>
              <w:bottom w:w="90" w:type="dxa"/>
              <w:end w:w="90" w:type="dxa"/>
            </w:tcMar>
            <w:shd w:fill="F2F6FA"/>
          </w:tcPr>
          <w:p>
            <w:pPr>
              <w:spacing w:after="0"/>
            </w:pPr>
            <w:r>
              <w:rPr>
                <w:sz w:val="16"/>
              </w:rPr>
              <w:t>Lignes monodiques.</w:t>
            </w:r>
          </w:p>
        </w:tc>
      </w:tr>
      <w:tr>
        <w:tc>
          <w:tcPr>
            <w:tcW w:type="dxa" w:w="3389"/>
            <w:vAlign w:val="center"/>
            <w:tcMar>
              <w:top w:w="90" w:type="dxa"/>
              <w:start w:w="90" w:type="dxa"/>
              <w:bottom w:w="90" w:type="dxa"/>
              <w:end w:w="90" w:type="dxa"/>
            </w:tcMar>
          </w:tcPr>
          <w:p>
            <w:pPr>
              <w:spacing w:after="0"/>
            </w:pPr>
            <w:r>
              <w:rPr>
                <w:sz w:val="16"/>
              </w:rPr>
              <w:t>Pitch2</w:t>
            </w:r>
          </w:p>
        </w:tc>
        <w:tc>
          <w:tcPr>
            <w:tcW w:type="dxa" w:w="3389"/>
            <w:vAlign w:val="center"/>
            <w:tcMar>
              <w:top w:w="90" w:type="dxa"/>
              <w:start w:w="90" w:type="dxa"/>
              <w:bottom w:w="90" w:type="dxa"/>
              <w:end w:w="90" w:type="dxa"/>
            </w:tcMar>
          </w:tcPr>
          <w:p>
            <w:pPr>
              <w:spacing w:after="0"/>
            </w:pPr>
            <w:r>
              <w:rPr>
                <w:sz w:val="16"/>
              </w:rPr>
              <w:t>Autre méthode de hauteur</w:t>
            </w:r>
          </w:p>
        </w:tc>
        <w:tc>
          <w:tcPr>
            <w:tcW w:type="dxa" w:w="3389"/>
            <w:vAlign w:val="center"/>
            <w:tcMar>
              <w:top w:w="90" w:type="dxa"/>
              <w:start w:w="90" w:type="dxa"/>
              <w:bottom w:w="90" w:type="dxa"/>
              <w:end w:w="90" w:type="dxa"/>
            </w:tcMar>
          </w:tcPr>
          <w:p>
            <w:pPr>
              <w:spacing w:after="0"/>
            </w:pPr>
            <w:r>
              <w:rPr>
                <w:sz w:val="16"/>
              </w:rPr>
              <w:t>Comparaison selon le timbre.</w:t>
            </w:r>
          </w:p>
        </w:tc>
      </w:tr>
      <w:tr>
        <w:tc>
          <w:tcPr>
            <w:tcW w:type="dxa" w:w="3389"/>
            <w:vAlign w:val="center"/>
            <w:tcMar>
              <w:top w:w="90" w:type="dxa"/>
              <w:start w:w="90" w:type="dxa"/>
              <w:bottom w:w="90" w:type="dxa"/>
              <w:end w:w="90" w:type="dxa"/>
            </w:tcMar>
            <w:shd w:fill="F2F6FA"/>
          </w:tcPr>
          <w:p>
            <w:pPr>
              <w:spacing w:after="0"/>
            </w:pPr>
            <w:r>
              <w:rPr>
                <w:sz w:val="16"/>
              </w:rPr>
              <w:t>KeyTrack</w:t>
            </w:r>
          </w:p>
        </w:tc>
        <w:tc>
          <w:tcPr>
            <w:tcW w:type="dxa" w:w="3389"/>
            <w:vAlign w:val="center"/>
            <w:tcMar>
              <w:top w:w="90" w:type="dxa"/>
              <w:start w:w="90" w:type="dxa"/>
              <w:bottom w:w="90" w:type="dxa"/>
              <w:end w:w="90" w:type="dxa"/>
            </w:tcMar>
            <w:shd w:fill="F2F6FA"/>
          </w:tcPr>
          <w:p>
            <w:pPr>
              <w:spacing w:after="0"/>
            </w:pPr>
            <w:r>
              <w:rPr>
                <w:sz w:val="16"/>
              </w:rPr>
              <w:t>Zone ou classe tonale du spectre</w:t>
            </w:r>
          </w:p>
        </w:tc>
        <w:tc>
          <w:tcPr>
            <w:tcW w:type="dxa" w:w="3389"/>
            <w:vAlign w:val="center"/>
            <w:tcMar>
              <w:top w:w="90" w:type="dxa"/>
              <w:start w:w="90" w:type="dxa"/>
              <w:bottom w:w="90" w:type="dxa"/>
              <w:end w:w="90" w:type="dxa"/>
            </w:tcMar>
            <w:shd w:fill="F2F6FA"/>
          </w:tcPr>
          <w:p>
            <w:pPr>
              <w:spacing w:after="0"/>
            </w:pPr>
            <w:r>
              <w:rPr>
                <w:sz w:val="16"/>
              </w:rPr>
              <w:t>Contexte harmonique.</w:t>
            </w:r>
          </w:p>
        </w:tc>
      </w:tr>
      <w:tr>
        <w:tc>
          <w:tcPr>
            <w:tcW w:type="dxa" w:w="3389"/>
            <w:vAlign w:val="center"/>
            <w:tcMar>
              <w:top w:w="90" w:type="dxa"/>
              <w:start w:w="90" w:type="dxa"/>
              <w:bottom w:w="90" w:type="dxa"/>
              <w:end w:w="90" w:type="dxa"/>
            </w:tcMar>
          </w:tcPr>
          <w:p>
            <w:pPr>
              <w:spacing w:after="0"/>
            </w:pPr>
            <w:r>
              <w:rPr>
                <w:sz w:val="16"/>
              </w:rPr>
              <w:t>Keyboard</w:t>
            </w:r>
          </w:p>
        </w:tc>
        <w:tc>
          <w:tcPr>
            <w:tcW w:type="dxa" w:w="3389"/>
            <w:vAlign w:val="center"/>
            <w:tcMar>
              <w:top w:w="90" w:type="dxa"/>
              <w:start w:w="90" w:type="dxa"/>
              <w:bottom w:w="90" w:type="dxa"/>
              <w:end w:w="90" w:type="dxa"/>
            </w:tcMar>
          </w:tcPr>
          <w:p>
            <w:pPr>
              <w:spacing w:after="0"/>
            </w:pPr>
            <w:r>
              <w:rPr>
                <w:sz w:val="16"/>
              </w:rPr>
              <w:t>Note, vélocité et durée</w:t>
            </w:r>
          </w:p>
        </w:tc>
        <w:tc>
          <w:tcPr>
            <w:tcW w:type="dxa" w:w="3389"/>
            <w:vAlign w:val="center"/>
            <w:tcMar>
              <w:top w:w="90" w:type="dxa"/>
              <w:start w:w="90" w:type="dxa"/>
              <w:bottom w:w="90" w:type="dxa"/>
              <w:end w:w="90" w:type="dxa"/>
            </w:tcMar>
          </w:tcPr>
          <w:p>
            <w:pPr>
              <w:spacing w:after="0"/>
            </w:pPr>
            <w:r>
              <w:rPr>
                <w:sz w:val="16"/>
              </w:rPr>
              <w:t>Commande déterministe par clavier/MIDI.</w:t>
            </w:r>
          </w:p>
        </w:tc>
      </w:tr>
      <w:tr>
        <w:tc>
          <w:tcPr>
            <w:tcW w:type="dxa" w:w="3389"/>
            <w:vAlign w:val="center"/>
            <w:tcMar>
              <w:top w:w="90" w:type="dxa"/>
              <w:start w:w="90" w:type="dxa"/>
              <w:bottom w:w="90" w:type="dxa"/>
              <w:end w:w="90" w:type="dxa"/>
            </w:tcMar>
            <w:shd w:fill="F2F6FA"/>
          </w:tcPr>
          <w:p>
            <w:pPr>
              <w:spacing w:after="0"/>
            </w:pPr>
            <w:r>
              <w:rPr>
                <w:sz w:val="16"/>
              </w:rPr>
              <w:t>Tempo</w:t>
            </w:r>
          </w:p>
        </w:tc>
        <w:tc>
          <w:tcPr>
            <w:tcW w:type="dxa" w:w="3389"/>
            <w:vAlign w:val="center"/>
            <w:tcMar>
              <w:top w:w="90" w:type="dxa"/>
              <w:start w:w="90" w:type="dxa"/>
              <w:bottom w:w="90" w:type="dxa"/>
              <w:end w:w="90" w:type="dxa"/>
            </w:tcMar>
            <w:shd w:fill="F2F6FA"/>
          </w:tcPr>
          <w:p>
            <w:pPr>
              <w:spacing w:after="0"/>
            </w:pPr>
            <w:r>
              <w:rPr>
                <w:sz w:val="16"/>
              </w:rPr>
              <w:t>Pulsation estimée</w:t>
            </w:r>
          </w:p>
        </w:tc>
        <w:tc>
          <w:tcPr>
            <w:tcW w:type="dxa" w:w="3389"/>
            <w:vAlign w:val="center"/>
            <w:tcMar>
              <w:top w:w="90" w:type="dxa"/>
              <w:start w:w="90" w:type="dxa"/>
              <w:bottom w:w="90" w:type="dxa"/>
              <w:end w:w="90" w:type="dxa"/>
            </w:tcMar>
            <w:shd w:fill="F2F6FA"/>
          </w:tcPr>
          <w:p>
            <w:pPr>
              <w:spacing w:after="0"/>
            </w:pPr>
            <w:r>
              <w:rPr>
                <w:sz w:val="16"/>
              </w:rPr>
              <w:t>Adaptation de l’horloge.</w:t>
            </w:r>
          </w:p>
        </w:tc>
      </w:tr>
    </w:tbl>
    <w:p/>
    <w:p>
      <w:r>
        <w:t>Les valeurs sont converties en une représentation commune afin que les agents puissent traiter de la même manière une note venant du microphone, d’un fichier ou du MIDI. Le seuil détermine si un événement mérite d’être créé. Les limites de registre et les filtres éliminent les données jugées inutiles.</w:t>
      </w:r>
    </w:p>
    <w:p>
      <w:pPr>
        <w:pStyle w:val="Conseil"/>
      </w:pPr>
      <w:r>
        <w:rPr>
          <w:b/>
        </w:rPr>
        <w:t xml:space="preserve">À retenir : </w:t>
      </w:r>
      <w:r>
        <w:t>La qualité de tout le système dépend de cette première conversion. Un seuil trop bas remplit l’espace de faux signaux; un seuil trop haut prive les agents de matériau.</w:t>
      </w:r>
    </w:p>
    <w:p>
      <w:r>
        <w:br w:type="page"/>
      </w:r>
    </w:p>
    <w:p>
      <w:pPr>
        <w:pStyle w:val="Title"/>
      </w:pPr>
      <w:r>
        <w:t>5. L’espace virtuel</w:t>
      </w:r>
    </w:p>
    <w:p>
      <w:r>
        <w:t>L’espace virtuel n’est pas seulement une visualisation. Il sert de modèle d’interaction. Les signaux et les agents possèdent une position. Un agent ne perçoit un événement ou un voisin que si la distance et les règles d’attraction l’autorisent.</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Élément</w:t>
            </w:r>
          </w:p>
        </w:tc>
        <w:tc>
          <w:tcPr>
            <w:tcW w:type="dxa" w:w="5083"/>
            <w:shd w:fill="12355B"/>
            <w:tcMar>
              <w:top w:w="90" w:type="dxa"/>
              <w:start w:w="90" w:type="dxa"/>
              <w:bottom w:w="90" w:type="dxa"/>
              <w:end w:w="90" w:type="dxa"/>
            </w:tcMar>
          </w:tcPr>
          <w:p>
            <w:r>
              <w:rPr>
                <w:b/>
                <w:color w:val="FFFFFF"/>
                <w:sz w:val="17"/>
              </w:rPr>
              <w:t>Fonction</w:t>
            </w:r>
          </w:p>
        </w:tc>
      </w:tr>
      <w:tr>
        <w:tc>
          <w:tcPr>
            <w:tcW w:type="dxa" w:w="5083"/>
            <w:vAlign w:val="center"/>
            <w:tcMar>
              <w:top w:w="90" w:type="dxa"/>
              <w:start w:w="90" w:type="dxa"/>
              <w:bottom w:w="90" w:type="dxa"/>
              <w:end w:w="90" w:type="dxa"/>
            </w:tcMar>
          </w:tcPr>
          <w:p>
            <w:pPr>
              <w:spacing w:after="0"/>
            </w:pPr>
            <w:r>
              <w:rPr>
                <w:sz w:val="16"/>
              </w:rPr>
              <w:t>Distance signals</w:t>
            </w:r>
          </w:p>
        </w:tc>
        <w:tc>
          <w:tcPr>
            <w:tcW w:type="dxa" w:w="5083"/>
            <w:vAlign w:val="center"/>
            <w:tcMar>
              <w:top w:w="90" w:type="dxa"/>
              <w:start w:w="90" w:type="dxa"/>
              <w:bottom w:w="90" w:type="dxa"/>
              <w:end w:w="90" w:type="dxa"/>
            </w:tcMar>
          </w:tcPr>
          <w:p>
            <w:pPr>
              <w:spacing w:after="0"/>
            </w:pPr>
            <w:r>
              <w:rPr>
                <w:sz w:val="16"/>
              </w:rPr>
              <w:t>Portée à laquelle un agent perçoit les événements.</w:t>
            </w:r>
          </w:p>
        </w:tc>
      </w:tr>
      <w:tr>
        <w:tc>
          <w:tcPr>
            <w:tcW w:type="dxa" w:w="5083"/>
            <w:vAlign w:val="center"/>
            <w:tcMar>
              <w:top w:w="90" w:type="dxa"/>
              <w:start w:w="90" w:type="dxa"/>
              <w:bottom w:w="90" w:type="dxa"/>
              <w:end w:w="90" w:type="dxa"/>
            </w:tcMar>
            <w:shd w:fill="F2F6FA"/>
          </w:tcPr>
          <w:p>
            <w:pPr>
              <w:spacing w:after="0"/>
            </w:pPr>
            <w:r>
              <w:rPr>
                <w:sz w:val="16"/>
              </w:rPr>
              <w:t>Distance agents</w:t>
            </w:r>
          </w:p>
        </w:tc>
        <w:tc>
          <w:tcPr>
            <w:tcW w:type="dxa" w:w="5083"/>
            <w:vAlign w:val="center"/>
            <w:tcMar>
              <w:top w:w="90" w:type="dxa"/>
              <w:start w:w="90" w:type="dxa"/>
              <w:bottom w:w="90" w:type="dxa"/>
              <w:end w:w="90" w:type="dxa"/>
            </w:tcMar>
            <w:shd w:fill="F2F6FA"/>
          </w:tcPr>
          <w:p>
            <w:pPr>
              <w:spacing w:after="0"/>
            </w:pPr>
            <w:r>
              <w:rPr>
                <w:sz w:val="16"/>
              </w:rPr>
              <w:t>Portée d’interaction entre voisins.</w:t>
            </w:r>
          </w:p>
        </w:tc>
      </w:tr>
      <w:tr>
        <w:tc>
          <w:tcPr>
            <w:tcW w:type="dxa" w:w="5083"/>
            <w:vAlign w:val="center"/>
            <w:tcMar>
              <w:top w:w="90" w:type="dxa"/>
              <w:start w:w="90" w:type="dxa"/>
              <w:bottom w:w="90" w:type="dxa"/>
              <w:end w:w="90" w:type="dxa"/>
            </w:tcMar>
          </w:tcPr>
          <w:p>
            <w:pPr>
              <w:spacing w:after="0"/>
            </w:pPr>
            <w:r>
              <w:rPr>
                <w:sz w:val="16"/>
              </w:rPr>
              <w:t>Attraction signals</w:t>
            </w:r>
          </w:p>
        </w:tc>
        <w:tc>
          <w:tcPr>
            <w:tcW w:type="dxa" w:w="5083"/>
            <w:vAlign w:val="center"/>
            <w:tcMar>
              <w:top w:w="90" w:type="dxa"/>
              <w:start w:w="90" w:type="dxa"/>
              <w:bottom w:w="90" w:type="dxa"/>
              <w:end w:w="90" w:type="dxa"/>
            </w:tcMar>
          </w:tcPr>
          <w:p>
            <w:pPr>
              <w:spacing w:after="0"/>
            </w:pPr>
            <w:r>
              <w:rPr>
                <w:sz w:val="16"/>
              </w:rPr>
              <w:t>Déplacement vers le matériau musical.</w:t>
            </w:r>
          </w:p>
        </w:tc>
      </w:tr>
      <w:tr>
        <w:tc>
          <w:tcPr>
            <w:tcW w:type="dxa" w:w="5083"/>
            <w:vAlign w:val="center"/>
            <w:tcMar>
              <w:top w:w="90" w:type="dxa"/>
              <w:start w:w="90" w:type="dxa"/>
              <w:bottom w:w="90" w:type="dxa"/>
              <w:end w:w="90" w:type="dxa"/>
            </w:tcMar>
            <w:shd w:fill="F2F6FA"/>
          </w:tcPr>
          <w:p>
            <w:pPr>
              <w:spacing w:after="0"/>
            </w:pPr>
            <w:r>
              <w:rPr>
                <w:sz w:val="16"/>
              </w:rPr>
              <w:t>Attraction agents</w:t>
            </w:r>
          </w:p>
        </w:tc>
        <w:tc>
          <w:tcPr>
            <w:tcW w:type="dxa" w:w="5083"/>
            <w:vAlign w:val="center"/>
            <w:tcMar>
              <w:top w:w="90" w:type="dxa"/>
              <w:start w:w="90" w:type="dxa"/>
              <w:bottom w:w="90" w:type="dxa"/>
              <w:end w:w="90" w:type="dxa"/>
            </w:tcMar>
            <w:shd w:fill="F2F6FA"/>
          </w:tcPr>
          <w:p>
            <w:pPr>
              <w:spacing w:after="0"/>
            </w:pPr>
            <w:r>
              <w:rPr>
                <w:sz w:val="16"/>
              </w:rPr>
              <w:t>Déplacement vers d’autres membres de la population.</w:t>
            </w:r>
          </w:p>
        </w:tc>
      </w:tr>
      <w:tr>
        <w:tc>
          <w:tcPr>
            <w:tcW w:type="dxa" w:w="5083"/>
            <w:vAlign w:val="center"/>
            <w:tcMar>
              <w:top w:w="90" w:type="dxa"/>
              <w:start w:w="90" w:type="dxa"/>
              <w:bottom w:w="90" w:type="dxa"/>
              <w:end w:w="90" w:type="dxa"/>
            </w:tcMar>
          </w:tcPr>
          <w:p>
            <w:pPr>
              <w:spacing w:after="0"/>
            </w:pPr>
            <w:r>
              <w:rPr>
                <w:sz w:val="16"/>
              </w:rPr>
              <w:t>Flock</w:t>
            </w:r>
          </w:p>
        </w:tc>
        <w:tc>
          <w:tcPr>
            <w:tcW w:type="dxa" w:w="5083"/>
            <w:vAlign w:val="center"/>
            <w:tcMar>
              <w:top w:w="90" w:type="dxa"/>
              <w:start w:w="90" w:type="dxa"/>
              <w:bottom w:w="90" w:type="dxa"/>
              <w:end w:w="90" w:type="dxa"/>
            </w:tcMar>
          </w:tcPr>
          <w:p>
            <w:pPr>
              <w:spacing w:after="0"/>
            </w:pPr>
            <w:r>
              <w:rPr>
                <w:sz w:val="16"/>
              </w:rPr>
              <w:t>Tendance à suivre une direction collective.</w:t>
            </w:r>
          </w:p>
        </w:tc>
      </w:tr>
      <w:tr>
        <w:tc>
          <w:tcPr>
            <w:tcW w:type="dxa" w:w="5083"/>
            <w:vAlign w:val="center"/>
            <w:tcMar>
              <w:top w:w="90" w:type="dxa"/>
              <w:start w:w="90" w:type="dxa"/>
              <w:bottom w:w="90" w:type="dxa"/>
              <w:end w:w="90" w:type="dxa"/>
            </w:tcMar>
            <w:shd w:fill="F2F6FA"/>
          </w:tcPr>
          <w:p>
            <w:pPr>
              <w:spacing w:after="0"/>
            </w:pPr>
            <w:r>
              <w:rPr>
                <w:sz w:val="16"/>
              </w:rPr>
              <w:t>Deviance</w:t>
            </w:r>
          </w:p>
        </w:tc>
        <w:tc>
          <w:tcPr>
            <w:tcW w:type="dxa" w:w="5083"/>
            <w:vAlign w:val="center"/>
            <w:tcMar>
              <w:top w:w="90" w:type="dxa"/>
              <w:start w:w="90" w:type="dxa"/>
              <w:bottom w:w="90" w:type="dxa"/>
              <w:end w:w="90" w:type="dxa"/>
            </w:tcMar>
            <w:shd w:fill="F2F6FA"/>
          </w:tcPr>
          <w:p>
            <w:pPr>
              <w:spacing w:after="0"/>
            </w:pPr>
            <w:r>
              <w:rPr>
                <w:sz w:val="16"/>
              </w:rPr>
              <w:t>Irrégularité ajoutée au déplacement.</w:t>
            </w:r>
          </w:p>
        </w:tc>
      </w:tr>
      <w:tr>
        <w:tc>
          <w:tcPr>
            <w:tcW w:type="dxa" w:w="5083"/>
            <w:vAlign w:val="center"/>
            <w:tcMar>
              <w:top w:w="90" w:type="dxa"/>
              <w:start w:w="90" w:type="dxa"/>
              <w:bottom w:w="90" w:type="dxa"/>
              <w:end w:w="90" w:type="dxa"/>
            </w:tcMar>
          </w:tcPr>
          <w:p>
            <w:pPr>
              <w:spacing w:after="0"/>
            </w:pPr>
            <w:r>
              <w:rPr>
                <w:sz w:val="16"/>
              </w:rPr>
              <w:t>Torus</w:t>
            </w:r>
          </w:p>
        </w:tc>
        <w:tc>
          <w:tcPr>
            <w:tcW w:type="dxa" w:w="5083"/>
            <w:vAlign w:val="center"/>
            <w:tcMar>
              <w:top w:w="90" w:type="dxa"/>
              <w:start w:w="90" w:type="dxa"/>
              <w:bottom w:w="90" w:type="dxa"/>
              <w:end w:w="90" w:type="dxa"/>
            </w:tcMar>
          </w:tcPr>
          <w:p>
            <w:pPr>
              <w:spacing w:after="0"/>
            </w:pPr>
            <w:r>
              <w:rPr>
                <w:sz w:val="16"/>
              </w:rPr>
              <w:t>Les bords de l’espace se rejoignent, sans frontière terminale.</w:t>
            </w:r>
          </w:p>
        </w:tc>
      </w:tr>
    </w:tbl>
    <w:p/>
    <w:p>
      <w:pPr>
        <w:pStyle w:val="Heading1"/>
      </w:pPr>
      <w:r>
        <w:t>Couleurs de lecture</w:t>
      </w:r>
    </w:p>
    <w:p>
      <w:pPr>
        <w:pStyle w:val="ListBullet"/>
      </w:pPr>
      <w:r>
        <w:t>Rouge : signal entrant.</w:t>
      </w:r>
    </w:p>
    <w:p>
      <w:pPr>
        <w:pStyle w:val="ListBullet"/>
      </w:pPr>
      <w:r>
        <w:t>Blanc : agent en train de jouer.</w:t>
      </w:r>
    </w:p>
    <w:p>
      <w:pPr>
        <w:pStyle w:val="ListBullet"/>
      </w:pPr>
      <w:r>
        <w:t>Bleu : jeune agent.</w:t>
      </w:r>
    </w:p>
    <w:p>
      <w:pPr>
        <w:pStyle w:val="ListBullet"/>
      </w:pPr>
      <w:r>
        <w:t>Vert : agent adulte.</w:t>
      </w:r>
    </w:p>
    <w:p>
      <w:pPr>
        <w:pStyle w:val="ListBullet"/>
      </w:pPr>
      <w:r>
        <w:t>Jaune : agent âgé.</w:t>
      </w:r>
    </w:p>
    <w:p>
      <w:pPr>
        <w:pStyle w:val="ListBullet"/>
      </w:pPr>
      <w:r>
        <w:t>Magenta : attraction vers les voisins.</w:t>
      </w:r>
    </w:p>
    <w:p>
      <w:pPr>
        <w:pStyle w:val="ListBullet"/>
      </w:pPr>
      <w:r>
        <w:t>Cyan : attraction vers les signaux.</w:t>
      </w:r>
    </w:p>
    <w:p>
      <w:r>
        <w:br w:type="page"/>
      </w:r>
    </w:p>
    <w:p>
      <w:pPr>
        <w:pStyle w:val="Title"/>
      </w:pPr>
      <w:r>
        <w:t>6. Cycle de vie d’un agent</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Phase</w:t>
            </w:r>
          </w:p>
        </w:tc>
        <w:tc>
          <w:tcPr>
            <w:tcW w:type="dxa" w:w="5083"/>
            <w:shd w:fill="12355B"/>
            <w:tcMar>
              <w:top w:w="90" w:type="dxa"/>
              <w:start w:w="90" w:type="dxa"/>
              <w:bottom w:w="90" w:type="dxa"/>
              <w:end w:w="90" w:type="dxa"/>
            </w:tcMar>
          </w:tcPr>
          <w:p>
            <w:r>
              <w:rPr>
                <w:b/>
                <w:color w:val="FFFFFF"/>
                <w:sz w:val="17"/>
              </w:rPr>
              <w:t>Ce qui se passe</w:t>
            </w:r>
          </w:p>
        </w:tc>
      </w:tr>
      <w:tr>
        <w:tc>
          <w:tcPr>
            <w:tcW w:type="dxa" w:w="5083"/>
            <w:vAlign w:val="center"/>
            <w:tcMar>
              <w:top w:w="90" w:type="dxa"/>
              <w:start w:w="90" w:type="dxa"/>
              <w:bottom w:w="90" w:type="dxa"/>
              <w:end w:w="90" w:type="dxa"/>
            </w:tcMar>
          </w:tcPr>
          <w:p>
            <w:pPr>
              <w:spacing w:after="0"/>
            </w:pPr>
            <w:r>
              <w:rPr>
                <w:sz w:val="16"/>
              </w:rPr>
              <w:t>Naissance</w:t>
            </w:r>
          </w:p>
        </w:tc>
        <w:tc>
          <w:tcPr>
            <w:tcW w:type="dxa" w:w="5083"/>
            <w:vAlign w:val="center"/>
            <w:tcMar>
              <w:top w:w="90" w:type="dxa"/>
              <w:start w:w="90" w:type="dxa"/>
              <w:bottom w:w="90" w:type="dxa"/>
              <w:end w:w="90" w:type="dxa"/>
            </w:tcMar>
          </w:tcPr>
          <w:p>
            <w:pPr>
              <w:spacing w:after="0"/>
            </w:pPr>
            <w:r>
              <w:rPr>
                <w:sz w:val="16"/>
              </w:rPr>
              <w:t>Un agent est créé avec un génome et une position.</w:t>
            </w:r>
          </w:p>
        </w:tc>
      </w:tr>
      <w:tr>
        <w:tc>
          <w:tcPr>
            <w:tcW w:type="dxa" w:w="5083"/>
            <w:vAlign w:val="center"/>
            <w:tcMar>
              <w:top w:w="90" w:type="dxa"/>
              <w:start w:w="90" w:type="dxa"/>
              <w:bottom w:w="90" w:type="dxa"/>
              <w:end w:w="90" w:type="dxa"/>
            </w:tcMar>
            <w:shd w:fill="F2F6FA"/>
          </w:tcPr>
          <w:p>
            <w:pPr>
              <w:spacing w:after="0"/>
            </w:pPr>
            <w:r>
              <w:rPr>
                <w:sz w:val="16"/>
              </w:rPr>
              <w:t>Jeunesse</w:t>
            </w:r>
          </w:p>
        </w:tc>
        <w:tc>
          <w:tcPr>
            <w:tcW w:type="dxa" w:w="5083"/>
            <w:vAlign w:val="center"/>
            <w:tcMar>
              <w:top w:w="90" w:type="dxa"/>
              <w:start w:w="90" w:type="dxa"/>
              <w:bottom w:w="90" w:type="dxa"/>
              <w:end w:w="90" w:type="dxa"/>
            </w:tcMar>
            <w:shd w:fill="F2F6FA"/>
          </w:tcPr>
          <w:p>
            <w:pPr>
              <w:spacing w:after="0"/>
            </w:pPr>
            <w:r>
              <w:rPr>
                <w:sz w:val="16"/>
              </w:rPr>
              <w:t>L’agent commence à percevoir et construire sa mémoire.</w:t>
            </w:r>
          </w:p>
        </w:tc>
      </w:tr>
      <w:tr>
        <w:tc>
          <w:tcPr>
            <w:tcW w:type="dxa" w:w="5083"/>
            <w:vAlign w:val="center"/>
            <w:tcMar>
              <w:top w:w="90" w:type="dxa"/>
              <w:start w:w="90" w:type="dxa"/>
              <w:bottom w:w="90" w:type="dxa"/>
              <w:end w:w="90" w:type="dxa"/>
            </w:tcMar>
          </w:tcPr>
          <w:p>
            <w:pPr>
              <w:spacing w:after="0"/>
            </w:pPr>
            <w:r>
              <w:rPr>
                <w:sz w:val="16"/>
              </w:rPr>
              <w:t>Âge adulte</w:t>
            </w:r>
          </w:p>
        </w:tc>
        <w:tc>
          <w:tcPr>
            <w:tcW w:type="dxa" w:w="5083"/>
            <w:vAlign w:val="center"/>
            <w:tcMar>
              <w:top w:w="90" w:type="dxa"/>
              <w:start w:w="90" w:type="dxa"/>
              <w:bottom w:w="90" w:type="dxa"/>
              <w:end w:w="90" w:type="dxa"/>
            </w:tcMar>
          </w:tcPr>
          <w:p>
            <w:pPr>
              <w:spacing w:after="0"/>
            </w:pPr>
            <w:r>
              <w:rPr>
                <w:sz w:val="16"/>
              </w:rPr>
              <w:t>L’agent joue, apprend, partage et peut se reproduire.</w:t>
            </w:r>
          </w:p>
        </w:tc>
      </w:tr>
      <w:tr>
        <w:tc>
          <w:tcPr>
            <w:tcW w:type="dxa" w:w="5083"/>
            <w:vAlign w:val="center"/>
            <w:tcMar>
              <w:top w:w="90" w:type="dxa"/>
              <w:start w:w="90" w:type="dxa"/>
              <w:bottom w:w="90" w:type="dxa"/>
              <w:end w:w="90" w:type="dxa"/>
            </w:tcMar>
            <w:shd w:fill="F2F6FA"/>
          </w:tcPr>
          <w:p>
            <w:pPr>
              <w:spacing w:after="0"/>
            </w:pPr>
            <w:r>
              <w:rPr>
                <w:sz w:val="16"/>
              </w:rPr>
              <w:t>Vieillissement</w:t>
            </w:r>
          </w:p>
        </w:tc>
        <w:tc>
          <w:tcPr>
            <w:tcW w:type="dxa" w:w="5083"/>
            <w:vAlign w:val="center"/>
            <w:tcMar>
              <w:top w:w="90" w:type="dxa"/>
              <w:start w:w="90" w:type="dxa"/>
              <w:bottom w:w="90" w:type="dxa"/>
              <w:end w:w="90" w:type="dxa"/>
            </w:tcMar>
            <w:shd w:fill="F2F6FA"/>
          </w:tcPr>
          <w:p>
            <w:pPr>
              <w:spacing w:after="0"/>
            </w:pPr>
            <w:r>
              <w:rPr>
                <w:sz w:val="16"/>
              </w:rPr>
              <w:t>Son âge progresse selon la vitesse de génération.</w:t>
            </w:r>
          </w:p>
        </w:tc>
      </w:tr>
      <w:tr>
        <w:tc>
          <w:tcPr>
            <w:tcW w:type="dxa" w:w="5083"/>
            <w:vAlign w:val="center"/>
            <w:tcMar>
              <w:top w:w="90" w:type="dxa"/>
              <w:start w:w="90" w:type="dxa"/>
              <w:bottom w:w="90" w:type="dxa"/>
              <w:end w:w="90" w:type="dxa"/>
            </w:tcMar>
          </w:tcPr>
          <w:p>
            <w:pPr>
              <w:spacing w:after="0"/>
            </w:pPr>
            <w:r>
              <w:rPr>
                <w:sz w:val="16"/>
              </w:rPr>
              <w:t>Reproduction</w:t>
            </w:r>
          </w:p>
        </w:tc>
        <w:tc>
          <w:tcPr>
            <w:tcW w:type="dxa" w:w="5083"/>
            <w:vAlign w:val="center"/>
            <w:tcMar>
              <w:top w:w="90" w:type="dxa"/>
              <w:start w:w="90" w:type="dxa"/>
              <w:bottom w:w="90" w:type="dxa"/>
              <w:end w:w="90" w:type="dxa"/>
            </w:tcMar>
          </w:tcPr>
          <w:p>
            <w:pPr>
              <w:spacing w:after="0"/>
            </w:pPr>
            <w:r>
              <w:rPr>
                <w:sz w:val="16"/>
              </w:rPr>
              <w:t>Croisement de génomes, éventuellement mutation.</w:t>
            </w:r>
          </w:p>
        </w:tc>
      </w:tr>
      <w:tr>
        <w:tc>
          <w:tcPr>
            <w:tcW w:type="dxa" w:w="5083"/>
            <w:vAlign w:val="center"/>
            <w:tcMar>
              <w:top w:w="90" w:type="dxa"/>
              <w:start w:w="90" w:type="dxa"/>
              <w:bottom w:w="90" w:type="dxa"/>
              <w:end w:w="90" w:type="dxa"/>
            </w:tcMar>
            <w:shd w:fill="F2F6FA"/>
          </w:tcPr>
          <w:p>
            <w:pPr>
              <w:spacing w:after="0"/>
            </w:pPr>
            <w:r>
              <w:rPr>
                <w:sz w:val="16"/>
              </w:rPr>
              <w:t>Mort</w:t>
            </w:r>
          </w:p>
        </w:tc>
        <w:tc>
          <w:tcPr>
            <w:tcW w:type="dxa" w:w="5083"/>
            <w:vAlign w:val="center"/>
            <w:tcMar>
              <w:top w:w="90" w:type="dxa"/>
              <w:start w:w="90" w:type="dxa"/>
              <w:bottom w:w="90" w:type="dxa"/>
              <w:end w:w="90" w:type="dxa"/>
            </w:tcMar>
            <w:shd w:fill="F2F6FA"/>
          </w:tcPr>
          <w:p>
            <w:pPr>
              <w:spacing w:after="0"/>
            </w:pPr>
            <w:r>
              <w:rPr>
                <w:sz w:val="16"/>
              </w:rPr>
              <w:t>L’agent est retiré lorsque sa durée de vie est atteinte.</w:t>
            </w:r>
          </w:p>
        </w:tc>
      </w:tr>
    </w:tbl>
    <w:p/>
    <w:p>
      <w:r>
        <w:t>La population est limitée par Maximum Agents et la reproduction par Maximum Children. Birth règle la probabilité d’apparition; Crossing le mélange des patrimoines; Mutation la création de différences; Learning la copie de caractéristiques depuis les voisins. Le mode Elitist favorise les agents considérés comme mieux adaptés.</w:t>
      </w:r>
    </w:p>
    <w:p>
      <w:pPr>
        <w:pStyle w:val="Conseil"/>
      </w:pPr>
      <w:r>
        <w:rPr>
          <w:b/>
        </w:rPr>
        <w:t xml:space="preserve">À retenir : </w:t>
      </w:r>
      <w:r>
        <w:t>Le renouvellement de la population crée la forme longue. Une durée de vie courte et une mutation forte changent rapidement l’identité musicale; l’inverse stabilise le style.</w:t>
      </w:r>
    </w:p>
    <w:p>
      <w:r>
        <w:br w:type="page"/>
      </w:r>
    </w:p>
    <w:p>
      <w:pPr>
        <w:pStyle w:val="Title"/>
      </w:pPr>
      <w:r>
        <w:t>7. Génome et paramètres globaux</w:t>
      </w:r>
    </w:p>
    <w:p>
      <w:r>
        <w:t>Chaque dimension musicale peut être contrôlée globalement ou devenir un gène individuel. Quand le gène est désactivé, tous les agents partagent le réglage de la GUI. Quand le gène est activé, chaque agent possède sa propre valeur dans la plage choisie.</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Famille de gènes</w:t>
            </w:r>
          </w:p>
        </w:tc>
        <w:tc>
          <w:tcPr>
            <w:tcW w:type="dxa" w:w="5083"/>
            <w:shd w:fill="12355B"/>
            <w:tcMar>
              <w:top w:w="90" w:type="dxa"/>
              <w:start w:w="90" w:type="dxa"/>
              <w:bottom w:w="90" w:type="dxa"/>
              <w:end w:w="90" w:type="dxa"/>
            </w:tcMar>
          </w:tcPr>
          <w:p>
            <w:r>
              <w:rPr>
                <w:b/>
                <w:color w:val="FFFFFF"/>
                <w:sz w:val="17"/>
              </w:rPr>
              <w:t>Ce qui devient individuel</w:t>
            </w:r>
          </w:p>
        </w:tc>
      </w:tr>
      <w:tr>
        <w:tc>
          <w:tcPr>
            <w:tcW w:type="dxa" w:w="5083"/>
            <w:vAlign w:val="center"/>
            <w:tcMar>
              <w:top w:w="90" w:type="dxa"/>
              <w:start w:w="90" w:type="dxa"/>
              <w:bottom w:w="90" w:type="dxa"/>
              <w:end w:w="90" w:type="dxa"/>
            </w:tcMar>
          </w:tcPr>
          <w:p>
            <w:pPr>
              <w:spacing w:after="0"/>
            </w:pPr>
            <w:r>
              <w:rPr>
                <w:sz w:val="16"/>
              </w:rPr>
              <w:t>Frequency / Translate</w:t>
            </w:r>
          </w:p>
        </w:tc>
        <w:tc>
          <w:tcPr>
            <w:tcW w:type="dxa" w:w="5083"/>
            <w:vAlign w:val="center"/>
            <w:tcMar>
              <w:top w:w="90" w:type="dxa"/>
              <w:start w:w="90" w:type="dxa"/>
              <w:bottom w:w="90" w:type="dxa"/>
              <w:end w:w="90" w:type="dxa"/>
            </w:tcMar>
          </w:tcPr>
          <w:p>
            <w:pPr>
              <w:spacing w:after="0"/>
            </w:pPr>
            <w:r>
              <w:rPr>
                <w:sz w:val="16"/>
              </w:rPr>
              <w:t>Registre et transposition.</w:t>
            </w:r>
          </w:p>
        </w:tc>
      </w:tr>
      <w:tr>
        <w:tc>
          <w:tcPr>
            <w:tcW w:type="dxa" w:w="5083"/>
            <w:vAlign w:val="center"/>
            <w:tcMar>
              <w:top w:w="90" w:type="dxa"/>
              <w:start w:w="90" w:type="dxa"/>
              <w:bottom w:w="90" w:type="dxa"/>
              <w:end w:w="90" w:type="dxa"/>
            </w:tcMar>
            <w:shd w:fill="F2F6FA"/>
          </w:tcPr>
          <w:p>
            <w:pPr>
              <w:spacing w:after="0"/>
            </w:pPr>
            <w:r>
              <w:rPr>
                <w:sz w:val="16"/>
              </w:rPr>
              <w:t>Amplitude</w:t>
            </w:r>
          </w:p>
        </w:tc>
        <w:tc>
          <w:tcPr>
            <w:tcW w:type="dxa" w:w="5083"/>
            <w:vAlign w:val="center"/>
            <w:tcMar>
              <w:top w:w="90" w:type="dxa"/>
              <w:start w:w="90" w:type="dxa"/>
              <w:bottom w:w="90" w:type="dxa"/>
              <w:end w:w="90" w:type="dxa"/>
            </w:tcMar>
            <w:shd w:fill="F2F6FA"/>
          </w:tcPr>
          <w:p>
            <w:pPr>
              <w:spacing w:after="0"/>
            </w:pPr>
            <w:r>
              <w:rPr>
                <w:sz w:val="16"/>
              </w:rPr>
              <w:t>Dynamique.</w:t>
            </w:r>
          </w:p>
        </w:tc>
      </w:tr>
      <w:tr>
        <w:tc>
          <w:tcPr>
            <w:tcW w:type="dxa" w:w="5083"/>
            <w:vAlign w:val="center"/>
            <w:tcMar>
              <w:top w:w="90" w:type="dxa"/>
              <w:start w:w="90" w:type="dxa"/>
              <w:bottom w:w="90" w:type="dxa"/>
              <w:end w:w="90" w:type="dxa"/>
            </w:tcMar>
          </w:tcPr>
          <w:p>
            <w:pPr>
              <w:spacing w:after="0"/>
            </w:pPr>
            <w:r>
              <w:rPr>
                <w:sz w:val="16"/>
              </w:rPr>
              <w:t>Duration / Stretch</w:t>
            </w:r>
          </w:p>
        </w:tc>
        <w:tc>
          <w:tcPr>
            <w:tcW w:type="dxa" w:w="5083"/>
            <w:vAlign w:val="center"/>
            <w:tcMar>
              <w:top w:w="90" w:type="dxa"/>
              <w:start w:w="90" w:type="dxa"/>
              <w:bottom w:w="90" w:type="dxa"/>
              <w:end w:w="90" w:type="dxa"/>
            </w:tcMar>
          </w:tcPr>
          <w:p>
            <w:pPr>
              <w:spacing w:after="0"/>
            </w:pPr>
            <w:r>
              <w:rPr>
                <w:sz w:val="16"/>
              </w:rPr>
              <w:t>Durée et échelle temporelle.</w:t>
            </w:r>
          </w:p>
        </w:tc>
      </w:tr>
      <w:tr>
        <w:tc>
          <w:tcPr>
            <w:tcW w:type="dxa" w:w="5083"/>
            <w:vAlign w:val="center"/>
            <w:tcMar>
              <w:top w:w="90" w:type="dxa"/>
              <w:start w:w="90" w:type="dxa"/>
              <w:bottom w:w="90" w:type="dxa"/>
              <w:end w:w="90" w:type="dxa"/>
            </w:tcMar>
            <w:shd w:fill="F2F6FA"/>
          </w:tcPr>
          <w:p>
            <w:pPr>
              <w:spacing w:after="0"/>
            </w:pPr>
            <w:r>
              <w:rPr>
                <w:sz w:val="16"/>
              </w:rPr>
              <w:t>Pan</w:t>
            </w:r>
          </w:p>
        </w:tc>
        <w:tc>
          <w:tcPr>
            <w:tcW w:type="dxa" w:w="5083"/>
            <w:vAlign w:val="center"/>
            <w:tcMar>
              <w:top w:w="90" w:type="dxa"/>
              <w:start w:w="90" w:type="dxa"/>
              <w:bottom w:w="90" w:type="dxa"/>
              <w:end w:w="90" w:type="dxa"/>
            </w:tcMar>
            <w:shd w:fill="F2F6FA"/>
          </w:tcPr>
          <w:p>
            <w:pPr>
              <w:spacing w:after="0"/>
            </w:pPr>
            <w:r>
              <w:rPr>
                <w:sz w:val="16"/>
              </w:rPr>
              <w:t>Position spatiale.</w:t>
            </w:r>
          </w:p>
        </w:tc>
      </w:tr>
      <w:tr>
        <w:tc>
          <w:tcPr>
            <w:tcW w:type="dxa" w:w="5083"/>
            <w:vAlign w:val="center"/>
            <w:tcMar>
              <w:top w:w="90" w:type="dxa"/>
              <w:start w:w="90" w:type="dxa"/>
              <w:bottom w:w="90" w:type="dxa"/>
              <w:end w:w="90" w:type="dxa"/>
            </w:tcMar>
          </w:tcPr>
          <w:p>
            <w:pPr>
              <w:spacing w:after="0"/>
            </w:pPr>
            <w:r>
              <w:rPr>
                <w:sz w:val="16"/>
              </w:rPr>
              <w:t>Sample / Synthesizer</w:t>
            </w:r>
          </w:p>
        </w:tc>
        <w:tc>
          <w:tcPr>
            <w:tcW w:type="dxa" w:w="5083"/>
            <w:vAlign w:val="center"/>
            <w:tcMar>
              <w:top w:w="90" w:type="dxa"/>
              <w:start w:w="90" w:type="dxa"/>
              <w:bottom w:w="90" w:type="dxa"/>
              <w:end w:w="90" w:type="dxa"/>
            </w:tcMar>
          </w:tcPr>
          <w:p>
            <w:pPr>
              <w:spacing w:after="0"/>
            </w:pPr>
            <w:r>
              <w:rPr>
                <w:sz w:val="16"/>
              </w:rPr>
              <w:t>Échantillon et moteur sonore.</w:t>
            </w:r>
          </w:p>
        </w:tc>
      </w:tr>
      <w:tr>
        <w:tc>
          <w:tcPr>
            <w:tcW w:type="dxa" w:w="5083"/>
            <w:vAlign w:val="center"/>
            <w:tcMar>
              <w:top w:w="90" w:type="dxa"/>
              <w:start w:w="90" w:type="dxa"/>
              <w:bottom w:w="90" w:type="dxa"/>
              <w:end w:w="90" w:type="dxa"/>
            </w:tcMar>
            <w:shd w:fill="F2F6FA"/>
          </w:tcPr>
          <w:p>
            <w:pPr>
              <w:spacing w:after="0"/>
            </w:pPr>
            <w:r>
              <w:rPr>
                <w:sz w:val="16"/>
              </w:rPr>
              <w:t>Envelope / Controls</w:t>
            </w:r>
          </w:p>
        </w:tc>
        <w:tc>
          <w:tcPr>
            <w:tcW w:type="dxa" w:w="5083"/>
            <w:vAlign w:val="center"/>
            <w:tcMar>
              <w:top w:w="90" w:type="dxa"/>
              <w:start w:w="90" w:type="dxa"/>
              <w:bottom w:w="90" w:type="dxa"/>
              <w:end w:w="90" w:type="dxa"/>
            </w:tcMar>
            <w:shd w:fill="F2F6FA"/>
          </w:tcPr>
          <w:p>
            <w:pPr>
              <w:spacing w:after="0"/>
            </w:pPr>
            <w:r>
              <w:rPr>
                <w:sz w:val="16"/>
              </w:rPr>
              <w:t>Articulation et macros du SynthDef.</w:t>
            </w:r>
          </w:p>
        </w:tc>
      </w:tr>
      <w:tr>
        <w:tc>
          <w:tcPr>
            <w:tcW w:type="dxa" w:w="5083"/>
            <w:vAlign w:val="center"/>
            <w:tcMar>
              <w:top w:w="90" w:type="dxa"/>
              <w:start w:w="90" w:type="dxa"/>
              <w:bottom w:w="90" w:type="dxa"/>
              <w:end w:w="90" w:type="dxa"/>
            </w:tcMar>
          </w:tcPr>
          <w:p>
            <w:pPr>
              <w:spacing w:after="0"/>
            </w:pPr>
            <w:r>
              <w:rPr>
                <w:sz w:val="16"/>
              </w:rPr>
              <w:t>Loop / Reverse / Offset</w:t>
            </w:r>
          </w:p>
        </w:tc>
        <w:tc>
          <w:tcPr>
            <w:tcW w:type="dxa" w:w="5083"/>
            <w:vAlign w:val="center"/>
            <w:tcMar>
              <w:top w:w="90" w:type="dxa"/>
              <w:start w:w="90" w:type="dxa"/>
              <w:bottom w:w="90" w:type="dxa"/>
              <w:end w:w="90" w:type="dxa"/>
            </w:tcMar>
          </w:tcPr>
          <w:p>
            <w:pPr>
              <w:spacing w:after="0"/>
            </w:pPr>
            <w:r>
              <w:rPr>
                <w:sz w:val="16"/>
              </w:rPr>
              <w:t>Mode de lecture du buffer.</w:t>
            </w:r>
          </w:p>
        </w:tc>
      </w:tr>
      <w:tr>
        <w:tc>
          <w:tcPr>
            <w:tcW w:type="dxa" w:w="5083"/>
            <w:vAlign w:val="center"/>
            <w:tcMar>
              <w:top w:w="90" w:type="dxa"/>
              <w:start w:w="90" w:type="dxa"/>
              <w:bottom w:w="90" w:type="dxa"/>
              <w:end w:w="90" w:type="dxa"/>
            </w:tcMar>
            <w:shd w:fill="F2F6FA"/>
          </w:tcPr>
          <w:p>
            <w:pPr>
              <w:spacing w:after="0"/>
            </w:pPr>
            <w:r>
              <w:rPr>
                <w:sz w:val="16"/>
              </w:rPr>
              <w:t>Buffer / Chord</w:t>
            </w:r>
          </w:p>
        </w:tc>
        <w:tc>
          <w:tcPr>
            <w:tcW w:type="dxa" w:w="5083"/>
            <w:vAlign w:val="center"/>
            <w:tcMar>
              <w:top w:w="90" w:type="dxa"/>
              <w:start w:w="90" w:type="dxa"/>
              <w:bottom w:w="90" w:type="dxa"/>
              <w:end w:w="90" w:type="dxa"/>
            </w:tcMar>
            <w:shd w:fill="F2F6FA"/>
          </w:tcPr>
          <w:p>
            <w:pPr>
              <w:spacing w:after="0"/>
            </w:pPr>
            <w:r>
              <w:rPr>
                <w:sz w:val="16"/>
              </w:rPr>
              <w:t>Mémoire, taille et regroupement harmonique.</w:t>
            </w:r>
          </w:p>
        </w:tc>
      </w:tr>
      <w:tr>
        <w:tc>
          <w:tcPr>
            <w:tcW w:type="dxa" w:w="5083"/>
            <w:vAlign w:val="center"/>
            <w:tcMar>
              <w:top w:w="90" w:type="dxa"/>
              <w:start w:w="90" w:type="dxa"/>
              <w:bottom w:w="90" w:type="dxa"/>
              <w:end w:w="90" w:type="dxa"/>
            </w:tcMar>
          </w:tcPr>
          <w:p>
            <w:pPr>
              <w:spacing w:after="0"/>
            </w:pPr>
            <w:r>
              <w:rPr>
                <w:sz w:val="16"/>
              </w:rPr>
              <w:t>Audio/MIDI Out</w:t>
            </w:r>
          </w:p>
        </w:tc>
        <w:tc>
          <w:tcPr>
            <w:tcW w:type="dxa" w:w="5083"/>
            <w:vAlign w:val="center"/>
            <w:tcMar>
              <w:top w:w="90" w:type="dxa"/>
              <w:start w:w="90" w:type="dxa"/>
              <w:bottom w:w="90" w:type="dxa"/>
              <w:end w:w="90" w:type="dxa"/>
            </w:tcMar>
          </w:tcPr>
          <w:p>
            <w:pPr>
              <w:spacing w:after="0"/>
            </w:pPr>
            <w:r>
              <w:rPr>
                <w:sz w:val="16"/>
              </w:rPr>
              <w:t>Routage.</w:t>
            </w:r>
          </w:p>
        </w:tc>
      </w:tr>
      <w:tr>
        <w:tc>
          <w:tcPr>
            <w:tcW w:type="dxa" w:w="5083"/>
            <w:vAlign w:val="center"/>
            <w:tcMar>
              <w:top w:w="90" w:type="dxa"/>
              <w:start w:w="90" w:type="dxa"/>
              <w:bottom w:w="90" w:type="dxa"/>
              <w:end w:w="90" w:type="dxa"/>
            </w:tcMar>
            <w:shd w:fill="F2F6FA"/>
          </w:tcPr>
          <w:p>
            <w:pPr>
              <w:spacing w:after="0"/>
            </w:pPr>
            <w:r>
              <w:rPr>
                <w:sz w:val="16"/>
              </w:rPr>
              <w:t>Algorithm</w:t>
            </w:r>
          </w:p>
        </w:tc>
        <w:tc>
          <w:tcPr>
            <w:tcW w:type="dxa" w:w="5083"/>
            <w:vAlign w:val="center"/>
            <w:tcMar>
              <w:top w:w="90" w:type="dxa"/>
              <w:start w:w="90" w:type="dxa"/>
              <w:bottom w:w="90" w:type="dxa"/>
              <w:end w:w="90" w:type="dxa"/>
            </w:tcMar>
            <w:shd w:fill="F2F6FA"/>
          </w:tcPr>
          <w:p>
            <w:pPr>
              <w:spacing w:after="0"/>
            </w:pPr>
            <w:r>
              <w:rPr>
                <w:sz w:val="16"/>
              </w:rPr>
              <w:t>Règle de décision musicale.</w:t>
            </w:r>
          </w:p>
        </w:tc>
      </w:tr>
    </w:tbl>
    <w:p/>
    <w:p>
      <w:r>
        <w:t>Le génome est transmissible lors de la reproduction. Une mutation change certaines valeurs; un croisement combine celles de deux parents; l’apprentissage peut copier celles d’un voisin. Ainsi, les paramètres sonores deviennent des caractères évolutifs.</w:t>
      </w:r>
    </w:p>
    <w:p>
      <w:pPr>
        <w:pStyle w:val="Attention"/>
      </w:pPr>
      <w:r>
        <w:rPr>
          <w:b/>
        </w:rPr>
        <w:t xml:space="preserve">À retenir : </w:t>
      </w:r>
      <w:r>
        <w:t>Activez les gènes progressivement. Trop de paramètres individuels en même temps rendent la causalité difficile à entendre.</w:t>
      </w:r>
    </w:p>
    <w:p>
      <w:r>
        <w:br w:type="page"/>
      </w:r>
    </w:p>
    <w:p>
      <w:pPr>
        <w:pStyle w:val="Title"/>
      </w:pPr>
      <w:r>
        <w:t>8. Mémoire, accord et partage musical</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Mécanisme</w:t>
            </w:r>
          </w:p>
        </w:tc>
        <w:tc>
          <w:tcPr>
            <w:tcW w:type="dxa" w:w="5083"/>
            <w:shd w:fill="12355B"/>
            <w:tcMar>
              <w:top w:w="90" w:type="dxa"/>
              <w:start w:w="90" w:type="dxa"/>
              <w:bottom w:w="90" w:type="dxa"/>
              <w:end w:w="90" w:type="dxa"/>
            </w:tcMar>
          </w:tcPr>
          <w:p>
            <w:r>
              <w:rPr>
                <w:b/>
                <w:color w:val="FFFFFF"/>
                <w:sz w:val="17"/>
              </w:rPr>
              <w:t>Rôle</w:t>
            </w:r>
          </w:p>
        </w:tc>
      </w:tr>
      <w:tr>
        <w:tc>
          <w:tcPr>
            <w:tcW w:type="dxa" w:w="5083"/>
            <w:vAlign w:val="center"/>
            <w:tcMar>
              <w:top w:w="90" w:type="dxa"/>
              <w:start w:w="90" w:type="dxa"/>
              <w:bottom w:w="90" w:type="dxa"/>
              <w:end w:w="90" w:type="dxa"/>
            </w:tcMar>
          </w:tcPr>
          <w:p>
            <w:pPr>
              <w:spacing w:after="0"/>
            </w:pPr>
            <w:r>
              <w:rPr>
                <w:sz w:val="16"/>
              </w:rPr>
              <w:t>Buffer Music</w:t>
            </w:r>
          </w:p>
        </w:tc>
        <w:tc>
          <w:tcPr>
            <w:tcW w:type="dxa" w:w="5083"/>
            <w:vAlign w:val="center"/>
            <w:tcMar>
              <w:top w:w="90" w:type="dxa"/>
              <w:start w:w="90" w:type="dxa"/>
              <w:bottom w:w="90" w:type="dxa"/>
              <w:end w:w="90" w:type="dxa"/>
            </w:tcMar>
          </w:tcPr>
          <w:p>
            <w:pPr>
              <w:spacing w:after="0"/>
            </w:pPr>
            <w:r>
              <w:rPr>
                <w:sz w:val="16"/>
              </w:rPr>
              <w:t>Mémoire d’événements disponibles pour l’agent.</w:t>
            </w:r>
          </w:p>
        </w:tc>
      </w:tr>
      <w:tr>
        <w:tc>
          <w:tcPr>
            <w:tcW w:type="dxa" w:w="5083"/>
            <w:vAlign w:val="center"/>
            <w:tcMar>
              <w:top w:w="90" w:type="dxa"/>
              <w:start w:w="90" w:type="dxa"/>
              <w:bottom w:w="90" w:type="dxa"/>
              <w:end w:w="90" w:type="dxa"/>
            </w:tcMar>
            <w:shd w:fill="F2F6FA"/>
          </w:tcPr>
          <w:p>
            <w:pPr>
              <w:spacing w:after="0"/>
            </w:pPr>
            <w:r>
              <w:rPr>
                <w:sz w:val="16"/>
              </w:rPr>
              <w:t>MaxDatas</w:t>
            </w:r>
          </w:p>
        </w:tc>
        <w:tc>
          <w:tcPr>
            <w:tcW w:type="dxa" w:w="5083"/>
            <w:vAlign w:val="center"/>
            <w:tcMar>
              <w:top w:w="90" w:type="dxa"/>
              <w:start w:w="90" w:type="dxa"/>
              <w:bottom w:w="90" w:type="dxa"/>
              <w:end w:w="90" w:type="dxa"/>
            </w:tcMar>
            <w:shd w:fill="F2F6FA"/>
          </w:tcPr>
          <w:p>
            <w:pPr>
              <w:spacing w:after="0"/>
            </w:pPr>
            <w:r>
              <w:rPr>
                <w:sz w:val="16"/>
              </w:rPr>
              <w:t>Limite le nombre de données mémorisées.</w:t>
            </w:r>
          </w:p>
        </w:tc>
      </w:tr>
      <w:tr>
        <w:tc>
          <w:tcPr>
            <w:tcW w:type="dxa" w:w="5083"/>
            <w:vAlign w:val="center"/>
            <w:tcMar>
              <w:top w:w="90" w:type="dxa"/>
              <w:start w:w="90" w:type="dxa"/>
              <w:bottom w:w="90" w:type="dxa"/>
              <w:end w:w="90" w:type="dxa"/>
            </w:tcMar>
          </w:tcPr>
          <w:p>
            <w:pPr>
              <w:spacing w:after="0"/>
            </w:pPr>
            <w:r>
              <w:rPr>
                <w:sz w:val="16"/>
              </w:rPr>
              <w:t>Chord</w:t>
            </w:r>
          </w:p>
        </w:tc>
        <w:tc>
          <w:tcPr>
            <w:tcW w:type="dxa" w:w="5083"/>
            <w:vAlign w:val="center"/>
            <w:tcMar>
              <w:top w:w="90" w:type="dxa"/>
              <w:start w:w="90" w:type="dxa"/>
              <w:bottom w:w="90" w:type="dxa"/>
              <w:end w:w="90" w:type="dxa"/>
            </w:tcMar>
          </w:tcPr>
          <w:p>
            <w:pPr>
              <w:spacing w:after="0"/>
            </w:pPr>
            <w:r>
              <w:rPr>
                <w:sz w:val="16"/>
              </w:rPr>
              <w:t>Nombre maximal d’événements joués ensemble.</w:t>
            </w:r>
          </w:p>
        </w:tc>
      </w:tr>
      <w:tr>
        <w:tc>
          <w:tcPr>
            <w:tcW w:type="dxa" w:w="5083"/>
            <w:vAlign w:val="center"/>
            <w:tcMar>
              <w:top w:w="90" w:type="dxa"/>
              <w:start w:w="90" w:type="dxa"/>
              <w:bottom w:w="90" w:type="dxa"/>
              <w:end w:w="90" w:type="dxa"/>
            </w:tcMar>
            <w:shd w:fill="F2F6FA"/>
          </w:tcPr>
          <w:p>
            <w:pPr>
              <w:spacing w:after="0"/>
            </w:pPr>
            <w:r>
              <w:rPr>
                <w:sz w:val="16"/>
              </w:rPr>
              <w:t>ChordDur</w:t>
            </w:r>
          </w:p>
        </w:tc>
        <w:tc>
          <w:tcPr>
            <w:tcW w:type="dxa" w:w="5083"/>
            <w:vAlign w:val="center"/>
            <w:tcMar>
              <w:top w:w="90" w:type="dxa"/>
              <w:start w:w="90" w:type="dxa"/>
              <w:bottom w:w="90" w:type="dxa"/>
              <w:end w:w="90" w:type="dxa"/>
            </w:tcMar>
            <w:shd w:fill="F2F6FA"/>
          </w:tcPr>
          <w:p>
            <w:pPr>
              <w:spacing w:after="0"/>
            </w:pPr>
            <w:r>
              <w:rPr>
                <w:sz w:val="16"/>
              </w:rPr>
              <w:t>Fenêtre temporelle utilisée pour former un accord.</w:t>
            </w:r>
          </w:p>
        </w:tc>
      </w:tr>
      <w:tr>
        <w:tc>
          <w:tcPr>
            <w:tcW w:type="dxa" w:w="5083"/>
            <w:vAlign w:val="center"/>
            <w:tcMar>
              <w:top w:w="90" w:type="dxa"/>
              <w:start w:w="90" w:type="dxa"/>
              <w:bottom w:w="90" w:type="dxa"/>
              <w:end w:w="90" w:type="dxa"/>
            </w:tcMar>
          </w:tcPr>
          <w:p>
            <w:pPr>
              <w:spacing w:after="0"/>
            </w:pPr>
            <w:r>
              <w:rPr>
                <w:sz w:val="16"/>
              </w:rPr>
              <w:t>Shared Music</w:t>
            </w:r>
          </w:p>
        </w:tc>
        <w:tc>
          <w:tcPr>
            <w:tcW w:type="dxa" w:w="5083"/>
            <w:vAlign w:val="center"/>
            <w:tcMar>
              <w:top w:w="90" w:type="dxa"/>
              <w:start w:w="90" w:type="dxa"/>
              <w:bottom w:w="90" w:type="dxa"/>
              <w:end w:w="90" w:type="dxa"/>
            </w:tcMar>
          </w:tcPr>
          <w:p>
            <w:pPr>
              <w:spacing w:after="0"/>
            </w:pPr>
            <w:r>
              <w:rPr>
                <w:sz w:val="16"/>
              </w:rPr>
              <w:t>Autorise le transfert de fragments entre agents.</w:t>
            </w:r>
          </w:p>
        </w:tc>
      </w:tr>
      <w:tr>
        <w:tc>
          <w:tcPr>
            <w:tcW w:type="dxa" w:w="5083"/>
            <w:vAlign w:val="center"/>
            <w:tcMar>
              <w:top w:w="90" w:type="dxa"/>
              <w:start w:w="90" w:type="dxa"/>
              <w:bottom w:w="90" w:type="dxa"/>
              <w:end w:w="90" w:type="dxa"/>
            </w:tcMar>
            <w:shd w:fill="F2F6FA"/>
          </w:tcPr>
          <w:p>
            <w:pPr>
              <w:spacing w:after="0"/>
            </w:pPr>
            <w:r>
              <w:rPr>
                <w:sz w:val="16"/>
              </w:rPr>
              <w:t>Loop Music</w:t>
            </w:r>
          </w:p>
        </w:tc>
        <w:tc>
          <w:tcPr>
            <w:tcW w:type="dxa" w:w="5083"/>
            <w:vAlign w:val="center"/>
            <w:tcMar>
              <w:top w:w="90" w:type="dxa"/>
              <w:start w:w="90" w:type="dxa"/>
              <w:bottom w:w="90" w:type="dxa"/>
              <w:end w:w="90" w:type="dxa"/>
            </w:tcMar>
            <w:shd w:fill="F2F6FA"/>
          </w:tcPr>
          <w:p>
            <w:pPr>
              <w:spacing w:after="0"/>
            </w:pPr>
            <w:r>
              <w:rPr>
                <w:sz w:val="16"/>
              </w:rPr>
              <w:t>Répète les structures mémorisées.</w:t>
            </w:r>
          </w:p>
        </w:tc>
      </w:tr>
      <w:tr>
        <w:tc>
          <w:tcPr>
            <w:tcW w:type="dxa" w:w="5083"/>
            <w:vAlign w:val="center"/>
            <w:tcMar>
              <w:top w:w="90" w:type="dxa"/>
              <w:start w:w="90" w:type="dxa"/>
              <w:bottom w:w="90" w:type="dxa"/>
              <w:end w:w="90" w:type="dxa"/>
            </w:tcMar>
          </w:tcPr>
          <w:p>
            <w:pPr>
              <w:spacing w:after="0"/>
            </w:pPr>
            <w:r>
              <w:rPr>
                <w:sz w:val="16"/>
              </w:rPr>
              <w:t>Root / Scale</w:t>
            </w:r>
          </w:p>
        </w:tc>
        <w:tc>
          <w:tcPr>
            <w:tcW w:type="dxa" w:w="5083"/>
            <w:vAlign w:val="center"/>
            <w:tcMar>
              <w:top w:w="90" w:type="dxa"/>
              <w:start w:w="90" w:type="dxa"/>
              <w:bottom w:w="90" w:type="dxa"/>
              <w:end w:w="90" w:type="dxa"/>
            </w:tcMar>
          </w:tcPr>
          <w:p>
            <w:pPr>
              <w:spacing w:after="0"/>
            </w:pPr>
            <w:r>
              <w:rPr>
                <w:sz w:val="16"/>
              </w:rPr>
              <w:t>Recompose les hauteurs autour d’une fondamentale et d’une gamme.</w:t>
            </w:r>
          </w:p>
        </w:tc>
      </w:tr>
    </w:tbl>
    <w:p/>
    <w:p>
      <w:r>
        <w:t>La mémoire relie perception et composition. L’agent ne joue pas nécessairement le dernier événement reçu. Il peut sélectionner un élément ancien, l’associer à d’autres, le transposer, le partager ou le répéter. La taille de mémoire et l’algorithme déterminent donc la continuité stylistique.</w:t>
      </w:r>
    </w:p>
    <w:p>
      <w:pPr>
        <w:pStyle w:val="Note"/>
      </w:pPr>
      <w:r>
        <w:rPr>
          <w:b/>
        </w:rPr>
        <w:t xml:space="preserve">À retenir : </w:t>
      </w:r>
      <w:r>
        <w:t>Une mémoire courte suit l’entrée. Une mémoire longue produit une réminiscence et peut s’éloigner progressivement de la source.</w:t>
      </w:r>
    </w:p>
    <w:p>
      <w:r>
        <w:br w:type="page"/>
      </w:r>
    </w:p>
    <w:p>
      <w:pPr>
        <w:pStyle w:val="Title"/>
      </w:pPr>
      <w:r>
        <w:t>9. Algorithmes de décision</w:t>
      </w:r>
    </w:p>
    <w:p>
      <w:r>
        <w:t>Le code prévoit plusieurs familles d’algorithmes qui choisissent ou réorganisent les données musicales. Le détail exact dépend des classes complémentaires installées, mais leurs rôles peuvent être distingués.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Famille</w:t>
            </w:r>
          </w:p>
        </w:tc>
        <w:tc>
          <w:tcPr>
            <w:tcW w:type="dxa" w:w="3389"/>
            <w:shd w:fill="12355B"/>
            <w:tcMar>
              <w:top w:w="90" w:type="dxa"/>
              <w:start w:w="90" w:type="dxa"/>
              <w:bottom w:w="90" w:type="dxa"/>
              <w:end w:w="90" w:type="dxa"/>
            </w:tcMar>
          </w:tcPr>
          <w:p>
            <w:r>
              <w:rPr>
                <w:b/>
                <w:color w:val="FFFFFF"/>
                <w:sz w:val="17"/>
              </w:rPr>
              <w:t>Logique générale</w:t>
            </w:r>
          </w:p>
        </w:tc>
        <w:tc>
          <w:tcPr>
            <w:tcW w:type="dxa" w:w="3389"/>
            <w:shd w:fill="12355B"/>
            <w:tcMar>
              <w:top w:w="90" w:type="dxa"/>
              <w:start w:w="90" w:type="dxa"/>
              <w:bottom w:w="90" w:type="dxa"/>
              <w:end w:w="90" w:type="dxa"/>
            </w:tcMar>
          </w:tcPr>
          <w:p>
            <w:r>
              <w:rPr>
                <w:b/>
                <w:color w:val="FFFFFF"/>
                <w:sz w:val="17"/>
              </w:rPr>
              <w:t>Résultat attendu</w:t>
            </w:r>
          </w:p>
        </w:tc>
      </w:tr>
      <w:tr>
        <w:tc>
          <w:tcPr>
            <w:tcW w:type="dxa" w:w="3389"/>
            <w:vAlign w:val="center"/>
            <w:tcMar>
              <w:top w:w="90" w:type="dxa"/>
              <w:start w:w="90" w:type="dxa"/>
              <w:bottom w:w="90" w:type="dxa"/>
              <w:end w:w="90" w:type="dxa"/>
            </w:tcMar>
          </w:tcPr>
          <w:p>
            <w:pPr>
              <w:spacing w:after="0"/>
            </w:pPr>
            <w:r>
              <w:rPr>
                <w:sz w:val="16"/>
              </w:rPr>
              <w:t>Default</w:t>
            </w:r>
          </w:p>
        </w:tc>
        <w:tc>
          <w:tcPr>
            <w:tcW w:type="dxa" w:w="3389"/>
            <w:vAlign w:val="center"/>
            <w:tcMar>
              <w:top w:w="90" w:type="dxa"/>
              <w:start w:w="90" w:type="dxa"/>
              <w:bottom w:w="90" w:type="dxa"/>
              <w:end w:w="90" w:type="dxa"/>
            </w:tcMar>
          </w:tcPr>
          <w:p>
            <w:pPr>
              <w:spacing w:after="0"/>
            </w:pPr>
            <w:r>
              <w:rPr>
                <w:sz w:val="16"/>
              </w:rPr>
              <w:t>Lecture selon les règles de base</w:t>
            </w:r>
          </w:p>
        </w:tc>
        <w:tc>
          <w:tcPr>
            <w:tcW w:type="dxa" w:w="3389"/>
            <w:vAlign w:val="center"/>
            <w:tcMar>
              <w:top w:w="90" w:type="dxa"/>
              <w:start w:w="90" w:type="dxa"/>
              <w:bottom w:w="90" w:type="dxa"/>
              <w:end w:w="90" w:type="dxa"/>
            </w:tcMar>
          </w:tcPr>
          <w:p>
            <w:pPr>
              <w:spacing w:after="0"/>
            </w:pPr>
            <w:r>
              <w:rPr>
                <w:sz w:val="16"/>
              </w:rPr>
              <w:t>Comportement de référence.</w:t>
            </w:r>
          </w:p>
        </w:tc>
      </w:tr>
      <w:tr>
        <w:tc>
          <w:tcPr>
            <w:tcW w:type="dxa" w:w="3389"/>
            <w:vAlign w:val="center"/>
            <w:tcMar>
              <w:top w:w="90" w:type="dxa"/>
              <w:start w:w="90" w:type="dxa"/>
              <w:bottom w:w="90" w:type="dxa"/>
              <w:end w:w="90" w:type="dxa"/>
            </w:tcMar>
            <w:shd w:fill="F2F6FA"/>
          </w:tcPr>
          <w:p>
            <w:pPr>
              <w:spacing w:after="0"/>
            </w:pPr>
            <w:r>
              <w:rPr>
                <w:sz w:val="16"/>
              </w:rPr>
              <w:t>Probability</w:t>
            </w:r>
          </w:p>
        </w:tc>
        <w:tc>
          <w:tcPr>
            <w:tcW w:type="dxa" w:w="3389"/>
            <w:vAlign w:val="center"/>
            <w:tcMar>
              <w:top w:w="90" w:type="dxa"/>
              <w:start w:w="90" w:type="dxa"/>
              <w:bottom w:w="90" w:type="dxa"/>
              <w:end w:w="90" w:type="dxa"/>
            </w:tcMar>
            <w:shd w:fill="F2F6FA"/>
          </w:tcPr>
          <w:p>
            <w:pPr>
              <w:spacing w:after="0"/>
            </w:pPr>
            <w:r>
              <w:rPr>
                <w:sz w:val="16"/>
              </w:rPr>
              <w:t>Choix pondéré ou aléatoire</w:t>
            </w:r>
          </w:p>
        </w:tc>
        <w:tc>
          <w:tcPr>
            <w:tcW w:type="dxa" w:w="3389"/>
            <w:vAlign w:val="center"/>
            <w:tcMar>
              <w:top w:w="90" w:type="dxa"/>
              <w:start w:w="90" w:type="dxa"/>
              <w:bottom w:w="90" w:type="dxa"/>
              <w:end w:w="90" w:type="dxa"/>
            </w:tcMar>
            <w:shd w:fill="F2F6FA"/>
          </w:tcPr>
          <w:p>
            <w:pPr>
              <w:spacing w:after="0"/>
            </w:pPr>
            <w:r>
              <w:rPr>
                <w:sz w:val="16"/>
              </w:rPr>
              <w:t>Variation contrôlée.</w:t>
            </w:r>
          </w:p>
        </w:tc>
      </w:tr>
      <w:tr>
        <w:tc>
          <w:tcPr>
            <w:tcW w:type="dxa" w:w="3389"/>
            <w:vAlign w:val="center"/>
            <w:tcMar>
              <w:top w:w="90" w:type="dxa"/>
              <w:start w:w="90" w:type="dxa"/>
              <w:bottom w:w="90" w:type="dxa"/>
              <w:end w:w="90" w:type="dxa"/>
            </w:tcMar>
          </w:tcPr>
          <w:p>
            <w:pPr>
              <w:spacing w:after="0"/>
            </w:pPr>
            <w:r>
              <w:rPr>
                <w:sz w:val="16"/>
              </w:rPr>
              <w:t>Euclide</w:t>
            </w:r>
          </w:p>
        </w:tc>
        <w:tc>
          <w:tcPr>
            <w:tcW w:type="dxa" w:w="3389"/>
            <w:vAlign w:val="center"/>
            <w:tcMar>
              <w:top w:w="90" w:type="dxa"/>
              <w:start w:w="90" w:type="dxa"/>
              <w:bottom w:w="90" w:type="dxa"/>
              <w:end w:w="90" w:type="dxa"/>
            </w:tcMar>
          </w:tcPr>
          <w:p>
            <w:pPr>
              <w:spacing w:after="0"/>
            </w:pPr>
            <w:r>
              <w:rPr>
                <w:sz w:val="16"/>
              </w:rPr>
              <w:t>Distribution d’événements sur une grille</w:t>
            </w:r>
          </w:p>
        </w:tc>
        <w:tc>
          <w:tcPr>
            <w:tcW w:type="dxa" w:w="3389"/>
            <w:vAlign w:val="center"/>
            <w:tcMar>
              <w:top w:w="90" w:type="dxa"/>
              <w:start w:w="90" w:type="dxa"/>
              <w:bottom w:w="90" w:type="dxa"/>
              <w:end w:w="90" w:type="dxa"/>
            </w:tcMar>
          </w:tcPr>
          <w:p>
            <w:pPr>
              <w:spacing w:after="0"/>
            </w:pPr>
            <w:r>
              <w:rPr>
                <w:sz w:val="16"/>
              </w:rPr>
              <w:t>Rythmes réguliers et asymétriques.</w:t>
            </w:r>
          </w:p>
        </w:tc>
      </w:tr>
      <w:tr>
        <w:tc>
          <w:tcPr>
            <w:tcW w:type="dxa" w:w="3389"/>
            <w:vAlign w:val="center"/>
            <w:tcMar>
              <w:top w:w="90" w:type="dxa"/>
              <w:start w:w="90" w:type="dxa"/>
              <w:bottom w:w="90" w:type="dxa"/>
              <w:end w:w="90" w:type="dxa"/>
            </w:tcMar>
            <w:shd w:fill="F2F6FA"/>
          </w:tcPr>
          <w:p>
            <w:pPr>
              <w:spacing w:after="0"/>
            </w:pPr>
            <w:r>
              <w:rPr>
                <w:sz w:val="16"/>
              </w:rPr>
              <w:t>Genetic</w:t>
            </w:r>
          </w:p>
        </w:tc>
        <w:tc>
          <w:tcPr>
            <w:tcW w:type="dxa" w:w="3389"/>
            <w:vAlign w:val="center"/>
            <w:tcMar>
              <w:top w:w="90" w:type="dxa"/>
              <w:start w:w="90" w:type="dxa"/>
              <w:bottom w:w="90" w:type="dxa"/>
              <w:end w:w="90" w:type="dxa"/>
            </w:tcMar>
            <w:shd w:fill="F2F6FA"/>
          </w:tcPr>
          <w:p>
            <w:pPr>
              <w:spacing w:after="0"/>
            </w:pPr>
            <w:r>
              <w:rPr>
                <w:sz w:val="16"/>
              </w:rPr>
              <w:t>Sélection et évolution de solutions</w:t>
            </w:r>
          </w:p>
        </w:tc>
        <w:tc>
          <w:tcPr>
            <w:tcW w:type="dxa" w:w="3389"/>
            <w:vAlign w:val="center"/>
            <w:tcMar>
              <w:top w:w="90" w:type="dxa"/>
              <w:start w:w="90" w:type="dxa"/>
              <w:bottom w:w="90" w:type="dxa"/>
              <w:end w:w="90" w:type="dxa"/>
            </w:tcMar>
            <w:shd w:fill="F2F6FA"/>
          </w:tcPr>
          <w:p>
            <w:pPr>
              <w:spacing w:after="0"/>
            </w:pPr>
            <w:r>
              <w:rPr>
                <w:sz w:val="16"/>
              </w:rPr>
              <w:t>Transformation générationnelle.</w:t>
            </w:r>
          </w:p>
        </w:tc>
      </w:tr>
      <w:tr>
        <w:tc>
          <w:tcPr>
            <w:tcW w:type="dxa" w:w="3389"/>
            <w:vAlign w:val="center"/>
            <w:tcMar>
              <w:top w:w="90" w:type="dxa"/>
              <w:start w:w="90" w:type="dxa"/>
              <w:bottom w:w="90" w:type="dxa"/>
              <w:end w:w="90" w:type="dxa"/>
            </w:tcMar>
          </w:tcPr>
          <w:p>
            <w:pPr>
              <w:spacing w:after="0"/>
            </w:pPr>
            <w:r>
              <w:rPr>
                <w:sz w:val="16"/>
              </w:rPr>
              <w:t>Kohonen</w:t>
            </w:r>
          </w:p>
        </w:tc>
        <w:tc>
          <w:tcPr>
            <w:tcW w:type="dxa" w:w="3389"/>
            <w:vAlign w:val="center"/>
            <w:tcMar>
              <w:top w:w="90" w:type="dxa"/>
              <w:start w:w="90" w:type="dxa"/>
              <w:bottom w:w="90" w:type="dxa"/>
              <w:end w:w="90" w:type="dxa"/>
            </w:tcMar>
          </w:tcPr>
          <w:p>
            <w:pPr>
              <w:spacing w:after="0"/>
            </w:pPr>
            <w:r>
              <w:rPr>
                <w:sz w:val="16"/>
              </w:rPr>
              <w:t>Organisation par similarité</w:t>
            </w:r>
          </w:p>
        </w:tc>
        <w:tc>
          <w:tcPr>
            <w:tcW w:type="dxa" w:w="3389"/>
            <w:vAlign w:val="center"/>
            <w:tcMar>
              <w:top w:w="90" w:type="dxa"/>
              <w:start w:w="90" w:type="dxa"/>
              <w:bottom w:w="90" w:type="dxa"/>
              <w:end w:w="90" w:type="dxa"/>
            </w:tcMar>
          </w:tcPr>
          <w:p>
            <w:pPr>
              <w:spacing w:after="0"/>
            </w:pPr>
            <w:r>
              <w:rPr>
                <w:sz w:val="16"/>
              </w:rPr>
              <w:t>Regroupements de données proches.</w:t>
            </w:r>
          </w:p>
        </w:tc>
      </w:tr>
      <w:tr>
        <w:tc>
          <w:tcPr>
            <w:tcW w:type="dxa" w:w="3389"/>
            <w:vAlign w:val="center"/>
            <w:tcMar>
              <w:top w:w="90" w:type="dxa"/>
              <w:start w:w="90" w:type="dxa"/>
              <w:bottom w:w="90" w:type="dxa"/>
              <w:end w:w="90" w:type="dxa"/>
            </w:tcMar>
            <w:shd w:fill="F2F6FA"/>
          </w:tcPr>
          <w:p>
            <w:pPr>
              <w:spacing w:after="0"/>
            </w:pPr>
            <w:r>
              <w:rPr>
                <w:sz w:val="16"/>
              </w:rPr>
              <w:t>Neural</w:t>
            </w:r>
          </w:p>
        </w:tc>
        <w:tc>
          <w:tcPr>
            <w:tcW w:type="dxa" w:w="3389"/>
            <w:vAlign w:val="center"/>
            <w:tcMar>
              <w:top w:w="90" w:type="dxa"/>
              <w:start w:w="90" w:type="dxa"/>
              <w:bottom w:w="90" w:type="dxa"/>
              <w:end w:w="90" w:type="dxa"/>
            </w:tcMar>
            <w:shd w:fill="F2F6FA"/>
          </w:tcPr>
          <w:p>
            <w:pPr>
              <w:spacing w:after="0"/>
            </w:pPr>
            <w:r>
              <w:rPr>
                <w:sz w:val="16"/>
              </w:rPr>
              <w:t>Apprentissage et prédiction</w:t>
            </w:r>
          </w:p>
        </w:tc>
        <w:tc>
          <w:tcPr>
            <w:tcW w:type="dxa" w:w="3389"/>
            <w:vAlign w:val="center"/>
            <w:tcMar>
              <w:top w:w="90" w:type="dxa"/>
              <w:start w:w="90" w:type="dxa"/>
              <w:bottom w:w="90" w:type="dxa"/>
              <w:end w:w="90" w:type="dxa"/>
            </w:tcMar>
            <w:shd w:fill="F2F6FA"/>
          </w:tcPr>
          <w:p>
            <w:pPr>
              <w:spacing w:after="0"/>
            </w:pPr>
            <w:r>
              <w:rPr>
                <w:sz w:val="16"/>
              </w:rPr>
              <w:t>Réponse adaptée au matériau.</w:t>
            </w:r>
          </w:p>
        </w:tc>
      </w:tr>
    </w:tbl>
    <w:p/>
    <w:p>
      <w:r>
        <w:t>L’algorithme ne fabrique pas directement le son. Il choisit le contenu ou la transformation; le génome précise les valeurs; le SynthDef réalise le timbre.</w:t>
      </w:r>
    </w:p>
    <w:p>
      <w:r>
        <w:br w:type="page"/>
      </w:r>
    </w:p>
    <w:p>
      <w:pPr>
        <w:pStyle w:val="Title"/>
      </w:pPr>
      <w:r>
        <w:t>10. De la décision au son</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Étape</w:t>
            </w:r>
          </w:p>
        </w:tc>
        <w:tc>
          <w:tcPr>
            <w:tcW w:type="dxa" w:w="5083"/>
            <w:shd w:fill="12355B"/>
            <w:tcMar>
              <w:top w:w="90" w:type="dxa"/>
              <w:start w:w="90" w:type="dxa"/>
              <w:bottom w:w="90" w:type="dxa"/>
              <w:end w:w="90" w:type="dxa"/>
            </w:tcMar>
          </w:tcPr>
          <w:p>
            <w:r>
              <w:rPr>
                <w:b/>
                <w:color w:val="FFFFFF"/>
                <w:sz w:val="17"/>
              </w:rPr>
              <w:t>Fonction</w:t>
            </w:r>
          </w:p>
        </w:tc>
      </w:tr>
      <w:tr>
        <w:tc>
          <w:tcPr>
            <w:tcW w:type="dxa" w:w="5083"/>
            <w:vAlign w:val="center"/>
            <w:tcMar>
              <w:top w:w="90" w:type="dxa"/>
              <w:start w:w="90" w:type="dxa"/>
              <w:bottom w:w="90" w:type="dxa"/>
              <w:end w:w="90" w:type="dxa"/>
            </w:tcMar>
          </w:tcPr>
          <w:p>
            <w:pPr>
              <w:spacing w:after="0"/>
            </w:pPr>
            <w:r>
              <w:rPr>
                <w:sz w:val="16"/>
              </w:rPr>
              <w:t>Sélection</w:t>
            </w:r>
          </w:p>
        </w:tc>
        <w:tc>
          <w:tcPr>
            <w:tcW w:type="dxa" w:w="5083"/>
            <w:vAlign w:val="center"/>
            <w:tcMar>
              <w:top w:w="90" w:type="dxa"/>
              <w:start w:w="90" w:type="dxa"/>
              <w:bottom w:w="90" w:type="dxa"/>
              <w:end w:w="90" w:type="dxa"/>
            </w:tcMar>
          </w:tcPr>
          <w:p>
            <w:pPr>
              <w:spacing w:after="0"/>
            </w:pPr>
            <w:r>
              <w:rPr>
                <w:sz w:val="16"/>
              </w:rPr>
              <w:t>L’agent choisit une ou plusieurs données.</w:t>
            </w:r>
          </w:p>
        </w:tc>
      </w:tr>
      <w:tr>
        <w:tc>
          <w:tcPr>
            <w:tcW w:type="dxa" w:w="5083"/>
            <w:vAlign w:val="center"/>
            <w:tcMar>
              <w:top w:w="90" w:type="dxa"/>
              <w:start w:w="90" w:type="dxa"/>
              <w:bottom w:w="90" w:type="dxa"/>
              <w:end w:w="90" w:type="dxa"/>
            </w:tcMar>
            <w:shd w:fill="F2F6FA"/>
          </w:tcPr>
          <w:p>
            <w:pPr>
              <w:spacing w:after="0"/>
            </w:pPr>
            <w:r>
              <w:rPr>
                <w:sz w:val="16"/>
              </w:rPr>
              <w:t>Transformation</w:t>
            </w:r>
          </w:p>
        </w:tc>
        <w:tc>
          <w:tcPr>
            <w:tcW w:type="dxa" w:w="5083"/>
            <w:vAlign w:val="center"/>
            <w:tcMar>
              <w:top w:w="90" w:type="dxa"/>
              <w:start w:w="90" w:type="dxa"/>
              <w:bottom w:w="90" w:type="dxa"/>
              <w:end w:w="90" w:type="dxa"/>
            </w:tcMar>
            <w:shd w:fill="F2F6FA"/>
          </w:tcPr>
          <w:p>
            <w:pPr>
              <w:spacing w:after="0"/>
            </w:pPr>
            <w:r>
              <w:rPr>
                <w:sz w:val="16"/>
              </w:rPr>
              <w:t>Application du registre, de la gamme, de la durée et des gènes.</w:t>
            </w:r>
          </w:p>
        </w:tc>
      </w:tr>
      <w:tr>
        <w:tc>
          <w:tcPr>
            <w:tcW w:type="dxa" w:w="5083"/>
            <w:vAlign w:val="center"/>
            <w:tcMar>
              <w:top w:w="90" w:type="dxa"/>
              <w:start w:w="90" w:type="dxa"/>
              <w:bottom w:w="90" w:type="dxa"/>
              <w:end w:w="90" w:type="dxa"/>
            </w:tcMar>
          </w:tcPr>
          <w:p>
            <w:pPr>
              <w:spacing w:after="0"/>
            </w:pPr>
            <w:r>
              <w:rPr>
                <w:sz w:val="16"/>
              </w:rPr>
              <w:t>SynthDef</w:t>
            </w:r>
          </w:p>
        </w:tc>
        <w:tc>
          <w:tcPr>
            <w:tcW w:type="dxa" w:w="5083"/>
            <w:vAlign w:val="center"/>
            <w:tcMar>
              <w:top w:w="90" w:type="dxa"/>
              <w:start w:w="90" w:type="dxa"/>
              <w:bottom w:w="90" w:type="dxa"/>
              <w:end w:w="90" w:type="dxa"/>
            </w:tcMar>
          </w:tcPr>
          <w:p>
            <w:pPr>
              <w:spacing w:after="0"/>
            </w:pPr>
            <w:r>
              <w:rPr>
                <w:sz w:val="16"/>
              </w:rPr>
              <w:t>Création du son sur le serveur.</w:t>
            </w:r>
          </w:p>
        </w:tc>
      </w:tr>
      <w:tr>
        <w:tc>
          <w:tcPr>
            <w:tcW w:type="dxa" w:w="5083"/>
            <w:vAlign w:val="center"/>
            <w:tcMar>
              <w:top w:w="90" w:type="dxa"/>
              <w:start w:w="90" w:type="dxa"/>
              <w:bottom w:w="90" w:type="dxa"/>
              <w:end w:w="90" w:type="dxa"/>
            </w:tcMar>
            <w:shd w:fill="F2F6FA"/>
          </w:tcPr>
          <w:p>
            <w:pPr>
              <w:spacing w:after="0"/>
            </w:pPr>
            <w:r>
              <w:rPr>
                <w:sz w:val="16"/>
              </w:rPr>
              <w:t>Enveloppe</w:t>
            </w:r>
          </w:p>
        </w:tc>
        <w:tc>
          <w:tcPr>
            <w:tcW w:type="dxa" w:w="5083"/>
            <w:vAlign w:val="center"/>
            <w:tcMar>
              <w:top w:w="90" w:type="dxa"/>
              <w:start w:w="90" w:type="dxa"/>
              <w:bottom w:w="90" w:type="dxa"/>
              <w:end w:w="90" w:type="dxa"/>
            </w:tcMar>
            <w:shd w:fill="F2F6FA"/>
          </w:tcPr>
          <w:p>
            <w:pPr>
              <w:spacing w:after="0"/>
            </w:pPr>
            <w:r>
              <w:rPr>
                <w:sz w:val="16"/>
              </w:rPr>
              <w:t>Articulation et limitation des discontinuités.</w:t>
            </w:r>
          </w:p>
        </w:tc>
      </w:tr>
      <w:tr>
        <w:tc>
          <w:tcPr>
            <w:tcW w:type="dxa" w:w="5083"/>
            <w:vAlign w:val="center"/>
            <w:tcMar>
              <w:top w:w="90" w:type="dxa"/>
              <w:start w:w="90" w:type="dxa"/>
              <w:bottom w:w="90" w:type="dxa"/>
              <w:end w:w="90" w:type="dxa"/>
            </w:tcMar>
          </w:tcPr>
          <w:p>
            <w:pPr>
              <w:spacing w:after="0"/>
            </w:pPr>
            <w:r>
              <w:rPr>
                <w:sz w:val="16"/>
              </w:rPr>
              <w:t>Routage</w:t>
            </w:r>
          </w:p>
        </w:tc>
        <w:tc>
          <w:tcPr>
            <w:tcW w:type="dxa" w:w="5083"/>
            <w:vAlign w:val="center"/>
            <w:tcMar>
              <w:top w:w="90" w:type="dxa"/>
              <w:start w:w="90" w:type="dxa"/>
              <w:bottom w:w="90" w:type="dxa"/>
              <w:end w:w="90" w:type="dxa"/>
            </w:tcMar>
          </w:tcPr>
          <w:p>
            <w:pPr>
              <w:spacing w:after="0"/>
            </w:pPr>
            <w:r>
              <w:rPr>
                <w:sz w:val="16"/>
              </w:rPr>
              <w:t>Choix du bus stéréo, multicanal, MIDI ou VST.</w:t>
            </w:r>
          </w:p>
        </w:tc>
      </w:tr>
      <w:tr>
        <w:tc>
          <w:tcPr>
            <w:tcW w:type="dxa" w:w="5083"/>
            <w:vAlign w:val="center"/>
            <w:tcMar>
              <w:top w:w="90" w:type="dxa"/>
              <w:start w:w="90" w:type="dxa"/>
              <w:bottom w:w="90" w:type="dxa"/>
              <w:end w:w="90" w:type="dxa"/>
            </w:tcMar>
            <w:shd w:fill="F2F6FA"/>
          </w:tcPr>
          <w:p>
            <w:pPr>
              <w:spacing w:after="0"/>
            </w:pPr>
            <w:r>
              <w:rPr>
                <w:sz w:val="16"/>
              </w:rPr>
              <w:t>FX / Reverb</w:t>
            </w:r>
          </w:p>
        </w:tc>
        <w:tc>
          <w:tcPr>
            <w:tcW w:type="dxa" w:w="5083"/>
            <w:vAlign w:val="center"/>
            <w:tcMar>
              <w:top w:w="90" w:type="dxa"/>
              <w:start w:w="90" w:type="dxa"/>
              <w:bottom w:w="90" w:type="dxa"/>
              <w:end w:w="90" w:type="dxa"/>
            </w:tcMar>
            <w:shd w:fill="F2F6FA"/>
          </w:tcPr>
          <w:p>
            <w:pPr>
              <w:spacing w:after="0"/>
            </w:pPr>
            <w:r>
              <w:rPr>
                <w:sz w:val="16"/>
              </w:rPr>
              <w:t>Traitement parallèle ou spatial.</w:t>
            </w:r>
          </w:p>
        </w:tc>
      </w:tr>
      <w:tr>
        <w:tc>
          <w:tcPr>
            <w:tcW w:type="dxa" w:w="5083"/>
            <w:vAlign w:val="center"/>
            <w:tcMar>
              <w:top w:w="90" w:type="dxa"/>
              <w:start w:w="90" w:type="dxa"/>
              <w:bottom w:w="90" w:type="dxa"/>
              <w:end w:w="90" w:type="dxa"/>
            </w:tcMar>
          </w:tcPr>
          <w:p>
            <w:pPr>
              <w:spacing w:after="0"/>
            </w:pPr>
            <w:r>
              <w:rPr>
                <w:sz w:val="16"/>
              </w:rPr>
              <w:t>MasterFX</w:t>
            </w:r>
          </w:p>
        </w:tc>
        <w:tc>
          <w:tcPr>
            <w:tcW w:type="dxa" w:w="5083"/>
            <w:vAlign w:val="center"/>
            <w:tcMar>
              <w:top w:w="90" w:type="dxa"/>
              <w:start w:w="90" w:type="dxa"/>
              <w:bottom w:w="90" w:type="dxa"/>
              <w:end w:w="90" w:type="dxa"/>
            </w:tcMar>
          </w:tcPr>
          <w:p>
            <w:pPr>
              <w:spacing w:after="0"/>
            </w:pPr>
            <w:r>
              <w:rPr>
                <w:sz w:val="16"/>
              </w:rPr>
              <w:t>Gain final et limitation.</w:t>
            </w:r>
          </w:p>
        </w:tc>
      </w:tr>
    </w:tbl>
    <w:p/>
    <w:p>
      <w:pPr>
        <w:pStyle w:val="Heading1"/>
      </w:pPr>
      <w:r>
        <w:t>Familles de synthèse présentes</w:t>
      </w:r>
    </w:p>
    <w:p>
      <w:pPr>
        <w:pStyle w:val="ListBullet"/>
      </w:pPr>
      <w:r>
        <w:t>Lecture de buffers : PlayBuf, BufRd, LoopBuf et variantes live.</w:t>
      </w:r>
    </w:p>
    <w:p>
      <w:pPr>
        <w:pStyle w:val="ListBullet"/>
      </w:pPr>
      <w:r>
        <w:t>Granulation : TGrains, GrainBuf et moteurs dédiés.</w:t>
      </w:r>
    </w:p>
    <w:p>
      <w:pPr>
        <w:pStyle w:val="ListBullet"/>
      </w:pPr>
      <w:r>
        <w:t>Synthèse sinusoïdale, délais harmoniques et résonateurs.</w:t>
      </w:r>
    </w:p>
    <w:p>
      <w:pPr>
        <w:pStyle w:val="ListBullet"/>
      </w:pPr>
      <w:r>
        <w:t>Modèles de piano et traitements spectraux PV.</w:t>
      </w:r>
    </w:p>
    <w:p>
      <w:pPr>
        <w:pStyle w:val="ListBullet"/>
      </w:pPr>
      <w:r>
        <w:t>Convolution, filtres, pitch shifting, freeze et effets live.</w:t>
      </w:r>
    </w:p>
    <w:p>
      <w:pPr>
        <w:pStyle w:val="ListBullet"/>
      </w:pPr>
      <w:r>
        <w:t>Hébergement VST et sorties multicanal.</w:t>
      </w:r>
    </w:p>
    <w:p>
      <w:pPr>
        <w:pStyle w:val="Conseil"/>
      </w:pPr>
      <w:r>
        <w:rPr>
          <w:b/>
        </w:rPr>
        <w:t xml:space="preserve">Distinction : </w:t>
      </w:r>
      <w:r>
        <w:t>L’événement décrit quoi jouer. Le génome décrit avec quelles valeurs. Le SynthDef décrit comment le son est produit.</w:t>
      </w:r>
    </w:p>
    <w:p>
      <w:r>
        <w:br w:type="page"/>
      </w:r>
    </w:p>
    <w:p>
      <w:pPr>
        <w:pStyle w:val="Title"/>
      </w:pPr>
      <w:r>
        <w:t>11. Tempo, grille et organisation</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Notion</w:t>
            </w:r>
          </w:p>
        </w:tc>
        <w:tc>
          <w:tcPr>
            <w:tcW w:type="dxa" w:w="5083"/>
            <w:shd w:fill="12355B"/>
            <w:tcMar>
              <w:top w:w="90" w:type="dxa"/>
              <w:start w:w="90" w:type="dxa"/>
              <w:bottom w:w="90" w:type="dxa"/>
              <w:end w:w="90" w:type="dxa"/>
            </w:tcMar>
          </w:tcPr>
          <w:p>
            <w:r>
              <w:rPr>
                <w:b/>
                <w:color w:val="FFFFFF"/>
                <w:sz w:val="17"/>
              </w:rPr>
              <w:t>Fonction</w:t>
            </w:r>
          </w:p>
        </w:tc>
      </w:tr>
      <w:tr>
        <w:tc>
          <w:tcPr>
            <w:tcW w:type="dxa" w:w="5083"/>
            <w:vAlign w:val="center"/>
            <w:tcMar>
              <w:top w:w="90" w:type="dxa"/>
              <w:start w:w="90" w:type="dxa"/>
              <w:bottom w:w="90" w:type="dxa"/>
              <w:end w:w="90" w:type="dxa"/>
            </w:tcMar>
          </w:tcPr>
          <w:p>
            <w:pPr>
              <w:spacing w:after="0"/>
            </w:pPr>
            <w:r>
              <w:rPr>
                <w:sz w:val="16"/>
              </w:rPr>
              <w:t>TempoClock</w:t>
            </w:r>
          </w:p>
        </w:tc>
        <w:tc>
          <w:tcPr>
            <w:tcW w:type="dxa" w:w="5083"/>
            <w:vAlign w:val="center"/>
            <w:tcMar>
              <w:top w:w="90" w:type="dxa"/>
              <w:start w:w="90" w:type="dxa"/>
              <w:bottom w:w="90" w:type="dxa"/>
              <w:end w:w="90" w:type="dxa"/>
            </w:tcMar>
          </w:tcPr>
          <w:p>
            <w:pPr>
              <w:spacing w:after="0"/>
            </w:pPr>
            <w:r>
              <w:rPr>
                <w:sz w:val="16"/>
              </w:rPr>
              <w:t>Référence temporelle commune.</w:t>
            </w:r>
          </w:p>
        </w:tc>
      </w:tr>
      <w:tr>
        <w:tc>
          <w:tcPr>
            <w:tcW w:type="dxa" w:w="5083"/>
            <w:vAlign w:val="center"/>
            <w:tcMar>
              <w:top w:w="90" w:type="dxa"/>
              <w:start w:w="90" w:type="dxa"/>
              <w:bottom w:w="90" w:type="dxa"/>
              <w:end w:w="90" w:type="dxa"/>
            </w:tcMar>
            <w:shd w:fill="F2F6FA"/>
          </w:tcPr>
          <w:p>
            <w:pPr>
              <w:spacing w:after="0"/>
            </w:pPr>
            <w:r>
              <w:rPr>
                <w:sz w:val="16"/>
              </w:rPr>
              <w:t>BPM</w:t>
            </w:r>
          </w:p>
        </w:tc>
        <w:tc>
          <w:tcPr>
            <w:tcW w:type="dxa" w:w="5083"/>
            <w:vAlign w:val="center"/>
            <w:tcMar>
              <w:top w:w="90" w:type="dxa"/>
              <w:start w:w="90" w:type="dxa"/>
              <w:bottom w:w="90" w:type="dxa"/>
              <w:end w:w="90" w:type="dxa"/>
            </w:tcMar>
            <w:shd w:fill="F2F6FA"/>
          </w:tcPr>
          <w:p>
            <w:pPr>
              <w:spacing w:after="0"/>
            </w:pPr>
            <w:r>
              <w:rPr>
                <w:sz w:val="16"/>
              </w:rPr>
              <w:t>Vitesse globale.</w:t>
            </w:r>
          </w:p>
        </w:tc>
      </w:tr>
      <w:tr>
        <w:tc>
          <w:tcPr>
            <w:tcW w:type="dxa" w:w="5083"/>
            <w:vAlign w:val="center"/>
            <w:tcMar>
              <w:top w:w="90" w:type="dxa"/>
              <w:start w:w="90" w:type="dxa"/>
              <w:bottom w:w="90" w:type="dxa"/>
              <w:end w:w="90" w:type="dxa"/>
            </w:tcMar>
          </w:tcPr>
          <w:p>
            <w:pPr>
              <w:spacing w:after="0"/>
            </w:pPr>
            <w:r>
              <w:rPr>
                <w:sz w:val="16"/>
              </w:rPr>
              <w:t>Beats per Bar</w:t>
            </w:r>
          </w:p>
        </w:tc>
        <w:tc>
          <w:tcPr>
            <w:tcW w:type="dxa" w:w="5083"/>
            <w:vAlign w:val="center"/>
            <w:tcMar>
              <w:top w:w="90" w:type="dxa"/>
              <w:start w:w="90" w:type="dxa"/>
              <w:bottom w:w="90" w:type="dxa"/>
              <w:end w:w="90" w:type="dxa"/>
            </w:tcMar>
          </w:tcPr>
          <w:p>
            <w:pPr>
              <w:spacing w:after="0"/>
            </w:pPr>
            <w:r>
              <w:rPr>
                <w:sz w:val="16"/>
              </w:rPr>
              <w:t>Nombre de pulsations par mesure.</w:t>
            </w:r>
          </w:p>
        </w:tc>
      </w:tr>
      <w:tr>
        <w:tc>
          <w:tcPr>
            <w:tcW w:type="dxa" w:w="5083"/>
            <w:vAlign w:val="center"/>
            <w:tcMar>
              <w:top w:w="90" w:type="dxa"/>
              <w:start w:w="90" w:type="dxa"/>
              <w:bottom w:w="90" w:type="dxa"/>
              <w:end w:w="90" w:type="dxa"/>
            </w:tcMar>
            <w:shd w:fill="F2F6FA"/>
          </w:tcPr>
          <w:p>
            <w:pPr>
              <w:spacing w:after="0"/>
            </w:pPr>
            <w:r>
              <w:rPr>
                <w:sz w:val="16"/>
              </w:rPr>
              <w:t>Quanta Music</w:t>
            </w:r>
          </w:p>
        </w:tc>
        <w:tc>
          <w:tcPr>
            <w:tcW w:type="dxa" w:w="5083"/>
            <w:vAlign w:val="center"/>
            <w:tcMar>
              <w:top w:w="90" w:type="dxa"/>
              <w:start w:w="90" w:type="dxa"/>
              <w:bottom w:w="90" w:type="dxa"/>
              <w:end w:w="90" w:type="dxa"/>
            </w:tcMar>
            <w:shd w:fill="F2F6FA"/>
          </w:tcPr>
          <w:p>
            <w:pPr>
              <w:spacing w:after="0"/>
            </w:pPr>
            <w:r>
              <w:rPr>
                <w:sz w:val="16"/>
              </w:rPr>
              <w:t>Résolution de quantification.</w:t>
            </w:r>
          </w:p>
        </w:tc>
      </w:tr>
      <w:tr>
        <w:tc>
          <w:tcPr>
            <w:tcW w:type="dxa" w:w="5083"/>
            <w:vAlign w:val="center"/>
            <w:tcMar>
              <w:top w:w="90" w:type="dxa"/>
              <w:start w:w="90" w:type="dxa"/>
              <w:bottom w:w="90" w:type="dxa"/>
              <w:end w:w="90" w:type="dxa"/>
            </w:tcMar>
          </w:tcPr>
          <w:p>
            <w:pPr>
              <w:spacing w:after="0"/>
            </w:pPr>
            <w:r>
              <w:rPr>
                <w:sz w:val="16"/>
              </w:rPr>
              <w:t>Synchro</w:t>
            </w:r>
          </w:p>
        </w:tc>
        <w:tc>
          <w:tcPr>
            <w:tcW w:type="dxa" w:w="5083"/>
            <w:vAlign w:val="center"/>
            <w:tcMar>
              <w:top w:w="90" w:type="dxa"/>
              <w:start w:w="90" w:type="dxa"/>
              <w:bottom w:w="90" w:type="dxa"/>
              <w:end w:w="90" w:type="dxa"/>
            </w:tcMar>
          </w:tcPr>
          <w:p>
            <w:pPr>
              <w:spacing w:after="0"/>
            </w:pPr>
            <w:r>
              <w:rPr>
                <w:sz w:val="16"/>
              </w:rPr>
              <w:t>Reporte une commande au prochain repère.</w:t>
            </w:r>
          </w:p>
        </w:tc>
      </w:tr>
      <w:tr>
        <w:tc>
          <w:tcPr>
            <w:tcW w:type="dxa" w:w="5083"/>
            <w:vAlign w:val="center"/>
            <w:tcMar>
              <w:top w:w="90" w:type="dxa"/>
              <w:start w:w="90" w:type="dxa"/>
              <w:bottom w:w="90" w:type="dxa"/>
              <w:end w:w="90" w:type="dxa"/>
            </w:tcMar>
            <w:shd w:fill="F2F6FA"/>
          </w:tcPr>
          <w:p>
            <w:pPr>
              <w:spacing w:after="0"/>
            </w:pPr>
            <w:r>
              <w:rPr>
                <w:sz w:val="16"/>
              </w:rPr>
              <w:t>Tempo Analyze</w:t>
            </w:r>
          </w:p>
        </w:tc>
        <w:tc>
          <w:tcPr>
            <w:tcW w:type="dxa" w:w="5083"/>
            <w:vAlign w:val="center"/>
            <w:tcMar>
              <w:top w:w="90" w:type="dxa"/>
              <w:start w:w="90" w:type="dxa"/>
              <w:bottom w:w="90" w:type="dxa"/>
              <w:end w:w="90" w:type="dxa"/>
            </w:tcMar>
            <w:shd w:fill="F2F6FA"/>
          </w:tcPr>
          <w:p>
            <w:pPr>
              <w:spacing w:after="0"/>
            </w:pPr>
            <w:r>
              <w:rPr>
                <w:sz w:val="16"/>
              </w:rPr>
              <w:t>Laisse la source influencer le tempo.</w:t>
            </w:r>
          </w:p>
        </w:tc>
      </w:tr>
      <w:tr>
        <w:tc>
          <w:tcPr>
            <w:tcW w:type="dxa" w:w="5083"/>
            <w:vAlign w:val="center"/>
            <w:tcMar>
              <w:top w:w="90" w:type="dxa"/>
              <w:start w:w="90" w:type="dxa"/>
              <w:bottom w:w="90" w:type="dxa"/>
              <w:end w:w="90" w:type="dxa"/>
            </w:tcMar>
          </w:tcPr>
          <w:p>
            <w:pPr>
              <w:spacing w:after="0"/>
            </w:pPr>
            <w:r>
              <w:rPr>
                <w:sz w:val="16"/>
              </w:rPr>
              <w:t>Metronome</w:t>
            </w:r>
          </w:p>
        </w:tc>
        <w:tc>
          <w:tcPr>
            <w:tcW w:type="dxa" w:w="5083"/>
            <w:vAlign w:val="center"/>
            <w:tcMar>
              <w:top w:w="90" w:type="dxa"/>
              <w:start w:w="90" w:type="dxa"/>
              <w:bottom w:w="90" w:type="dxa"/>
              <w:end w:w="90" w:type="dxa"/>
            </w:tcMar>
          </w:tcPr>
          <w:p>
            <w:pPr>
              <w:spacing w:after="0"/>
            </w:pPr>
            <w:r>
              <w:rPr>
                <w:sz w:val="16"/>
              </w:rPr>
              <w:t>Affiche la position dans la grille.</w:t>
            </w:r>
          </w:p>
        </w:tc>
      </w:tr>
    </w:tbl>
    <w:p/>
    <w:p>
      <w:r>
        <w:t>Les agents peuvent produire indépendamment leurs événements tout en partageant la même horloge. La synchronisation n’empêche donc pas l’autonomie : elle fixe seulement les points temporels auxquels les actions sont autorisées. La quantification transforme une population libre en ensemble rythmiquement coordonné.</w:t>
      </w:r>
    </w:p>
    <w:p>
      <w:pPr>
        <w:pStyle w:val="Note"/>
      </w:pPr>
      <w:r>
        <w:rPr>
          <w:b/>
        </w:rPr>
        <w:t xml:space="preserve">À retenir : </w:t>
      </w:r>
      <w:r>
        <w:t>Une action qui semble tardive peut attendre volontairement le prochain quantum ou la prochaine mesure.</w:t>
      </w:r>
    </w:p>
    <w:p>
      <w:r>
        <w:br w:type="page"/>
      </w:r>
    </w:p>
    <w:p>
      <w:pPr>
        <w:pStyle w:val="Title"/>
      </w:pPr>
      <w:r>
        <w:t>12. Automation et évolution à grande échelle</w:t>
      </w:r>
    </w:p>
    <w:p>
      <w:r>
        <w:t>L’automation agit au-dessus des agents. Elle peut réinitialiser une population silencieuse, charger des presets, modifier le monde spatial, ouvrir ou fermer des familles de gènes, changer les synthétiseurs ou adapter la fondamentale.</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Module</w:t>
            </w:r>
          </w:p>
        </w:tc>
        <w:tc>
          <w:tcPr>
            <w:tcW w:type="dxa" w:w="5083"/>
            <w:shd w:fill="12355B"/>
            <w:tcMar>
              <w:top w:w="90" w:type="dxa"/>
              <w:start w:w="90" w:type="dxa"/>
              <w:bottom w:w="90" w:type="dxa"/>
              <w:end w:w="90" w:type="dxa"/>
            </w:tcMar>
          </w:tcPr>
          <w:p>
            <w:r>
              <w:rPr>
                <w:b/>
                <w:color w:val="FFFFFF"/>
                <w:sz w:val="17"/>
              </w:rPr>
              <w:t>Ce qu’il fait évoluer</w:t>
            </w:r>
          </w:p>
        </w:tc>
      </w:tr>
      <w:tr>
        <w:tc>
          <w:tcPr>
            <w:tcW w:type="dxa" w:w="5083"/>
            <w:vAlign w:val="center"/>
            <w:tcMar>
              <w:top w:w="90" w:type="dxa"/>
              <w:start w:w="90" w:type="dxa"/>
              <w:bottom w:w="90" w:type="dxa"/>
              <w:end w:w="90" w:type="dxa"/>
            </w:tcMar>
          </w:tcPr>
          <w:p>
            <w:pPr>
              <w:spacing w:after="0"/>
            </w:pPr>
            <w:r>
              <w:rPr>
                <w:sz w:val="16"/>
              </w:rPr>
              <w:t>Init</w:t>
            </w:r>
          </w:p>
        </w:tc>
        <w:tc>
          <w:tcPr>
            <w:tcW w:type="dxa" w:w="5083"/>
            <w:vAlign w:val="center"/>
            <w:tcMar>
              <w:top w:w="90" w:type="dxa"/>
              <w:start w:w="90" w:type="dxa"/>
              <w:bottom w:w="90" w:type="dxa"/>
              <w:end w:w="90" w:type="dxa"/>
            </w:tcMar>
          </w:tcPr>
          <w:p>
            <w:pPr>
              <w:spacing w:after="0"/>
            </w:pPr>
            <w:r>
              <w:rPr>
                <w:sz w:val="16"/>
              </w:rPr>
              <w:t>Reconstruit la population si nécessaire.</w:t>
            </w:r>
          </w:p>
        </w:tc>
      </w:tr>
      <w:tr>
        <w:tc>
          <w:tcPr>
            <w:tcW w:type="dxa" w:w="5083"/>
            <w:vAlign w:val="center"/>
            <w:tcMar>
              <w:top w:w="90" w:type="dxa"/>
              <w:start w:w="90" w:type="dxa"/>
              <w:bottom w:w="90" w:type="dxa"/>
              <w:end w:w="90" w:type="dxa"/>
            </w:tcMar>
            <w:shd w:fill="F2F6FA"/>
          </w:tcPr>
          <w:p>
            <w:pPr>
              <w:spacing w:after="0"/>
            </w:pPr>
            <w:r>
              <w:rPr>
                <w:sz w:val="16"/>
              </w:rPr>
              <w:t>Preset / Universe</w:t>
            </w:r>
          </w:p>
        </w:tc>
        <w:tc>
          <w:tcPr>
            <w:tcW w:type="dxa" w:w="5083"/>
            <w:vAlign w:val="center"/>
            <w:tcMar>
              <w:top w:w="90" w:type="dxa"/>
              <w:start w:w="90" w:type="dxa"/>
              <w:bottom w:w="90" w:type="dxa"/>
              <w:end w:w="90" w:type="dxa"/>
            </w:tcMar>
            <w:shd w:fill="F2F6FA"/>
          </w:tcPr>
          <w:p>
            <w:pPr>
              <w:spacing w:after="0"/>
            </w:pPr>
            <w:r>
              <w:rPr>
                <w:sz w:val="16"/>
              </w:rPr>
              <w:t>Change d’état global selon l’analyse.</w:t>
            </w:r>
          </w:p>
        </w:tc>
      </w:tr>
      <w:tr>
        <w:tc>
          <w:tcPr>
            <w:tcW w:type="dxa" w:w="5083"/>
            <w:vAlign w:val="center"/>
            <w:tcMar>
              <w:top w:w="90" w:type="dxa"/>
              <w:start w:w="90" w:type="dxa"/>
              <w:bottom w:w="90" w:type="dxa"/>
              <w:end w:w="90" w:type="dxa"/>
            </w:tcMar>
          </w:tcPr>
          <w:p>
            <w:pPr>
              <w:spacing w:after="0"/>
            </w:pPr>
            <w:r>
              <w:rPr>
                <w:sz w:val="16"/>
              </w:rPr>
              <w:t>ControlA / ControlM</w:t>
            </w:r>
          </w:p>
        </w:tc>
        <w:tc>
          <w:tcPr>
            <w:tcW w:type="dxa" w:w="5083"/>
            <w:vAlign w:val="center"/>
            <w:tcMar>
              <w:top w:w="90" w:type="dxa"/>
              <w:start w:w="90" w:type="dxa"/>
              <w:bottom w:w="90" w:type="dxa"/>
              <w:end w:w="90" w:type="dxa"/>
            </w:tcMar>
          </w:tcPr>
          <w:p>
            <w:pPr>
              <w:spacing w:after="0"/>
            </w:pPr>
            <w:r>
              <w:rPr>
                <w:sz w:val="16"/>
              </w:rPr>
              <w:t>Paramètres du monde des agents ou du monde musical.</w:t>
            </w:r>
          </w:p>
        </w:tc>
      </w:tr>
      <w:tr>
        <w:tc>
          <w:tcPr>
            <w:tcW w:type="dxa" w:w="5083"/>
            <w:vAlign w:val="center"/>
            <w:tcMar>
              <w:top w:w="90" w:type="dxa"/>
              <w:start w:w="90" w:type="dxa"/>
              <w:bottom w:w="90" w:type="dxa"/>
              <w:end w:w="90" w:type="dxa"/>
            </w:tcMar>
            <w:shd w:fill="F2F6FA"/>
          </w:tcPr>
          <w:p>
            <w:pPr>
              <w:spacing w:after="0"/>
            </w:pPr>
            <w:r>
              <w:rPr>
                <w:sz w:val="16"/>
              </w:rPr>
              <w:t>GenesA / GenesM</w:t>
            </w:r>
          </w:p>
        </w:tc>
        <w:tc>
          <w:tcPr>
            <w:tcW w:type="dxa" w:w="5083"/>
            <w:vAlign w:val="center"/>
            <w:tcMar>
              <w:top w:w="90" w:type="dxa"/>
              <w:start w:w="90" w:type="dxa"/>
              <w:bottom w:w="90" w:type="dxa"/>
              <w:end w:w="90" w:type="dxa"/>
            </w:tcMar>
            <w:shd w:fill="F2F6FA"/>
          </w:tcPr>
          <w:p>
            <w:pPr>
              <w:spacing w:after="0"/>
            </w:pPr>
            <w:r>
              <w:rPr>
                <w:sz w:val="16"/>
              </w:rPr>
              <w:t>Activation des gènes.</w:t>
            </w:r>
          </w:p>
        </w:tc>
      </w:tr>
      <w:tr>
        <w:tc>
          <w:tcPr>
            <w:tcW w:type="dxa" w:w="5083"/>
            <w:vAlign w:val="center"/>
            <w:tcMar>
              <w:top w:w="90" w:type="dxa"/>
              <w:start w:w="90" w:type="dxa"/>
              <w:bottom w:w="90" w:type="dxa"/>
              <w:end w:w="90" w:type="dxa"/>
            </w:tcMar>
          </w:tcPr>
          <w:p>
            <w:pPr>
              <w:spacing w:after="0"/>
            </w:pPr>
            <w:r>
              <w:rPr>
                <w:sz w:val="16"/>
              </w:rPr>
              <w:t>SynthA / SynthM</w:t>
            </w:r>
          </w:p>
        </w:tc>
        <w:tc>
          <w:tcPr>
            <w:tcW w:type="dxa" w:w="5083"/>
            <w:vAlign w:val="center"/>
            <w:tcMar>
              <w:top w:w="90" w:type="dxa"/>
              <w:start w:w="90" w:type="dxa"/>
              <w:bottom w:w="90" w:type="dxa"/>
              <w:end w:w="90" w:type="dxa"/>
            </w:tcMar>
          </w:tcPr>
          <w:p>
            <w:pPr>
              <w:spacing w:after="0"/>
            </w:pPr>
            <w:r>
              <w:rPr>
                <w:sz w:val="16"/>
              </w:rPr>
              <w:t>SynthDef et paramètres musicaux.</w:t>
            </w:r>
          </w:p>
        </w:tc>
      </w:tr>
      <w:tr>
        <w:tc>
          <w:tcPr>
            <w:tcW w:type="dxa" w:w="5083"/>
            <w:vAlign w:val="center"/>
            <w:tcMar>
              <w:top w:w="90" w:type="dxa"/>
              <w:start w:w="90" w:type="dxa"/>
              <w:bottom w:w="90" w:type="dxa"/>
              <w:end w:w="90" w:type="dxa"/>
            </w:tcMar>
            <w:shd w:fill="F2F6FA"/>
          </w:tcPr>
          <w:p>
            <w:pPr>
              <w:spacing w:after="0"/>
            </w:pPr>
            <w:r>
              <w:rPr>
                <w:sz w:val="16"/>
              </w:rPr>
              <w:t>Root</w:t>
            </w:r>
          </w:p>
        </w:tc>
        <w:tc>
          <w:tcPr>
            <w:tcW w:type="dxa" w:w="5083"/>
            <w:vAlign w:val="center"/>
            <w:tcMar>
              <w:top w:w="90" w:type="dxa"/>
              <w:start w:w="90" w:type="dxa"/>
              <w:bottom w:w="90" w:type="dxa"/>
              <w:end w:w="90" w:type="dxa"/>
            </w:tcMar>
            <w:shd w:fill="F2F6FA"/>
          </w:tcPr>
          <w:p>
            <w:pPr>
              <w:spacing w:after="0"/>
            </w:pPr>
            <w:r>
              <w:rPr>
                <w:sz w:val="16"/>
              </w:rPr>
              <w:t>Fondamentale et adaptation harmonique.</w:t>
            </w:r>
          </w:p>
        </w:tc>
      </w:tr>
      <w:tr>
        <w:tc>
          <w:tcPr>
            <w:tcW w:type="dxa" w:w="5083"/>
            <w:vAlign w:val="center"/>
            <w:tcMar>
              <w:top w:w="90" w:type="dxa"/>
              <w:start w:w="90" w:type="dxa"/>
              <w:bottom w:w="90" w:type="dxa"/>
              <w:end w:w="90" w:type="dxa"/>
            </w:tcMar>
          </w:tcPr>
          <w:p>
            <w:pPr>
              <w:spacing w:after="0"/>
            </w:pPr>
            <w:r>
              <w:rPr>
                <w:sz w:val="16"/>
              </w:rPr>
              <w:t>Density</w:t>
            </w:r>
          </w:p>
        </w:tc>
        <w:tc>
          <w:tcPr>
            <w:tcW w:type="dxa" w:w="5083"/>
            <w:vAlign w:val="center"/>
            <w:tcMar>
              <w:top w:w="90" w:type="dxa"/>
              <w:start w:w="90" w:type="dxa"/>
              <w:bottom w:w="90" w:type="dxa"/>
              <w:end w:w="90" w:type="dxa"/>
            </w:tcMar>
          </w:tcPr>
          <w:p>
            <w:pPr>
              <w:spacing w:after="0"/>
            </w:pPr>
            <w:r>
              <w:rPr>
                <w:sz w:val="16"/>
              </w:rPr>
              <w:t>Vitesse ou plage de fréquence des décisions.</w:t>
            </w:r>
          </w:p>
        </w:tc>
      </w:tr>
      <w:tr>
        <w:tc>
          <w:tcPr>
            <w:tcW w:type="dxa" w:w="5083"/>
            <w:vAlign w:val="center"/>
            <w:tcMar>
              <w:top w:w="90" w:type="dxa"/>
              <w:start w:w="90" w:type="dxa"/>
              <w:bottom w:w="90" w:type="dxa"/>
              <w:end w:w="90" w:type="dxa"/>
            </w:tcMar>
            <w:shd w:fill="F2F6FA"/>
          </w:tcPr>
          <w:p>
            <w:pPr>
              <w:spacing w:after="0"/>
            </w:pPr>
            <w:r>
              <w:rPr>
                <w:sz w:val="16"/>
              </w:rPr>
              <w:t>Source SoundIn / Agents</w:t>
            </w:r>
          </w:p>
        </w:tc>
        <w:tc>
          <w:tcPr>
            <w:tcW w:type="dxa" w:w="5083"/>
            <w:vAlign w:val="center"/>
            <w:tcMar>
              <w:top w:w="90" w:type="dxa"/>
              <w:start w:w="90" w:type="dxa"/>
              <w:bottom w:w="90" w:type="dxa"/>
              <w:end w:w="90" w:type="dxa"/>
            </w:tcMar>
            <w:shd w:fill="F2F6FA"/>
          </w:tcPr>
          <w:p>
            <w:pPr>
              <w:spacing w:after="0"/>
            </w:pPr>
            <w:r>
              <w:rPr>
                <w:sz w:val="16"/>
              </w:rPr>
              <w:t>Choisit la matière statistique surveillée.</w:t>
            </w:r>
          </w:p>
        </w:tc>
      </w:tr>
    </w:tbl>
    <w:p/>
    <w:p>
      <w:pPr>
        <w:pStyle w:val="Conseil"/>
      </w:pPr>
      <w:r>
        <w:rPr>
          <w:b/>
        </w:rPr>
        <w:t xml:space="preserve">À retenir : </w:t>
      </w:r>
      <w:r>
        <w:t>L’automation crée la macroforme, tandis que les agents créent l’activité locale. Les deux niveaux peuvent se renforcer ou se masquer.</w:t>
      </w:r>
    </w:p>
    <w:p>
      <w:r>
        <w:br w:type="page"/>
      </w:r>
    </w:p>
    <w:p>
      <w:pPr>
        <w:pStyle w:val="Title"/>
      </w:pPr>
      <w:r>
        <w:t>13. Presets, scores et reproductibilité</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Objet</w:t>
            </w:r>
          </w:p>
        </w:tc>
        <w:tc>
          <w:tcPr>
            <w:tcW w:type="dxa" w:w="3389"/>
            <w:shd w:fill="12355B"/>
            <w:tcMar>
              <w:top w:w="90" w:type="dxa"/>
              <w:start w:w="90" w:type="dxa"/>
              <w:bottom w:w="90" w:type="dxa"/>
              <w:end w:w="90" w:type="dxa"/>
            </w:tcMar>
          </w:tcPr>
          <w:p>
            <w:r>
              <w:rPr>
                <w:b/>
                <w:color w:val="FFFFFF"/>
                <w:sz w:val="17"/>
              </w:rPr>
              <w:t>Ce qui est conservé</w:t>
            </w:r>
          </w:p>
        </w:tc>
        <w:tc>
          <w:tcPr>
            <w:tcW w:type="dxa" w:w="3389"/>
            <w:shd w:fill="12355B"/>
            <w:tcMar>
              <w:top w:w="90" w:type="dxa"/>
              <w:start w:w="90" w:type="dxa"/>
              <w:bottom w:w="90" w:type="dxa"/>
              <w:end w:w="90" w:type="dxa"/>
            </w:tcMar>
          </w:tcPr>
          <w:p>
            <w:r>
              <w:rPr>
                <w:b/>
                <w:color w:val="FFFFFF"/>
                <w:sz w:val="17"/>
              </w:rPr>
              <w:t>Limite</w:t>
            </w:r>
          </w:p>
        </w:tc>
      </w:tr>
      <w:tr>
        <w:tc>
          <w:tcPr>
            <w:tcW w:type="dxa" w:w="3389"/>
            <w:vAlign w:val="center"/>
            <w:tcMar>
              <w:top w:w="90" w:type="dxa"/>
              <w:start w:w="90" w:type="dxa"/>
              <w:bottom w:w="90" w:type="dxa"/>
              <w:end w:w="90" w:type="dxa"/>
            </w:tcMar>
          </w:tcPr>
          <w:p>
            <w:pPr>
              <w:spacing w:after="0"/>
            </w:pPr>
            <w:r>
              <w:rPr>
                <w:sz w:val="16"/>
              </w:rPr>
              <w:t>Preset</w:t>
            </w:r>
          </w:p>
        </w:tc>
        <w:tc>
          <w:tcPr>
            <w:tcW w:type="dxa" w:w="3389"/>
            <w:vAlign w:val="center"/>
            <w:tcMar>
              <w:top w:w="90" w:type="dxa"/>
              <w:start w:w="90" w:type="dxa"/>
              <w:bottom w:w="90" w:type="dxa"/>
              <w:end w:w="90" w:type="dxa"/>
            </w:tcMar>
          </w:tcPr>
          <w:p>
            <w:pPr>
              <w:spacing w:after="0"/>
            </w:pPr>
            <w:r>
              <w:rPr>
                <w:sz w:val="16"/>
              </w:rPr>
              <w:t>État musical et paramètres</w:t>
            </w:r>
          </w:p>
        </w:tc>
        <w:tc>
          <w:tcPr>
            <w:tcW w:type="dxa" w:w="3389"/>
            <w:vAlign w:val="center"/>
            <w:tcMar>
              <w:top w:w="90" w:type="dxa"/>
              <w:start w:w="90" w:type="dxa"/>
              <w:bottom w:w="90" w:type="dxa"/>
              <w:end w:w="90" w:type="dxa"/>
            </w:tcMar>
          </w:tcPr>
          <w:p>
            <w:pPr>
              <w:spacing w:after="0"/>
            </w:pPr>
            <w:r>
              <w:rPr>
                <w:sz w:val="16"/>
              </w:rPr>
              <w:t>Dépend des ressources externes.</w:t>
            </w:r>
          </w:p>
        </w:tc>
      </w:tr>
      <w:tr>
        <w:tc>
          <w:tcPr>
            <w:tcW w:type="dxa" w:w="3389"/>
            <w:vAlign w:val="center"/>
            <w:tcMar>
              <w:top w:w="90" w:type="dxa"/>
              <w:start w:w="90" w:type="dxa"/>
              <w:bottom w:w="90" w:type="dxa"/>
              <w:end w:w="90" w:type="dxa"/>
            </w:tcMar>
            <w:shd w:fill="F2F6FA"/>
          </w:tcPr>
          <w:p>
            <w:pPr>
              <w:spacing w:after="0"/>
            </w:pPr>
            <w:r>
              <w:rPr>
                <w:sz w:val="16"/>
              </w:rPr>
              <w:t>Genome</w:t>
            </w:r>
          </w:p>
        </w:tc>
        <w:tc>
          <w:tcPr>
            <w:tcW w:type="dxa" w:w="3389"/>
            <w:vAlign w:val="center"/>
            <w:tcMar>
              <w:top w:w="90" w:type="dxa"/>
              <w:start w:w="90" w:type="dxa"/>
              <w:bottom w:w="90" w:type="dxa"/>
              <w:end w:w="90" w:type="dxa"/>
            </w:tcMar>
            <w:shd w:fill="F2F6FA"/>
          </w:tcPr>
          <w:p>
            <w:pPr>
              <w:spacing w:after="0"/>
            </w:pPr>
            <w:r>
              <w:rPr>
                <w:sz w:val="16"/>
              </w:rPr>
              <w:t>Caractéristiques individuelles</w:t>
            </w:r>
          </w:p>
        </w:tc>
        <w:tc>
          <w:tcPr>
            <w:tcW w:type="dxa" w:w="3389"/>
            <w:vAlign w:val="center"/>
            <w:tcMar>
              <w:top w:w="90" w:type="dxa"/>
              <w:start w:w="90" w:type="dxa"/>
              <w:bottom w:w="90" w:type="dxa"/>
              <w:end w:w="90" w:type="dxa"/>
            </w:tcMar>
            <w:shd w:fill="F2F6FA"/>
          </w:tcPr>
          <w:p>
            <w:pPr>
              <w:spacing w:after="0"/>
            </w:pPr>
            <w:r>
              <w:rPr>
                <w:sz w:val="16"/>
              </w:rPr>
              <w:t>Peut évoluer après chargement.</w:t>
            </w:r>
          </w:p>
        </w:tc>
      </w:tr>
      <w:tr>
        <w:tc>
          <w:tcPr>
            <w:tcW w:type="dxa" w:w="3389"/>
            <w:vAlign w:val="center"/>
            <w:tcMar>
              <w:top w:w="90" w:type="dxa"/>
              <w:start w:w="90" w:type="dxa"/>
              <w:bottom w:w="90" w:type="dxa"/>
              <w:end w:w="90" w:type="dxa"/>
            </w:tcMar>
          </w:tcPr>
          <w:p>
            <w:pPr>
              <w:spacing w:after="0"/>
            </w:pPr>
            <w:r>
              <w:rPr>
                <w:sz w:val="16"/>
              </w:rPr>
              <w:t>Sequence</w:t>
            </w:r>
          </w:p>
        </w:tc>
        <w:tc>
          <w:tcPr>
            <w:tcW w:type="dxa" w:w="3389"/>
            <w:vAlign w:val="center"/>
            <w:tcMar>
              <w:top w:w="90" w:type="dxa"/>
              <w:start w:w="90" w:type="dxa"/>
              <w:bottom w:w="90" w:type="dxa"/>
              <w:end w:w="90" w:type="dxa"/>
            </w:tcMar>
          </w:tcPr>
          <w:p>
            <w:pPr>
              <w:spacing w:after="0"/>
            </w:pPr>
            <w:r>
              <w:rPr>
                <w:sz w:val="16"/>
              </w:rPr>
              <w:t>Mémoire musicale des agents</w:t>
            </w:r>
          </w:p>
        </w:tc>
        <w:tc>
          <w:tcPr>
            <w:tcW w:type="dxa" w:w="3389"/>
            <w:vAlign w:val="center"/>
            <w:tcMar>
              <w:top w:w="90" w:type="dxa"/>
              <w:start w:w="90" w:type="dxa"/>
              <w:bottom w:w="90" w:type="dxa"/>
              <w:end w:w="90" w:type="dxa"/>
            </w:tcMar>
          </w:tcPr>
          <w:p>
            <w:pPr>
              <w:spacing w:after="0"/>
            </w:pPr>
            <w:r>
              <w:rPr>
                <w:sz w:val="16"/>
              </w:rPr>
              <w:t>Le rendu dépend du SynthDef.</w:t>
            </w:r>
          </w:p>
        </w:tc>
      </w:tr>
      <w:tr>
        <w:tc>
          <w:tcPr>
            <w:tcW w:type="dxa" w:w="3389"/>
            <w:vAlign w:val="center"/>
            <w:tcMar>
              <w:top w:w="90" w:type="dxa"/>
              <w:start w:w="90" w:type="dxa"/>
              <w:bottom w:w="90" w:type="dxa"/>
              <w:end w:w="90" w:type="dxa"/>
            </w:tcMar>
            <w:shd w:fill="F2F6FA"/>
          </w:tcPr>
          <w:p>
            <w:pPr>
              <w:spacing w:after="0"/>
            </w:pPr>
            <w:r>
              <w:rPr>
                <w:sz w:val="16"/>
              </w:rPr>
              <w:t>Score GUI</w:t>
            </w:r>
          </w:p>
        </w:tc>
        <w:tc>
          <w:tcPr>
            <w:tcW w:type="dxa" w:w="3389"/>
            <w:vAlign w:val="center"/>
            <w:tcMar>
              <w:top w:w="90" w:type="dxa"/>
              <w:start w:w="90" w:type="dxa"/>
              <w:bottom w:w="90" w:type="dxa"/>
              <w:end w:w="90" w:type="dxa"/>
            </w:tcMar>
            <w:shd w:fill="F2F6FA"/>
          </w:tcPr>
          <w:p>
            <w:pPr>
              <w:spacing w:after="0"/>
            </w:pPr>
            <w:r>
              <w:rPr>
                <w:sz w:val="16"/>
              </w:rPr>
              <w:t>Actions et ordre temporel</w:t>
            </w:r>
          </w:p>
        </w:tc>
        <w:tc>
          <w:tcPr>
            <w:tcW w:type="dxa" w:w="3389"/>
            <w:vAlign w:val="center"/>
            <w:tcMar>
              <w:top w:w="90" w:type="dxa"/>
              <w:start w:w="90" w:type="dxa"/>
              <w:bottom w:w="90" w:type="dxa"/>
              <w:end w:w="90" w:type="dxa"/>
            </w:tcMar>
            <w:shd w:fill="F2F6FA"/>
          </w:tcPr>
          <w:p>
            <w:pPr>
              <w:spacing w:after="0"/>
            </w:pPr>
            <w:r>
              <w:rPr>
                <w:sz w:val="16"/>
              </w:rPr>
              <w:t>L’aléatoire peut changer le résultat.</w:t>
            </w:r>
          </w:p>
        </w:tc>
      </w:tr>
      <w:tr>
        <w:tc>
          <w:tcPr>
            <w:tcW w:type="dxa" w:w="3389"/>
            <w:vAlign w:val="center"/>
            <w:tcMar>
              <w:top w:w="90" w:type="dxa"/>
              <w:start w:w="90" w:type="dxa"/>
              <w:bottom w:w="90" w:type="dxa"/>
              <w:end w:w="90" w:type="dxa"/>
            </w:tcMar>
          </w:tcPr>
          <w:p>
            <w:pPr>
              <w:spacing w:after="0"/>
            </w:pPr>
            <w:r>
              <w:rPr>
                <w:sz w:val="16"/>
              </w:rPr>
              <w:t>Audio</w:t>
            </w:r>
          </w:p>
        </w:tc>
        <w:tc>
          <w:tcPr>
            <w:tcW w:type="dxa" w:w="3389"/>
            <w:vAlign w:val="center"/>
            <w:tcMar>
              <w:top w:w="90" w:type="dxa"/>
              <w:start w:w="90" w:type="dxa"/>
              <w:bottom w:w="90" w:type="dxa"/>
              <w:end w:w="90" w:type="dxa"/>
            </w:tcMar>
          </w:tcPr>
          <w:p>
            <w:pPr>
              <w:spacing w:after="0"/>
            </w:pPr>
            <w:r>
              <w:rPr>
                <w:sz w:val="16"/>
              </w:rPr>
              <w:t>Résultat sonore final</w:t>
            </w:r>
          </w:p>
        </w:tc>
        <w:tc>
          <w:tcPr>
            <w:tcW w:type="dxa" w:w="3389"/>
            <w:vAlign w:val="center"/>
            <w:tcMar>
              <w:top w:w="90" w:type="dxa"/>
              <w:start w:w="90" w:type="dxa"/>
              <w:bottom w:w="90" w:type="dxa"/>
              <w:end w:w="90" w:type="dxa"/>
            </w:tcMar>
          </w:tcPr>
          <w:p>
            <w:pPr>
              <w:spacing w:after="0"/>
            </w:pPr>
            <w:r>
              <w:rPr>
                <w:sz w:val="16"/>
              </w:rPr>
              <w:t>Ne permet pas de modifier la session.</w:t>
            </w:r>
          </w:p>
        </w:tc>
      </w:tr>
      <w:tr>
        <w:tc>
          <w:tcPr>
            <w:tcW w:type="dxa" w:w="3389"/>
            <w:vAlign w:val="center"/>
            <w:tcMar>
              <w:top w:w="90" w:type="dxa"/>
              <w:start w:w="90" w:type="dxa"/>
              <w:bottom w:w="90" w:type="dxa"/>
              <w:end w:w="90" w:type="dxa"/>
            </w:tcMar>
            <w:shd w:fill="F2F6FA"/>
          </w:tcPr>
          <w:p>
            <w:pPr>
              <w:spacing w:after="0"/>
            </w:pPr>
            <w:r>
              <w:rPr>
                <w:sz w:val="16"/>
              </w:rPr>
              <w:t>Buffer</w:t>
            </w:r>
          </w:p>
        </w:tc>
        <w:tc>
          <w:tcPr>
            <w:tcW w:type="dxa" w:w="3389"/>
            <w:vAlign w:val="center"/>
            <w:tcMar>
              <w:top w:w="90" w:type="dxa"/>
              <w:start w:w="90" w:type="dxa"/>
              <w:bottom w:w="90" w:type="dxa"/>
              <w:end w:w="90" w:type="dxa"/>
            </w:tcMar>
            <w:shd w:fill="F2F6FA"/>
          </w:tcPr>
          <w:p>
            <w:pPr>
              <w:spacing w:after="0"/>
            </w:pPr>
            <w:r>
              <w:rPr>
                <w:sz w:val="16"/>
              </w:rPr>
              <w:t>Matériau sonore réutilisable</w:t>
            </w:r>
          </w:p>
        </w:tc>
        <w:tc>
          <w:tcPr>
            <w:tcW w:type="dxa" w:w="3389"/>
            <w:vAlign w:val="center"/>
            <w:tcMar>
              <w:top w:w="90" w:type="dxa"/>
              <w:start w:w="90" w:type="dxa"/>
              <w:bottom w:w="90" w:type="dxa"/>
              <w:end w:w="90" w:type="dxa"/>
            </w:tcMar>
            <w:shd w:fill="F2F6FA"/>
          </w:tcPr>
          <w:p>
            <w:pPr>
              <w:spacing w:after="0"/>
            </w:pPr>
            <w:r>
              <w:rPr>
                <w:sz w:val="16"/>
              </w:rPr>
              <w:t>Doit être sauvegardé explicitement.</w:t>
            </w:r>
          </w:p>
        </w:tc>
      </w:tr>
    </w:tbl>
    <w:p/>
    <w:p>
      <w:r>
        <w:t>Pour archiver une œuvre, il faut conserver ensemble les presets, génomes, séquences, sons, SynthDef, scores et informations de configuration. Un score rejoue les gestes, mais une population stochastique peut produire une variante plutôt qu’une copie exacte.</w:t>
      </w:r>
    </w:p>
    <w:p>
      <w:pPr>
        <w:pStyle w:val="Attention"/>
      </w:pPr>
      <w:r>
        <w:rPr>
          <w:b/>
        </w:rPr>
        <w:t xml:space="preserve">À retenir : </w:t>
      </w:r>
      <w:r>
        <w:t>Agents est conçu pour une reproductibilité contrôlée, pas nécessairement pour une répétition identique au sample près.</w:t>
      </w:r>
    </w:p>
    <w:p>
      <w:r>
        <w:br w:type="page"/>
      </w:r>
    </w:p>
    <w:p>
      <w:pPr>
        <w:pStyle w:val="Title"/>
      </w:pPr>
      <w:r>
        <w:t>14. Méthode d’exploration</w:t>
      </w:r>
    </w:p>
    <w:p>
      <w:pPr>
        <w:pStyle w:val="ListNumber"/>
      </w:pPr>
      <w:r>
        <w:t>Démarrer avec Audio, File ou MIDI et valider l’analyse.</w:t>
      </w:r>
    </w:p>
    <w:p>
      <w:pPr>
        <w:pStyle w:val="ListNumber"/>
      </w:pPr>
      <w:r>
        <w:t>Créer une petite population de 4 à 6 agents.</w:t>
      </w:r>
    </w:p>
    <w:p>
      <w:pPr>
        <w:pStyle w:val="ListNumber"/>
      </w:pPr>
      <w:r>
        <w:t>Choisir un SynthDef simple et limiter le registre.</w:t>
      </w:r>
    </w:p>
    <w:p>
      <w:pPr>
        <w:pStyle w:val="ListNumber"/>
      </w:pPr>
      <w:r>
        <w:t>Observer la relation entre distance des signaux et activité.</w:t>
      </w:r>
    </w:p>
    <w:p>
      <w:pPr>
        <w:pStyle w:val="ListNumber"/>
      </w:pPr>
      <w:r>
        <w:t>Régler mémoire, accord et durée des événements.</w:t>
      </w:r>
    </w:p>
    <w:p>
      <w:pPr>
        <w:pStyle w:val="ListNumber"/>
      </w:pPr>
      <w:r>
        <w:t>Activer un seul gène, par exemple Pan ou Duration.</w:t>
      </w:r>
    </w:p>
    <w:p>
      <w:pPr>
        <w:pStyle w:val="ListNumber"/>
      </w:pPr>
      <w:r>
        <w:t>Tester mutation et apprentissage à faible dose.</w:t>
      </w:r>
    </w:p>
    <w:p>
      <w:pPr>
        <w:pStyle w:val="ListNumber"/>
      </w:pPr>
      <w:r>
        <w:t>Ajouter Shared Music ou Flock.</w:t>
      </w:r>
    </w:p>
    <w:p>
      <w:pPr>
        <w:pStyle w:val="ListNumber"/>
      </w:pPr>
      <w:r>
        <w:t>Activer une seule famille d’automation.</w:t>
      </w:r>
    </w:p>
    <w:p>
      <w:pPr>
        <w:pStyle w:val="ListNumber"/>
      </w:pPr>
      <w:r>
        <w:t>Sauvegarder preset, génomes et séquences avant les transformations majeures.</w:t>
      </w:r>
    </w:p>
    <w:p>
      <w:pPr>
        <w:pStyle w:val="Heading1"/>
      </w:pPr>
      <w:r>
        <w:t>Trois régimes musicaux</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Régime</w:t>
            </w:r>
          </w:p>
        </w:tc>
        <w:tc>
          <w:tcPr>
            <w:tcW w:type="dxa" w:w="5083"/>
            <w:shd w:fill="12355B"/>
            <w:tcMar>
              <w:top w:w="90" w:type="dxa"/>
              <w:start w:w="90" w:type="dxa"/>
              <w:bottom w:w="90" w:type="dxa"/>
              <w:end w:w="90" w:type="dxa"/>
            </w:tcMar>
          </w:tcPr>
          <w:p>
            <w:r>
              <w:rPr>
                <w:b/>
                <w:color w:val="FFFFFF"/>
                <w:sz w:val="17"/>
              </w:rPr>
              <w:t>Réglages dominants</w:t>
            </w:r>
          </w:p>
        </w:tc>
      </w:tr>
      <w:tr>
        <w:tc>
          <w:tcPr>
            <w:tcW w:type="dxa" w:w="5083"/>
            <w:vAlign w:val="center"/>
            <w:tcMar>
              <w:top w:w="90" w:type="dxa"/>
              <w:start w:w="90" w:type="dxa"/>
              <w:bottom w:w="90" w:type="dxa"/>
              <w:end w:w="90" w:type="dxa"/>
            </w:tcMar>
          </w:tcPr>
          <w:p>
            <w:pPr>
              <w:spacing w:after="0"/>
            </w:pPr>
            <w:r>
              <w:rPr>
                <w:sz w:val="16"/>
              </w:rPr>
              <w:t>Imitation réactive</w:t>
            </w:r>
          </w:p>
        </w:tc>
        <w:tc>
          <w:tcPr>
            <w:tcW w:type="dxa" w:w="5083"/>
            <w:vAlign w:val="center"/>
            <w:tcMar>
              <w:top w:w="90" w:type="dxa"/>
              <w:start w:w="90" w:type="dxa"/>
              <w:bottom w:w="90" w:type="dxa"/>
              <w:end w:w="90" w:type="dxa"/>
            </w:tcMar>
          </w:tcPr>
          <w:p>
            <w:pPr>
              <w:spacing w:after="0"/>
            </w:pPr>
            <w:r>
              <w:rPr>
                <w:sz w:val="16"/>
              </w:rPr>
              <w:t>Mémoire courte, faible mutation, proximité des signaux élevée.</w:t>
            </w:r>
          </w:p>
        </w:tc>
      </w:tr>
      <w:tr>
        <w:tc>
          <w:tcPr>
            <w:tcW w:type="dxa" w:w="5083"/>
            <w:vAlign w:val="center"/>
            <w:tcMar>
              <w:top w:w="90" w:type="dxa"/>
              <w:start w:w="90" w:type="dxa"/>
              <w:bottom w:w="90" w:type="dxa"/>
              <w:end w:w="90" w:type="dxa"/>
            </w:tcMar>
            <w:shd w:fill="F2F6FA"/>
          </w:tcPr>
          <w:p>
            <w:pPr>
              <w:spacing w:after="0"/>
            </w:pPr>
            <w:r>
              <w:rPr>
                <w:sz w:val="16"/>
              </w:rPr>
              <w:t>Écosystème stable</w:t>
            </w:r>
          </w:p>
        </w:tc>
        <w:tc>
          <w:tcPr>
            <w:tcW w:type="dxa" w:w="5083"/>
            <w:vAlign w:val="center"/>
            <w:tcMar>
              <w:top w:w="90" w:type="dxa"/>
              <w:start w:w="90" w:type="dxa"/>
              <w:bottom w:w="90" w:type="dxa"/>
              <w:end w:w="90" w:type="dxa"/>
            </w:tcMar>
            <w:shd w:fill="F2F6FA"/>
          </w:tcPr>
          <w:p>
            <w:pPr>
              <w:spacing w:after="0"/>
            </w:pPr>
            <w:r>
              <w:rPr>
                <w:sz w:val="16"/>
              </w:rPr>
              <w:t>Durée de vie longue, apprentissage modéré, peu de gènes.</w:t>
            </w:r>
          </w:p>
        </w:tc>
      </w:tr>
      <w:tr>
        <w:tc>
          <w:tcPr>
            <w:tcW w:type="dxa" w:w="5083"/>
            <w:vAlign w:val="center"/>
            <w:tcMar>
              <w:top w:w="90" w:type="dxa"/>
              <w:start w:w="90" w:type="dxa"/>
              <w:bottom w:w="90" w:type="dxa"/>
              <w:end w:w="90" w:type="dxa"/>
            </w:tcMar>
          </w:tcPr>
          <w:p>
            <w:pPr>
              <w:spacing w:after="0"/>
            </w:pPr>
            <w:r>
              <w:rPr>
                <w:sz w:val="16"/>
              </w:rPr>
              <w:t>Évolution rapide</w:t>
            </w:r>
          </w:p>
        </w:tc>
        <w:tc>
          <w:tcPr>
            <w:tcW w:type="dxa" w:w="5083"/>
            <w:vAlign w:val="center"/>
            <w:tcMar>
              <w:top w:w="90" w:type="dxa"/>
              <w:start w:w="90" w:type="dxa"/>
              <w:bottom w:w="90" w:type="dxa"/>
              <w:end w:w="90" w:type="dxa"/>
            </w:tcMar>
          </w:tcPr>
          <w:p>
            <w:pPr>
              <w:spacing w:after="0"/>
            </w:pPr>
            <w:r>
              <w:rPr>
                <w:sz w:val="16"/>
              </w:rPr>
              <w:t>Vie courte, mutation et crossing élevés, automation active.</w:t>
            </w:r>
          </w:p>
        </w:tc>
      </w:tr>
    </w:tbl>
    <w:p/>
    <w:p>
      <w:r>
        <w:br w:type="page"/>
      </w:r>
    </w:p>
    <w:p>
      <w:pPr>
        <w:pStyle w:val="Title"/>
      </w:pPr>
      <w:r>
        <w:t>15. Diagnostic par couche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Symptôme</w:t>
            </w:r>
          </w:p>
        </w:tc>
        <w:tc>
          <w:tcPr>
            <w:tcW w:type="dxa" w:w="3389"/>
            <w:shd w:fill="12355B"/>
            <w:tcMar>
              <w:top w:w="90" w:type="dxa"/>
              <w:start w:w="90" w:type="dxa"/>
              <w:bottom w:w="90" w:type="dxa"/>
              <w:end w:w="90" w:type="dxa"/>
            </w:tcMar>
          </w:tcPr>
          <w:p>
            <w:r>
              <w:rPr>
                <w:b/>
                <w:color w:val="FFFFFF"/>
                <w:sz w:val="17"/>
              </w:rPr>
              <w:t>Couche probable</w:t>
            </w:r>
          </w:p>
        </w:tc>
        <w:tc>
          <w:tcPr>
            <w:tcW w:type="dxa" w:w="3389"/>
            <w:shd w:fill="12355B"/>
            <w:tcMar>
              <w:top w:w="90" w:type="dxa"/>
              <w:start w:w="90" w:type="dxa"/>
              <w:bottom w:w="90" w:type="dxa"/>
              <w:end w:w="90" w:type="dxa"/>
            </w:tcMar>
          </w:tcPr>
          <w:p>
            <w:r>
              <w:rPr>
                <w:b/>
                <w:color w:val="FFFFFF"/>
                <w:sz w:val="17"/>
              </w:rPr>
              <w:t>Test</w:t>
            </w:r>
          </w:p>
        </w:tc>
      </w:tr>
      <w:tr>
        <w:tc>
          <w:tcPr>
            <w:tcW w:type="dxa" w:w="3389"/>
            <w:vAlign w:val="center"/>
            <w:tcMar>
              <w:top w:w="90" w:type="dxa"/>
              <w:start w:w="90" w:type="dxa"/>
              <w:bottom w:w="90" w:type="dxa"/>
              <w:end w:w="90" w:type="dxa"/>
            </w:tcMar>
          </w:tcPr>
          <w:p>
            <w:pPr>
              <w:spacing w:after="0"/>
            </w:pPr>
            <w:r>
              <w:rPr>
                <w:sz w:val="16"/>
              </w:rPr>
              <w:t>Aucun signal</w:t>
            </w:r>
          </w:p>
        </w:tc>
        <w:tc>
          <w:tcPr>
            <w:tcW w:type="dxa" w:w="3389"/>
            <w:vAlign w:val="center"/>
            <w:tcMar>
              <w:top w:w="90" w:type="dxa"/>
              <w:start w:w="90" w:type="dxa"/>
              <w:bottom w:w="90" w:type="dxa"/>
              <w:end w:w="90" w:type="dxa"/>
            </w:tcMar>
          </w:tcPr>
          <w:p>
            <w:pPr>
              <w:spacing w:after="0"/>
            </w:pPr>
            <w:r>
              <w:rPr>
                <w:sz w:val="16"/>
              </w:rPr>
              <w:t>Source / périphérique</w:t>
            </w:r>
          </w:p>
        </w:tc>
        <w:tc>
          <w:tcPr>
            <w:tcW w:type="dxa" w:w="3389"/>
            <w:vAlign w:val="center"/>
            <w:tcMar>
              <w:top w:w="90" w:type="dxa"/>
              <w:start w:w="90" w:type="dxa"/>
              <w:bottom w:w="90" w:type="dxa"/>
              <w:end w:w="90" w:type="dxa"/>
            </w:tcMar>
          </w:tcPr>
          <w:p>
            <w:pPr>
              <w:spacing w:after="0"/>
            </w:pPr>
            <w:r>
              <w:rPr>
                <w:sz w:val="16"/>
              </w:rPr>
              <w:t>Vérifier entrée, canal et analyseur.</w:t>
            </w:r>
          </w:p>
        </w:tc>
      </w:tr>
      <w:tr>
        <w:tc>
          <w:tcPr>
            <w:tcW w:type="dxa" w:w="3389"/>
            <w:vAlign w:val="center"/>
            <w:tcMar>
              <w:top w:w="90" w:type="dxa"/>
              <w:start w:w="90" w:type="dxa"/>
              <w:bottom w:w="90" w:type="dxa"/>
              <w:end w:w="90" w:type="dxa"/>
            </w:tcMar>
            <w:shd w:fill="F2F6FA"/>
          </w:tcPr>
          <w:p>
            <w:pPr>
              <w:spacing w:after="0"/>
            </w:pPr>
            <w:r>
              <w:rPr>
                <w:sz w:val="16"/>
              </w:rPr>
              <w:t>Signaux mais agents inactifs</w:t>
            </w:r>
          </w:p>
        </w:tc>
        <w:tc>
          <w:tcPr>
            <w:tcW w:type="dxa" w:w="3389"/>
            <w:vAlign w:val="center"/>
            <w:tcMar>
              <w:top w:w="90" w:type="dxa"/>
              <w:start w:w="90" w:type="dxa"/>
              <w:bottom w:w="90" w:type="dxa"/>
              <w:end w:w="90" w:type="dxa"/>
            </w:tcMar>
            <w:shd w:fill="F2F6FA"/>
          </w:tcPr>
          <w:p>
            <w:pPr>
              <w:spacing w:after="0"/>
            </w:pPr>
            <w:r>
              <w:rPr>
                <w:sz w:val="16"/>
              </w:rPr>
              <w:t>Distance / population</w:t>
            </w:r>
          </w:p>
        </w:tc>
        <w:tc>
          <w:tcPr>
            <w:tcW w:type="dxa" w:w="3389"/>
            <w:vAlign w:val="center"/>
            <w:tcMar>
              <w:top w:w="90" w:type="dxa"/>
              <w:start w:w="90" w:type="dxa"/>
              <w:bottom w:w="90" w:type="dxa"/>
              <w:end w:w="90" w:type="dxa"/>
            </w:tcMar>
            <w:shd w:fill="F2F6FA"/>
          </w:tcPr>
          <w:p>
            <w:pPr>
              <w:spacing w:after="0"/>
            </w:pPr>
            <w:r>
              <w:rPr>
                <w:sz w:val="16"/>
              </w:rPr>
              <w:t>Augmenter portée ou réinitialiser les agents.</w:t>
            </w:r>
          </w:p>
        </w:tc>
      </w:tr>
      <w:tr>
        <w:tc>
          <w:tcPr>
            <w:tcW w:type="dxa" w:w="3389"/>
            <w:vAlign w:val="center"/>
            <w:tcMar>
              <w:top w:w="90" w:type="dxa"/>
              <w:start w:w="90" w:type="dxa"/>
              <w:bottom w:w="90" w:type="dxa"/>
              <w:end w:w="90" w:type="dxa"/>
            </w:tcMar>
          </w:tcPr>
          <w:p>
            <w:pPr>
              <w:spacing w:after="0"/>
            </w:pPr>
            <w:r>
              <w:rPr>
                <w:sz w:val="16"/>
              </w:rPr>
              <w:t>Agents actifs mais silence</w:t>
            </w:r>
          </w:p>
        </w:tc>
        <w:tc>
          <w:tcPr>
            <w:tcW w:type="dxa" w:w="3389"/>
            <w:vAlign w:val="center"/>
            <w:tcMar>
              <w:top w:w="90" w:type="dxa"/>
              <w:start w:w="90" w:type="dxa"/>
              <w:bottom w:w="90" w:type="dxa"/>
              <w:end w:w="90" w:type="dxa"/>
            </w:tcMar>
          </w:tcPr>
          <w:p>
            <w:pPr>
              <w:spacing w:after="0"/>
            </w:pPr>
            <w:r>
              <w:rPr>
                <w:sz w:val="16"/>
              </w:rPr>
              <w:t>Synthèse / routage</w:t>
            </w:r>
          </w:p>
        </w:tc>
        <w:tc>
          <w:tcPr>
            <w:tcW w:type="dxa" w:w="3389"/>
            <w:vAlign w:val="center"/>
            <w:tcMar>
              <w:top w:w="90" w:type="dxa"/>
              <w:start w:w="90" w:type="dxa"/>
              <w:bottom w:w="90" w:type="dxa"/>
              <w:end w:w="90" w:type="dxa"/>
            </w:tcMar>
          </w:tcPr>
          <w:p>
            <w:pPr>
              <w:spacing w:after="0"/>
            </w:pPr>
            <w:r>
              <w:rPr>
                <w:sz w:val="16"/>
              </w:rPr>
              <w:t>Tester un SynthDef simple et Out1.</w:t>
            </w:r>
          </w:p>
        </w:tc>
      </w:tr>
      <w:tr>
        <w:tc>
          <w:tcPr>
            <w:tcW w:type="dxa" w:w="3389"/>
            <w:vAlign w:val="center"/>
            <w:tcMar>
              <w:top w:w="90" w:type="dxa"/>
              <w:start w:w="90" w:type="dxa"/>
              <w:bottom w:w="90" w:type="dxa"/>
              <w:end w:w="90" w:type="dxa"/>
            </w:tcMar>
            <w:shd w:fill="F2F6FA"/>
          </w:tcPr>
          <w:p>
            <w:pPr>
              <w:spacing w:after="0"/>
            </w:pPr>
            <w:r>
              <w:rPr>
                <w:sz w:val="16"/>
              </w:rPr>
              <w:t>Texture trop dense</w:t>
            </w:r>
          </w:p>
        </w:tc>
        <w:tc>
          <w:tcPr>
            <w:tcW w:type="dxa" w:w="3389"/>
            <w:vAlign w:val="center"/>
            <w:tcMar>
              <w:top w:w="90" w:type="dxa"/>
              <w:start w:w="90" w:type="dxa"/>
              <w:bottom w:w="90" w:type="dxa"/>
              <w:end w:w="90" w:type="dxa"/>
            </w:tcMar>
            <w:shd w:fill="F2F6FA"/>
          </w:tcPr>
          <w:p>
            <w:pPr>
              <w:spacing w:after="0"/>
            </w:pPr>
            <w:r>
              <w:rPr>
                <w:sz w:val="16"/>
              </w:rPr>
              <w:t>Seuil / population / accord</w:t>
            </w:r>
          </w:p>
        </w:tc>
        <w:tc>
          <w:tcPr>
            <w:tcW w:type="dxa" w:w="3389"/>
            <w:vAlign w:val="center"/>
            <w:tcMar>
              <w:top w:w="90" w:type="dxa"/>
              <w:start w:w="90" w:type="dxa"/>
              <w:bottom w:w="90" w:type="dxa"/>
              <w:end w:w="90" w:type="dxa"/>
            </w:tcMar>
            <w:shd w:fill="F2F6FA"/>
          </w:tcPr>
          <w:p>
            <w:pPr>
              <w:spacing w:after="0"/>
            </w:pPr>
            <w:r>
              <w:rPr>
                <w:sz w:val="16"/>
              </w:rPr>
              <w:t>Monter seuil, réduire agents et Chord.</w:t>
            </w:r>
          </w:p>
        </w:tc>
      </w:tr>
      <w:tr>
        <w:tc>
          <w:tcPr>
            <w:tcW w:type="dxa" w:w="3389"/>
            <w:vAlign w:val="center"/>
            <w:tcMar>
              <w:top w:w="90" w:type="dxa"/>
              <w:start w:w="90" w:type="dxa"/>
              <w:bottom w:w="90" w:type="dxa"/>
              <w:end w:w="90" w:type="dxa"/>
            </w:tcMar>
          </w:tcPr>
          <w:p>
            <w:pPr>
              <w:spacing w:after="0"/>
            </w:pPr>
            <w:r>
              <w:rPr>
                <w:sz w:val="16"/>
              </w:rPr>
              <w:t>Résultat imprévisible</w:t>
            </w:r>
          </w:p>
        </w:tc>
        <w:tc>
          <w:tcPr>
            <w:tcW w:type="dxa" w:w="3389"/>
            <w:vAlign w:val="center"/>
            <w:tcMar>
              <w:top w:w="90" w:type="dxa"/>
              <w:start w:w="90" w:type="dxa"/>
              <w:bottom w:w="90" w:type="dxa"/>
              <w:end w:w="90" w:type="dxa"/>
            </w:tcMar>
          </w:tcPr>
          <w:p>
            <w:pPr>
              <w:spacing w:after="0"/>
            </w:pPr>
            <w:r>
              <w:rPr>
                <w:sz w:val="16"/>
              </w:rPr>
              <w:t>Gènes / mutation / automation</w:t>
            </w:r>
          </w:p>
        </w:tc>
        <w:tc>
          <w:tcPr>
            <w:tcW w:type="dxa" w:w="3389"/>
            <w:vAlign w:val="center"/>
            <w:tcMar>
              <w:top w:w="90" w:type="dxa"/>
              <w:start w:w="90" w:type="dxa"/>
              <w:bottom w:w="90" w:type="dxa"/>
              <w:end w:w="90" w:type="dxa"/>
            </w:tcMar>
          </w:tcPr>
          <w:p>
            <w:pPr>
              <w:spacing w:after="0"/>
            </w:pPr>
            <w:r>
              <w:rPr>
                <w:sz w:val="16"/>
              </w:rPr>
              <w:t>Désactiver une couche à la fois.</w:t>
            </w:r>
          </w:p>
        </w:tc>
      </w:tr>
      <w:tr>
        <w:tc>
          <w:tcPr>
            <w:tcW w:type="dxa" w:w="3389"/>
            <w:vAlign w:val="center"/>
            <w:tcMar>
              <w:top w:w="90" w:type="dxa"/>
              <w:start w:w="90" w:type="dxa"/>
              <w:bottom w:w="90" w:type="dxa"/>
              <w:end w:w="90" w:type="dxa"/>
            </w:tcMar>
            <w:shd w:fill="F2F6FA"/>
          </w:tcPr>
          <w:p>
            <w:pPr>
              <w:spacing w:after="0"/>
            </w:pPr>
            <w:r>
              <w:rPr>
                <w:sz w:val="16"/>
              </w:rPr>
              <w:t>Son saturé</w:t>
            </w:r>
          </w:p>
        </w:tc>
        <w:tc>
          <w:tcPr>
            <w:tcW w:type="dxa" w:w="3389"/>
            <w:vAlign w:val="center"/>
            <w:tcMar>
              <w:top w:w="90" w:type="dxa"/>
              <w:start w:w="90" w:type="dxa"/>
              <w:bottom w:w="90" w:type="dxa"/>
              <w:end w:w="90" w:type="dxa"/>
            </w:tcMar>
            <w:shd w:fill="F2F6FA"/>
          </w:tcPr>
          <w:p>
            <w:pPr>
              <w:spacing w:after="0"/>
            </w:pPr>
            <w:r>
              <w:rPr>
                <w:sz w:val="16"/>
              </w:rPr>
              <w:t>Niveaux / FX / MasterFX</w:t>
            </w:r>
          </w:p>
        </w:tc>
        <w:tc>
          <w:tcPr>
            <w:tcW w:type="dxa" w:w="3389"/>
            <w:vAlign w:val="center"/>
            <w:tcMar>
              <w:top w:w="90" w:type="dxa"/>
              <w:start w:w="90" w:type="dxa"/>
              <w:bottom w:w="90" w:type="dxa"/>
              <w:end w:w="90" w:type="dxa"/>
            </w:tcMar>
            <w:shd w:fill="F2F6FA"/>
          </w:tcPr>
          <w:p>
            <w:pPr>
              <w:spacing w:after="0"/>
            </w:pPr>
            <w:r>
              <w:rPr>
                <w:sz w:val="16"/>
              </w:rPr>
              <w:t>Réduire en amont et surveiller le limiteur.</w:t>
            </w:r>
          </w:p>
        </w:tc>
      </w:tr>
      <w:tr>
        <w:tc>
          <w:tcPr>
            <w:tcW w:type="dxa" w:w="3389"/>
            <w:vAlign w:val="center"/>
            <w:tcMar>
              <w:top w:w="90" w:type="dxa"/>
              <w:start w:w="90" w:type="dxa"/>
              <w:bottom w:w="90" w:type="dxa"/>
              <w:end w:w="90" w:type="dxa"/>
            </w:tcMar>
          </w:tcPr>
          <w:p>
            <w:pPr>
              <w:spacing w:after="0"/>
            </w:pPr>
            <w:r>
              <w:rPr>
                <w:sz w:val="16"/>
              </w:rPr>
              <w:t>Clics</w:t>
            </w:r>
          </w:p>
        </w:tc>
        <w:tc>
          <w:tcPr>
            <w:tcW w:type="dxa" w:w="3389"/>
            <w:vAlign w:val="center"/>
            <w:tcMar>
              <w:top w:w="90" w:type="dxa"/>
              <w:start w:w="90" w:type="dxa"/>
              <w:bottom w:w="90" w:type="dxa"/>
              <w:end w:w="90" w:type="dxa"/>
            </w:tcMar>
          </w:tcPr>
          <w:p>
            <w:pPr>
              <w:spacing w:after="0"/>
            </w:pPr>
            <w:r>
              <w:rPr>
                <w:sz w:val="16"/>
              </w:rPr>
              <w:t>Enveloppe / buffer / SynthDef</w:t>
            </w:r>
          </w:p>
        </w:tc>
        <w:tc>
          <w:tcPr>
            <w:tcW w:type="dxa" w:w="3389"/>
            <w:vAlign w:val="center"/>
            <w:tcMar>
              <w:top w:w="90" w:type="dxa"/>
              <w:start w:w="90" w:type="dxa"/>
              <w:bottom w:w="90" w:type="dxa"/>
              <w:end w:w="90" w:type="dxa"/>
            </w:tcMar>
          </w:tcPr>
          <w:p>
            <w:pPr>
              <w:spacing w:after="0"/>
            </w:pPr>
            <w:r>
              <w:rPr>
                <w:sz w:val="16"/>
              </w:rPr>
              <w:t>Allonger les bords et ajuster NoClic.</w:t>
            </w:r>
          </w:p>
        </w:tc>
      </w:tr>
      <w:tr>
        <w:tc>
          <w:tcPr>
            <w:tcW w:type="dxa" w:w="3389"/>
            <w:vAlign w:val="center"/>
            <w:tcMar>
              <w:top w:w="90" w:type="dxa"/>
              <w:start w:w="90" w:type="dxa"/>
              <w:bottom w:w="90" w:type="dxa"/>
              <w:end w:w="90" w:type="dxa"/>
            </w:tcMar>
            <w:shd w:fill="F2F6FA"/>
          </w:tcPr>
          <w:p>
            <w:pPr>
              <w:spacing w:after="0"/>
            </w:pPr>
            <w:r>
              <w:rPr>
                <w:sz w:val="16"/>
              </w:rPr>
              <w:t>Preset différent</w:t>
            </w:r>
          </w:p>
        </w:tc>
        <w:tc>
          <w:tcPr>
            <w:tcW w:type="dxa" w:w="3389"/>
            <w:vAlign w:val="center"/>
            <w:tcMar>
              <w:top w:w="90" w:type="dxa"/>
              <w:start w:w="90" w:type="dxa"/>
              <w:bottom w:w="90" w:type="dxa"/>
              <w:end w:w="90" w:type="dxa"/>
            </w:tcMar>
            <w:shd w:fill="F2F6FA"/>
          </w:tcPr>
          <w:p>
            <w:pPr>
              <w:spacing w:after="0"/>
            </w:pPr>
            <w:r>
              <w:rPr>
                <w:sz w:val="16"/>
              </w:rPr>
              <w:t>Population évolutive / ressources</w:t>
            </w:r>
          </w:p>
        </w:tc>
        <w:tc>
          <w:tcPr>
            <w:tcW w:type="dxa" w:w="3389"/>
            <w:vAlign w:val="center"/>
            <w:tcMar>
              <w:top w:w="90" w:type="dxa"/>
              <w:start w:w="90" w:type="dxa"/>
              <w:bottom w:w="90" w:type="dxa"/>
              <w:end w:w="90" w:type="dxa"/>
            </w:tcMar>
            <w:shd w:fill="F2F6FA"/>
          </w:tcPr>
          <w:p>
            <w:pPr>
              <w:spacing w:after="0"/>
            </w:pPr>
            <w:r>
              <w:rPr>
                <w:sz w:val="16"/>
              </w:rPr>
              <w:t>Recharger génome et séquences, vérifier les sons.</w:t>
            </w:r>
          </w:p>
        </w:tc>
      </w:tr>
    </w:tbl>
    <w:p/>
    <w:p>
      <w:pPr>
        <w:pStyle w:val="Heading1"/>
      </w:pPr>
      <w:r>
        <w:t>Synthèse de la logique</w:t>
      </w:r>
    </w:p>
    <w:p>
      <w:r>
        <w:t>Agents écoute une source, la convertit en signaux, laisse une population les percevoir selon la distance, mémorise et transforme les événements, confie les paramètres au génome ou à la GUI, produit le son par les SynthDef, puis fait évoluer la population et la macroforme.</w:t>
      </w:r>
    </w:p>
    <w:p>
      <w:pPr>
        <w:pStyle w:val="Note"/>
      </w:pPr>
      <w:r>
        <w:rPr>
          <w:b/>
        </w:rPr>
        <w:t xml:space="preserve">Périmètre : </w:t>
      </w:r>
      <w:r>
        <w:t>Ce guide est déduit de la classe Agents fournie. Certaines règles précises dépendent des classes complémentaires, listes de données, SynthDef et presets installés dans le dossier Agents.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Architecture des agents autonomes et logique musicale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AGENTS  |  Fonctionnement et logique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55B"/>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69A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235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2355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spacing w:before="100" w:after="100"/>
      <w:ind w:left="230" w:right="173"/>
    </w:pPr>
    <w:rPr>
      <w:rFonts w:ascii="Aptos" w:hAnsi="Aptos"/>
      <w:sz w:val="18"/>
    </w:rPr>
  </w:style>
  <w:style w:type="paragraph" w:customStyle="1" w:styleId="Conseil">
    <w:name w:val="Conseil"/>
    <w:pPr>
      <w:spacing w:before="100" w:after="100"/>
      <w:ind w:left="230" w:right="173"/>
    </w:pPr>
    <w:rPr>
      <w:rFonts w:ascii="Aptos" w:hAnsi="Aptos"/>
      <w:sz w:val="18"/>
    </w:rPr>
  </w:style>
  <w:style w:type="paragraph" w:customStyle="1" w:styleId="Attention">
    <w:name w:val="Attention"/>
    <w:pPr>
      <w:spacing w:before="100" w:after="100"/>
      <w:ind w:left="230" w:right="173"/>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Agents - Guide explicatif du fonctionnement et de la logique</dc:title>
  <dc:subject/>
  <dc:creator>Provini, Hervé</dc:creator>
  <keywords/>
  <dc:description>generated by python-docx</dc:description>
  <lastModifiedBy>Provini, Hervé</lastModifiedBy>
  <revision>1</revision>
  <dcterms:created xsi:type="dcterms:W3CDTF">2026-10-04T08:57:57.7950540Z</dcterms:created>
  <dcterms:modified xsi:type="dcterms:W3CDTF">2026-10-04T08:57:57.7950540Z</dcterms:modified>
  <category/>
</coreProperties>
</file>