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CB" w:rsidRDefault="004268CB" w:rsidP="004268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India Gate</w:t>
      </w:r>
      <w:r>
        <w:rPr>
          <w:rFonts w:ascii="Arial" w:hAnsi="Arial" w:cs="Arial"/>
          <w:color w:val="202122"/>
          <w:sz w:val="21"/>
          <w:szCs w:val="21"/>
        </w:rPr>
        <w:t> (formerly known as 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All India War Memorial</w:t>
      </w:r>
      <w:r>
        <w:rPr>
          <w:rFonts w:ascii="Arial" w:hAnsi="Arial" w:cs="Arial"/>
          <w:color w:val="202122"/>
          <w:sz w:val="21"/>
          <w:szCs w:val="21"/>
        </w:rPr>
        <w:t>) is a war memorial located astride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"https://en.wikipedia.org/wiki/Rajpath" \o "Rajpath"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>Rajpath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on the eastern edge of the "ceremonial axis" of </w:t>
      </w:r>
      <w:hyperlink r:id="rId4" w:tooltip="New Delhi, Indi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New Delhi</w:t>
        </w:r>
      </w:hyperlink>
      <w:proofErr w:type="gramStart"/>
      <w:r>
        <w:rPr>
          <w:rFonts w:ascii="Arial" w:hAnsi="Arial" w:cs="Arial"/>
          <w:color w:val="202122"/>
          <w:sz w:val="21"/>
          <w:szCs w:val="21"/>
        </w:rPr>
        <w:t>,</w:t>
      </w:r>
      <w:proofErr w:type="gram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"https://en.wikipedia.org/wiki/India_Gate" \l "cite_note-1"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u w:val="none"/>
          <w:vertAlign w:val="superscript"/>
        </w:rPr>
        <w:t>[1]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formerly called Kingsway. It stands as a memorial to 70,000 soldiers of the </w:t>
      </w:r>
      <w:hyperlink r:id="rId5" w:tooltip="British Indian Arm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British Indian Army</w:t>
        </w:r>
      </w:hyperlink>
      <w:r>
        <w:rPr>
          <w:rFonts w:ascii="Arial" w:hAnsi="Arial" w:cs="Arial"/>
          <w:color w:val="202122"/>
          <w:sz w:val="21"/>
          <w:szCs w:val="21"/>
        </w:rPr>
        <w:t> who died in between 1914 and 1921 in the </w:t>
      </w:r>
      <w:hyperlink r:id="rId6" w:tooltip="World War 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First World War</w:t>
        </w:r>
      </w:hyperlink>
      <w:r>
        <w:rPr>
          <w:rFonts w:ascii="Arial" w:hAnsi="Arial" w:cs="Arial"/>
          <w:color w:val="202122"/>
          <w:sz w:val="21"/>
          <w:szCs w:val="21"/>
        </w:rPr>
        <w:t>, in France, </w:t>
      </w:r>
      <w:hyperlink r:id="rId7" w:tooltip="Flander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Flanders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" w:tooltip="Mesopotami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Mesopotamia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Persi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Persia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East Afric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East Africa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Gallipol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Gallipoli</w:t>
        </w:r>
      </w:hyperlink>
      <w:r>
        <w:rPr>
          <w:rFonts w:ascii="Arial" w:hAnsi="Arial" w:cs="Arial"/>
          <w:color w:val="202122"/>
          <w:sz w:val="21"/>
          <w:szCs w:val="21"/>
        </w:rPr>
        <w:t> and elsewhere in the Near and the Far East, and the </w:t>
      </w:r>
      <w:hyperlink r:id="rId12" w:tooltip="Third Anglo-Afghan Wa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third Anglo-Afghan War</w:t>
        </w:r>
      </w:hyperlink>
      <w:r>
        <w:rPr>
          <w:rFonts w:ascii="Arial" w:hAnsi="Arial" w:cs="Arial"/>
          <w:color w:val="202122"/>
          <w:sz w:val="21"/>
          <w:szCs w:val="21"/>
        </w:rPr>
        <w:t>. 13,300 servicemen's names, including some soldiers and officers from the United Kingdom, are inscribed on the gate.</w:t>
      </w:r>
      <w:hyperlink r:id="rId13" w:anchor="cite_note-DELHI_MEMORIAL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Designed by Sir </w:t>
      </w:r>
      <w:hyperlink r:id="rId14" w:tooltip="Edwin Lutyen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Edwin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Lutyens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the gate evokes the architectural style of the </w:t>
      </w:r>
      <w:hyperlink r:id="rId15" w:tooltip="Triumphal arch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triumphal arch</w:t>
        </w:r>
      </w:hyperlink>
      <w:r>
        <w:rPr>
          <w:rFonts w:ascii="Arial" w:hAnsi="Arial" w:cs="Arial"/>
          <w:color w:val="202122"/>
          <w:sz w:val="21"/>
          <w:szCs w:val="21"/>
        </w:rPr>
        <w:t> such as the </w:t>
      </w:r>
      <w:hyperlink r:id="rId16" w:tooltip="Arch of Constantin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Arch of Constantine</w:t>
        </w:r>
      </w:hyperlink>
      <w:r>
        <w:rPr>
          <w:rFonts w:ascii="Arial" w:hAnsi="Arial" w:cs="Arial"/>
          <w:color w:val="202122"/>
          <w:sz w:val="21"/>
          <w:szCs w:val="21"/>
        </w:rPr>
        <w:t>, in Rome, and is often compared to the </w:t>
      </w:r>
      <w:hyperlink r:id="rId17" w:tooltip="Arc de Triomph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Arc de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Triomphe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in Paris, and the </w:t>
      </w:r>
      <w:hyperlink r:id="rId18" w:tooltip="Gateway of Indi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Gateway of India</w:t>
        </w:r>
      </w:hyperlink>
      <w:r>
        <w:rPr>
          <w:rFonts w:ascii="Arial" w:hAnsi="Arial" w:cs="Arial"/>
          <w:color w:val="202122"/>
          <w:sz w:val="21"/>
          <w:szCs w:val="21"/>
        </w:rPr>
        <w:t> in Mumbai.</w:t>
      </w:r>
    </w:p>
    <w:p w:rsidR="004268CB" w:rsidRDefault="004268CB" w:rsidP="004268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Following the </w:t>
      </w:r>
      <w:hyperlink r:id="rId19" w:tooltip="Bangladesh Liberation wa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Bangladesh Liberation war</w:t>
        </w:r>
      </w:hyperlink>
      <w:r>
        <w:rPr>
          <w:rFonts w:ascii="Arial" w:hAnsi="Arial" w:cs="Arial"/>
          <w:color w:val="202122"/>
          <w:sz w:val="21"/>
          <w:szCs w:val="21"/>
        </w:rPr>
        <w:t> in 1972, a structure consisting of a black marble plinth with a reversed rifle, capped by a war helmet and bounded by four eternal flames, was built beneath the archway. This structure, called </w:t>
      </w:r>
      <w:hyperlink r:id="rId20" w:tooltip="Amar Jawan Jyot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Amar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Jawan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Jyoti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(Flame of the Immortal Soldier), has since 1971 served as India's </w:t>
      </w:r>
      <w:hyperlink r:id="rId21" w:tooltip="Tomb of the Unknown Soldi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tomb of the </w:t>
        </w:r>
        <w:proofErr w:type="gram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unknown soldier</w:t>
        </w:r>
        <w:proofErr w:type="gramEnd"/>
      </w:hyperlink>
      <w:r>
        <w:rPr>
          <w:rFonts w:ascii="Arial" w:hAnsi="Arial" w:cs="Arial"/>
          <w:color w:val="202122"/>
          <w:sz w:val="21"/>
          <w:szCs w:val="21"/>
        </w:rPr>
        <w:t>. India Gate is counted amongst the largest war memorials in India and every </w:t>
      </w:r>
      <w:hyperlink r:id="rId22" w:tooltip="Republic Day (India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Republic Day</w:t>
        </w:r>
      </w:hyperlink>
      <w:r>
        <w:rPr>
          <w:rFonts w:ascii="Arial" w:hAnsi="Arial" w:cs="Arial"/>
          <w:color w:val="202122"/>
          <w:sz w:val="21"/>
          <w:szCs w:val="21"/>
        </w:rPr>
        <w:t>, the </w:t>
      </w:r>
      <w:hyperlink r:id="rId23" w:tooltip="Prime Minister of Indi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Prime Minister</w:t>
        </w:r>
      </w:hyperlink>
      <w:r>
        <w:rPr>
          <w:rFonts w:ascii="Arial" w:hAnsi="Arial" w:cs="Arial"/>
          <w:color w:val="202122"/>
          <w:sz w:val="21"/>
          <w:szCs w:val="21"/>
        </w:rPr>
        <w:t> visits the gate to pay their tributes to the </w:t>
      </w:r>
      <w:hyperlink r:id="rId24" w:tooltip="Amar Jawan Jyot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Amar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Jawan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Jyoti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following which the Republic Day parade starts. The memorial-gate is also a popular spot for protests by the </w:t>
      </w:r>
      <w:hyperlink r:id="rId25" w:tooltip="Civil socie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civil society</w:t>
        </w:r>
      </w:hyperlink>
      <w:r>
        <w:rPr>
          <w:rFonts w:ascii="Arial" w:hAnsi="Arial" w:cs="Arial"/>
          <w:color w:val="202122"/>
          <w:sz w:val="21"/>
          <w:szCs w:val="21"/>
        </w:rPr>
        <w:t> in New Delhi.</w:t>
      </w:r>
    </w:p>
    <w:p w:rsidR="00093B60" w:rsidRDefault="00093B60">
      <w:bookmarkStart w:id="0" w:name="_GoBack"/>
      <w:bookmarkEnd w:id="0"/>
    </w:p>
    <w:sectPr w:rsidR="0009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s7AwNDMyNjA2MDBX0lEKTi0uzszPAykwrAUAljNnMSwAAAA="/>
  </w:docVars>
  <w:rsids>
    <w:rsidRoot w:val="004268CB"/>
    <w:rsid w:val="00093B60"/>
    <w:rsid w:val="0042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FAFBA-668B-4124-8F0E-852EC99D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6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sopotamia" TargetMode="External"/><Relationship Id="rId13" Type="http://schemas.openxmlformats.org/officeDocument/2006/relationships/hyperlink" Target="https://en.wikipedia.org/wiki/India_Gate" TargetMode="External"/><Relationship Id="rId18" Type="http://schemas.openxmlformats.org/officeDocument/2006/relationships/hyperlink" Target="https://en.wikipedia.org/wiki/Gateway_of_India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Tomb_of_the_Unknown_Soldier" TargetMode="External"/><Relationship Id="rId7" Type="http://schemas.openxmlformats.org/officeDocument/2006/relationships/hyperlink" Target="https://en.wikipedia.org/wiki/Flanders" TargetMode="External"/><Relationship Id="rId12" Type="http://schemas.openxmlformats.org/officeDocument/2006/relationships/hyperlink" Target="https://en.wikipedia.org/wiki/Third_Anglo-Afghan_War" TargetMode="External"/><Relationship Id="rId17" Type="http://schemas.openxmlformats.org/officeDocument/2006/relationships/hyperlink" Target="https://en.wikipedia.org/wiki/Arc_de_Triomphe" TargetMode="External"/><Relationship Id="rId25" Type="http://schemas.openxmlformats.org/officeDocument/2006/relationships/hyperlink" Target="https://en.wikipedia.org/wiki/Civil_socie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rch_of_Constantine" TargetMode="External"/><Relationship Id="rId20" Type="http://schemas.openxmlformats.org/officeDocument/2006/relationships/hyperlink" Target="https://en.wikipedia.org/wiki/Amar_Jawan_Jyoti" TargetMode="External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orld_War_I" TargetMode="External"/><Relationship Id="rId11" Type="http://schemas.openxmlformats.org/officeDocument/2006/relationships/hyperlink" Target="https://en.wikipedia.org/wiki/Gallipoli" TargetMode="External"/><Relationship Id="rId24" Type="http://schemas.openxmlformats.org/officeDocument/2006/relationships/hyperlink" Target="https://en.wikipedia.org/wiki/Amar_Jawan_Jyoti" TargetMode="External"/><Relationship Id="rId5" Type="http://schemas.openxmlformats.org/officeDocument/2006/relationships/hyperlink" Target="https://en.wikipedia.org/wiki/British_Indian_Army" TargetMode="External"/><Relationship Id="rId15" Type="http://schemas.openxmlformats.org/officeDocument/2006/relationships/hyperlink" Target="https://en.wikipedia.org/wiki/Triumphal_arch" TargetMode="External"/><Relationship Id="rId23" Type="http://schemas.openxmlformats.org/officeDocument/2006/relationships/hyperlink" Target="https://en.wikipedia.org/wiki/Prime_Minister_of_India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s://en.wikipedia.org/wiki/East_Africa" TargetMode="External"/><Relationship Id="rId19" Type="http://schemas.openxmlformats.org/officeDocument/2006/relationships/hyperlink" Target="https://en.wikipedia.org/wiki/Bangladesh_Liberation_war" TargetMode="External"/><Relationship Id="rId4" Type="http://schemas.openxmlformats.org/officeDocument/2006/relationships/hyperlink" Target="https://en.wikipedia.org/wiki/New_Delhi,_India" TargetMode="External"/><Relationship Id="rId9" Type="http://schemas.openxmlformats.org/officeDocument/2006/relationships/hyperlink" Target="https://en.wikipedia.org/wiki/Persia" TargetMode="External"/><Relationship Id="rId14" Type="http://schemas.openxmlformats.org/officeDocument/2006/relationships/hyperlink" Target="https://en.wikipedia.org/wiki/Edwin_Lutyens" TargetMode="External"/><Relationship Id="rId22" Type="http://schemas.openxmlformats.org/officeDocument/2006/relationships/hyperlink" Target="https://en.wikipedia.org/wiki/Republic_Day_(India)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824380AD01A44BFA905E755924389" ma:contentTypeVersion="5" ma:contentTypeDescription="Create a new document." ma:contentTypeScope="" ma:versionID="2cf540955736a453b0abfed4f5341c86">
  <xsd:schema xmlns:xsd="http://www.w3.org/2001/XMLSchema" xmlns:xs="http://www.w3.org/2001/XMLSchema" xmlns:p="http://schemas.microsoft.com/office/2006/metadata/properties" xmlns:ns2="f261fb38-83fe-4fb2-bda2-d7c547ce028f" targetNamespace="http://schemas.microsoft.com/office/2006/metadata/properties" ma:root="true" ma:fieldsID="fcc43a1aa5464bac50e65dd3845838c6" ns2:_="">
    <xsd:import namespace="f261fb38-83fe-4fb2-bda2-d7c547ce02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1fb38-83fe-4fb2-bda2-d7c547ce02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61fb38-83fe-4fb2-bda2-d7c547ce028f" xsi:nil="true"/>
  </documentManagement>
</p:properties>
</file>

<file path=customXml/itemProps1.xml><?xml version="1.0" encoding="utf-8"?>
<ds:datastoreItem xmlns:ds="http://schemas.openxmlformats.org/officeDocument/2006/customXml" ds:itemID="{4FDC7ABF-704E-46B3-87A8-451C9037F8E2}"/>
</file>

<file path=customXml/itemProps2.xml><?xml version="1.0" encoding="utf-8"?>
<ds:datastoreItem xmlns:ds="http://schemas.openxmlformats.org/officeDocument/2006/customXml" ds:itemID="{AEDACF2C-523D-47AF-A9C6-F389E5926D46}"/>
</file>

<file path=customXml/itemProps3.xml><?xml version="1.0" encoding="utf-8"?>
<ds:datastoreItem xmlns:ds="http://schemas.openxmlformats.org/officeDocument/2006/customXml" ds:itemID="{65849408-7BD0-4800-95E2-B16A33C7A2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Harshavardhanan Prithivirajkumar</dc:creator>
  <cp:keywords/>
  <dc:description/>
  <cp:lastModifiedBy>Pon Harshavardhanan Prithivirajkumar</cp:lastModifiedBy>
  <cp:revision>1</cp:revision>
  <dcterms:created xsi:type="dcterms:W3CDTF">2021-03-13T00:26:00Z</dcterms:created>
  <dcterms:modified xsi:type="dcterms:W3CDTF">2021-03-13T00:27:00Z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0x01010042D824380AD01A44BFA905E755924389</vt:lpwstr>
  </property>
</Properties>
</file>