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eastAsia="LiberationMono" w:cs="LiberationMono" w:asciiTheme="majorAscii" w:hAnsiTheme="majorAscii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eastAsia="LiberationMono" w:cs="LiberationMono" w:asciiTheme="majorAscii" w:hAnsiTheme="majorAscii"/>
          <w:b/>
          <w:bCs/>
          <w:color w:val="FF0000"/>
          <w:kern w:val="0"/>
          <w:sz w:val="32"/>
          <w:szCs w:val="32"/>
          <w:lang w:val="en-US" w:eastAsia="zh-CN" w:bidi="ar"/>
        </w:rPr>
        <w:t>Admin Dashboard Documentation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b/>
          <w:bCs/>
        </w:rPr>
      </w:pPr>
      <w:r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  <w:t xml:space="preserve">Access Dashboard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Upon logging in as an admin, you will be directed to a comprehensive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dashboard that provides a wealth of information and tools to manage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the system effectively.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b/>
          <w:bCs/>
        </w:rPr>
      </w:pPr>
      <w:r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  <w:t xml:space="preserve">Dashboard Overview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ajorAscii" w:hAnsiTheme="majorAscii"/>
        </w:rPr>
      </w:pPr>
      <w:r>
        <w:rPr>
          <w:rFonts w:hint="default" w:eastAsia="OpenSymbol" w:cs="OpenSymbol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The dashboard is designed to give you a quick overview of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following: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1. User Activity: Monitor user engagement and activities within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system.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2. Exam Performance: Get insights into how users are performing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various exams.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3. Recent Updates: Stay informed about recent changes and updates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to the system.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  <w:t>Manage Users</w:t>
      </w:r>
      <w:r>
        <w:rPr>
          <w:rFonts w:hint="default" w:eastAsia="LiberationMono" w:cs="LiberationMono" w:asciiTheme="majorAscii" w:hAnsiTheme="majorAscii"/>
          <w:color w:val="FF3838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As an admin, you have the authority to view and manage user profiles.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This includes the ability to activate or deactivate user accounts as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needed.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b/>
          <w:bCs/>
        </w:rPr>
      </w:pPr>
      <w:r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  <w:t xml:space="preserve">User Profile Management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View User Profiles: Access user profiles to review their information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and activities.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Activate/Deactivate Users: Control user access by activating or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deactivating their accounts.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b/>
          <w:bCs/>
        </w:rPr>
      </w:pPr>
      <w:r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  <w:t xml:space="preserve">Manage Exams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Admins have full control over exams, from creation to modification.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Here's what you can do: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b/>
          <w:bCs/>
        </w:rPr>
      </w:pPr>
      <w:r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  <w:t xml:space="preserve">Exam Creation and Modification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1. Create Exams: Admins can create new exams to be added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the system.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OpenSymbol" w:cs="OpenSymbol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◦ </w:t>
      </w: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Define Exam Title, Description, Duration, Passing Criteria,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and Associated Topics.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OpenSymbol" w:cs="OpenSymbol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◦ </w:t>
      </w: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Specify the exam's characteristics to suit your needs.2. Edit Exams: Modify existing exams as necessary.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OpenSymbol" w:cs="OpenSymbol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◦ </w:t>
      </w: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Change exam details, such as title, duration, or passing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criteria.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OpenSymbol" w:cs="OpenSymbol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◦ </w:t>
      </w: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Add, edit, or remove questions from the exam questionnaire.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3. Question Types: Exams can include various question types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to assess different knowledge levels.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OpenSymbol" w:cs="OpenSymbol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◦ </w:t>
      </w: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Multiple Choice Questions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OpenSymbol" w:cs="OpenSymbol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◦ </w:t>
      </w: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True/False Questions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OpenSymbol" w:cs="OpenSymbol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◦ </w:t>
      </w: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>Case-Based Questions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FF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FF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LiberationMono" w:cs="LiberationMono" w:asciiTheme="majorAscii" w:hAnsiTheme="majorAscii"/>
          <w:b/>
          <w:bCs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eastAsia="LiberationMono" w:cs="LiberationMono" w:asciiTheme="majorAscii" w:hAnsiTheme="majorAscii"/>
          <w:b/>
          <w:bCs/>
          <w:color w:val="FF0000"/>
          <w:kern w:val="0"/>
          <w:sz w:val="32"/>
          <w:szCs w:val="32"/>
          <w:lang w:val="en-US" w:eastAsia="zh-CN" w:bidi="ar"/>
        </w:rPr>
        <w:t>Users Documentation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</w:pPr>
      <w:r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  <w:t>User Registration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t>User visits the registration page.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t>Enters personal information (name, email, password, etc.).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t>Submits the registration form.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</w:pPr>
      <w:r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  <w:t>User Login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User logs in using their registered email and password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</w:pPr>
      <w:r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  <w:t>Course Selection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User browses the available courses.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Enters payment details (credit card, PayPal, etc.).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Processes the payment securely.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b/>
          <w:bCs/>
        </w:rPr>
      </w:pPr>
      <w:r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  <w:t xml:space="preserve">Take Exams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Users can access available exams and start taking them. Here are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details: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1. Exam Selection: Users can browse and choose from the list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available exams.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2. Multiple Attempts: If users do not pass an exam on their first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try, they have the option to retake it.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b/>
          <w:bCs/>
        </w:rPr>
      </w:pPr>
      <w:r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  <w:t xml:space="preserve">Exam Results and Certificates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Exam Completion: After successfully completing an exam, users can view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their results.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Certificate of Completion: If users pass an exam, they can download a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printable certificate of completion as proof of their achievement.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</w:pPr>
      <w:r>
        <w:rPr>
          <w:rFonts w:hint="default" w:eastAsia="LiberationMono" w:cs="LiberationMono" w:asciiTheme="majorAscii" w:hAnsiTheme="majorAscii"/>
          <w:b/>
          <w:bCs/>
          <w:color w:val="FF3838"/>
          <w:kern w:val="0"/>
          <w:sz w:val="22"/>
          <w:szCs w:val="22"/>
          <w:lang w:val="en-US" w:eastAsia="zh-CN" w:bidi="ar"/>
        </w:rPr>
        <w:t xml:space="preserve">Profile Management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Users have control over their profiles: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1. Profile Updates: Users can update their profiles, including contact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LiberationMono" w:cs="LiberationMono" w:asciiTheme="majorAscii" w:hAnsiTheme="majorAscii"/>
          <w:color w:val="000000"/>
          <w:kern w:val="0"/>
          <w:sz w:val="22"/>
          <w:szCs w:val="22"/>
          <w:lang w:val="en-US" w:eastAsia="zh-CN" w:bidi="ar"/>
        </w:rPr>
        <w:t>information and preferences.</w:t>
      </w:r>
    </w:p>
    <w:p>
      <w:pPr>
        <w:rPr>
          <w:rFonts w:hint="default" w:asciiTheme="majorAscii" w:hAnsiTheme="maj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2B1373"/>
    <w:multiLevelType w:val="singleLevel"/>
    <w:tmpl w:val="F92B137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34511"/>
    <w:rsid w:val="17E41678"/>
    <w:rsid w:val="38F34511"/>
    <w:rsid w:val="47A6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2023-12-11T22:53:00Z</dcterms:created>
  <dc:creator>Marketing</dc:creator>
  <cp:lastModifiedBy>Proweaver Inc</cp:lastModifiedBy>
  <dcterms:modified xsi:type="dcterms:W3CDTF">2023-12-11T23:10:47Z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3951FDE41A494FF7B6EB8D979CFF6C6A_11</vt:lpwstr>
  </property>
</Properties>
</file>