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1919" w14:textId="739B5A63" w:rsidR="005839F0" w:rsidRDefault="00CD7252">
      <w:r>
        <w:rPr>
          <w:rFonts w:ascii="Noto Sans" w:hAnsi="Noto Sans" w:cs="Noto Sans"/>
          <w:color w:val="DBDEE1"/>
          <w:bdr w:val="none" w:sz="0" w:space="0" w:color="auto" w:frame="1"/>
        </w:rPr>
        <w:t xml:space="preserve">URL: </w:t>
      </w:r>
      <w:hyperlink r:id="rId4" w:tgtFrame="_blank" w:tooltip="https://ru.wikipedia.org/wiki/URL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https://ru.wikipedia.org/wiki/URL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википедия про URL </w:t>
      </w:r>
      <w:hyperlink r:id="rId5" w:tgtFrame="_blank" w:tooltip="https://pics.wikireality.ru/upload/6/69/URL.jpg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https://pics.wikireality.ru/upload/6/69/URL.jpg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схема URL посложнее </w:t>
      </w:r>
      <w:hyperlink r:id="rId6" w:tgtFrame="_blank" w:tooltip="https://sitechecker.pro/wp-content/uploads/2017/12/url-structure.jpg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https://sitechecker.pro/wp-content/uploads/2017/12/url-structure.jpg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схема URL попроще Методы: </w:t>
      </w:r>
      <w:hyperlink r:id="rId7" w:tgtFrame="_blank" w:tooltip="https://thumb.tildacdn.com/tild6434-3833-4830-b636-326263323865/-/resize/824x/-/format/webp/1_4.png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https://thumb.tildacdn.com/tild6434-3833-4830-b636-326263323865/-/resize/824x/-/format/webp/1_4.png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API Яндекс-диска: </w:t>
      </w:r>
      <w:hyperlink r:id="rId8" w:tgtFrame="_blank" w:tooltip="https://yandex.ru/dev/disk/poligon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https://yandex.ru/dev/disk/poligon/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Здесь получаете токен и смотрите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Swagger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яндекса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9" w:tgtFrame="_blank" w:tooltip="https://yandex.ru/dev/disk/api/concepts/about.html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https://yandex.ru/dev/disk/api/concepts/about.html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документация по работе с API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яндекс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 диска. Каноничный пример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Swagger'а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: </w:t>
      </w:r>
      <w:hyperlink r:id="rId10" w:anchor="/" w:tgtFrame="_blank" w:tooltip="https://petstore.swagger.io/#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https://petstore.swagger.io/#/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Интересные/веселые открытые API, которые можно самостоятельно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поизучать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: </w:t>
      </w:r>
      <w:hyperlink r:id="rId11" w:tgtFrame="_blank" w:tooltip="https://open-meteo.com/en/docs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https://open-meteo.com/en/docs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12" w:tgtFrame="_blank" w:tooltip="https://api.nasa.gov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https://api.nasa.gov/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13" w:tgtFrame="_blank" w:tooltip="https://spoonacular.com/food-api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https://spoonacular.com/food-api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Блог на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хабре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 (всем бежать читать): </w:t>
      </w:r>
      <w:hyperlink r:id="rId14" w:tgtFrame="_blank" w:tooltip="https://habr.com/ru/users/Molechka/posts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https://habr.com/ru/users/Molechka/posts/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15" w:tgtFrame="_blank" w:tooltip="https://habr.com/ru/articles/524288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https://habr.com/ru/articles/524288/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что такое XML </w:t>
      </w:r>
      <w:hyperlink r:id="rId16" w:tgtFrame="_blank" w:tooltip="https://habr.com/ru/articles/554274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https://habr.com/ru/articles/554274/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что такое JSON </w:t>
      </w:r>
      <w:hyperlink r:id="rId17" w:tgtFrame="_blank" w:tooltip="https://habr.com/ru/post/464261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https://habr.com/ru/post/464261/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</w:rPr>
        <w:t>cтатья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</w:rPr>
        <w:t xml:space="preserve"> про API </w:t>
      </w:r>
      <w:hyperlink r:id="rId18" w:tgtFrame="_blank" w:tooltip="https://habr.com/ru/post/704090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https://habr.com/ru/post/704090/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- как тестировать API Различия между SOAP и REST: </w:t>
      </w:r>
      <w:hyperlink r:id="rId19" w:tgtFrame="_blank" w:tooltip="https://habr.com/ru/post/483204/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https://habr.com/ru/post/483204/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20" w:tgtFrame="_blank" w:tooltip="https://appmaster.io/ru/blog/mylo-protiv-otdykha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https://appmaster.io/ru/blog/mylo-protiv-otdykha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21" w:tgtFrame="_blank" w:tooltip="https://medium.com/@kamolanuritdinova/rest-vs-soap-d1d9335b5f81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https://medium.com/@kamolanuritdinova/rest-vs-soap-d1d9335b5f81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Про идемпотентность методов: </w:t>
      </w:r>
      <w:hyperlink r:id="rId22" w:tgtFrame="_blank" w:tooltip="https://developer.mozilla.org/ru/docs/Glossary/Idempotent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https://developer.mozilla.org/ru/docs/Glossary/Idempotent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r>
        <w:rPr>
          <w:rFonts w:ascii="Noto Sans" w:hAnsi="Noto Sans" w:cs="Noto Sans"/>
          <w:color w:val="DBDEE1"/>
        </w:rPr>
        <w:br/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Википедия про интерфейсы: </w:t>
      </w:r>
      <w:hyperlink r:id="rId23" w:tgtFrame="_blank" w:tooltip="https://ru.wikipedia.org/wiki/Интерфейс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https://ru.wikipedia.org/wiki/Интерфейс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24" w:tgtFrame="_blank" w:tooltip="https://ru.wikipedia.org/wiki/Интерфейс_пользователя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https://ru.wikipedia.org/wiki/Интерфейс_пользователя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25" w:tgtFrame="_blank" w:tooltip="https://ru.wikipedia.org/wiki/Графический_интерфейс_пользователя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https://ru.wikipedia.org/wiki/Графический_интерфейс_пользователя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hyperlink r:id="rId26" w:tgtFrame="_blank" w:tooltip="https://ru.wikipedia.org/wiki/API" w:history="1">
        <w:r>
          <w:rPr>
            <w:rStyle w:val="a3"/>
            <w:rFonts w:ascii="inherit" w:hAnsi="inherit" w:cs="Noto Sans"/>
            <w:bdr w:val="none" w:sz="0" w:space="0" w:color="auto" w:frame="1"/>
          </w:rPr>
          <w:t>https://ru.wikipedia.org/wiki/API</w:t>
        </w:r>
      </w:hyperlink>
    </w:p>
    <w:sectPr w:rsidR="0058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52"/>
    <w:rsid w:val="005839F0"/>
    <w:rsid w:val="00C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5321"/>
  <w15:chartTrackingRefBased/>
  <w15:docId w15:val="{B294F41C-C7BA-40D9-93A6-D3DBBA0C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dev/disk/poligon/" TargetMode="External"/><Relationship Id="rId13" Type="http://schemas.openxmlformats.org/officeDocument/2006/relationships/hyperlink" Target="https://spoonacular.com/food-api" TargetMode="External"/><Relationship Id="rId18" Type="http://schemas.openxmlformats.org/officeDocument/2006/relationships/hyperlink" Target="https://habr.com/ru/post/704090/" TargetMode="External"/><Relationship Id="rId26" Type="http://schemas.openxmlformats.org/officeDocument/2006/relationships/hyperlink" Target="https://ru.wikipedia.org/wiki/AP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kamolanuritdinova/rest-vs-soap-d1d9335b5f81" TargetMode="External"/><Relationship Id="rId7" Type="http://schemas.openxmlformats.org/officeDocument/2006/relationships/hyperlink" Target="https://thumb.tildacdn.com/tild6434-3833-4830-b636-326263323865/-/resize/824x/-/format/webp/1_4.png" TargetMode="External"/><Relationship Id="rId12" Type="http://schemas.openxmlformats.org/officeDocument/2006/relationships/hyperlink" Target="https://api.nasa.gov/" TargetMode="External"/><Relationship Id="rId17" Type="http://schemas.openxmlformats.org/officeDocument/2006/relationships/hyperlink" Target="https://habr.com/ru/post/464261/" TargetMode="External"/><Relationship Id="rId25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br.com/ru/articles/554274/" TargetMode="External"/><Relationship Id="rId20" Type="http://schemas.openxmlformats.org/officeDocument/2006/relationships/hyperlink" Target="https://appmaster.io/ru/blog/mylo-protiv-otdykha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checker.pro/wp-content/uploads/2017/12/url-structure.jpg" TargetMode="External"/><Relationship Id="rId11" Type="http://schemas.openxmlformats.org/officeDocument/2006/relationships/hyperlink" Target="https://open-meteo.com/en/docs" TargetMode="External"/><Relationship Id="rId2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hyperlink" Target="https://pics.wikireality.ru/upload/6/69/URL.jpg" TargetMode="External"/><Relationship Id="rId15" Type="http://schemas.openxmlformats.org/officeDocument/2006/relationships/hyperlink" Target="https://habr.com/ru/articles/524288/" TargetMode="External"/><Relationship Id="rId23" Type="http://schemas.openxmlformats.org/officeDocument/2006/relationships/hyperlink" Target="https://ru.wikipedia.org/wiki/%D0%98%D0%BD%D1%82%D0%B5%D1%80%D1%84%D0%B5%D0%B9%D1%8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etstore.swagger.io/" TargetMode="External"/><Relationship Id="rId19" Type="http://schemas.openxmlformats.org/officeDocument/2006/relationships/hyperlink" Target="https://habr.com/ru/post/483204/" TargetMode="External"/><Relationship Id="rId4" Type="http://schemas.openxmlformats.org/officeDocument/2006/relationships/hyperlink" Target="https://ru.wikipedia.org/wiki/URL" TargetMode="External"/><Relationship Id="rId9" Type="http://schemas.openxmlformats.org/officeDocument/2006/relationships/hyperlink" Target="https://yandex.ru/dev/disk/api/concepts/about.html" TargetMode="External"/><Relationship Id="rId14" Type="http://schemas.openxmlformats.org/officeDocument/2006/relationships/hyperlink" Target="https://habr.com/ru/users/Molechka/posts/" TargetMode="External"/><Relationship Id="rId22" Type="http://schemas.openxmlformats.org/officeDocument/2006/relationships/hyperlink" Target="https://developer.mozilla.org/ru/docs/Glossary/Idempot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Дронов</dc:creator>
  <cp:keywords/>
  <dc:description/>
  <cp:lastModifiedBy>Михаил Дронов</cp:lastModifiedBy>
  <cp:revision>1</cp:revision>
  <dcterms:created xsi:type="dcterms:W3CDTF">2023-11-25T19:31:00Z</dcterms:created>
  <dcterms:modified xsi:type="dcterms:W3CDTF">2023-11-25T19:31:00Z</dcterms:modified>
</cp:coreProperties>
</file>