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50"/>
        <w:jc w:val="center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Proxiant Academy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AI for Engineers: Course Syllabus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Number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PA-AI-200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Title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for Engineers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8 weeks, 12-18 hours/week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Intermediate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Live Cohort (Virtual)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Prerequisite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Fundamentals or equivalent + Python experience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Certification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PCAP (Proxiant Certified AI Professional)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DESCRIPTION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AI for Engineers is a comprehensive, hands-on course designed for software professionals who want to master the practical aspects of building production AI systems. This intermediate-level course bridges the gap between AI theory and real-world engineering, focusing on APIs, integration patterns, deployment strategies, and enterprise-grade AI applications.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Throughout this 8-week intensive program, you will learn to integrate multiple AI APIs (OpenAI, Anthropic, Hugging Face), build autonomous agents with tool use, design and implement RAG (Retrieval-Augmented Generation) systems, and deploy AI applications at scale. The curriculum emphasizes practical skills through extensive hands-on projects, real-world case studies, and industry best practices.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By course completion, you will have built a comprehensive capstone project demonstrating mastery of AI engineering concepts and be prepared for the PCAP (Proxiant Certified AI Professional) certification exam.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LEARNING OUTCOMES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After completing this course, you will be able 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Integrate multiple AI APIs into production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and implement AI agents with autonomous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production-ready RAG systems with advanced retrieval strategies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 AI applications using Docker, FastAPI, and cloud platforms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Optimize LLM applications for cost, performance, and security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MLOps and CI/CD pipelines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data pipelines and vector databases for AI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Fine-tune models and implement advanced prompt engineering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security best practices to prevent prompt injection and attacks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 and maintain production AI systems at scale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Evaluate and select appropriate AI solutions for business problems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and deploy a comprehensive capstone AI project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1: Python for AI Engineering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Python Ecosystem for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NumPy and Pandas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Virtual environments and package management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Environment setup best practices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Jupyter notebooks and IDEs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Advanced Python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Async/await and concurrency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Generators and decorators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Type hints and dataclasses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Production-grade error handling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 Formats &amp; APIs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JSON, YAML, CSV, and Parquet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REST API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HTTP methods and authentication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API design best practices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official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 Python advanced tutorials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documentation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2: Working with AI APIs &amp; SDKs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OpenAI API Deep Dive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Chat Completions API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Function calling and tool use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Streaming responses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Embeddings and moderation APIs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5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Anthropic Claude API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Messages API and system prompts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Vision capabilities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Tool use implementation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API provider comparison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6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Open-Source Models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Hugging Face Transformers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Local model inference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Model selection criteria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Cost optimization strategies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OpenAI official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Anthropic API guide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Hugging Face documentation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3: Data Engineering for AI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7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 Pipelines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ETL and ELT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quality and validation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Pydantic for data validation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versioning strategies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Databases for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SQL fundamentals review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PostgreSQL for AI workloads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MongoDB for flexible schemas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ORMs and database design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9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Vector Databases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Embeddings and similarity search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Pinecone, ChromaDB, and Weaviate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Indexing and retrieval optimization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Hybrid search techniques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Designing Data-Intensive Applications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Vector database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advanced features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4: Building with Large Language Models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10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Prompt Engineering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System prompts and personas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Few-shot and chain-of-thought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Structured output and JSON mode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Prompt optimization techniques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Fine-Tuning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When and why to fine-tune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Data preparation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LoRA and QLoRA techniques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Evaluation metrics and validation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 Application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Chatbots and conversational AI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Text summarization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Information extraction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Code generation applications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Prompt engineering guides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LoRA paper and implementation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 application design patterns</w:t>
            </w:r>
          </w:p>
        </w:tc>
      </w:tr>
    </w:tbl>
    <w:p>
      <w:pPr>
        <w:spacing w:after="30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5: AI Agents and Tool Use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Architectures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ReAct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Plan-and-Execute patterns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Reflection and self-correction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Agent loop implementation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Tool Use &amp; Function Calling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Tool schema design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Function calling implementation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Error handling and recovery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Sandboxing and security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15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Frameworks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LangChain for agent orchestration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LlamaIndex for data indexing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CrewAI and AutoGen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Custom agent loop development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paper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 framework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 use best practices guide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6: RAG Systems and Knowledge Engineering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16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RAG Architecture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Chunking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Embedding model selection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Retrieval methods and ranking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Hybrid search implementation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17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Advanced RAG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Re-ranking and query expansion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Multi-step retrieval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RAGAS evaluation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RAG performance optimization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Knowledge Graphs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Graph database fundamentals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Neo4j for knowledge graphs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Combining RAG with KG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Semantic search at scale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RAG survey and research papers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Chunking strategy guides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Knowledge graph tutorials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7: Deployment and MLOps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19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Containerization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Docker for AI applications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GPU container configuration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Docker Compose setup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Environment reproducibility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20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API Serving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FastAPI framework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Async endpoint design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WebSockets for streaming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Load balancing and caching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CI/CD &amp; Monitoring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GitHub Actions workflows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Testing AI systems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Logging and observability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LLM-specific monitoring tools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documentation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best practices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MLOps and deployment guides</w:t>
            </w:r>
          </w:p>
        </w:tc>
      </w:tr>
    </w:tbl>
    <w:p>
      <w:pPr>
        <w:spacing w:after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gridSpan w:val="2"/>
            <w:shd w:fill="4CAF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8: Production AI Systems and Capstone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22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Security &amp; Safety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Prompt injection defense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Input validation and sanitization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Output filtering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Rate limiting and authentication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23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Cost Optimization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Caching strategies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Model routing and selection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Batching for efficiency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Autoscaling and cost monitoring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Session 24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Capstone &amp; Certification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Capstone project presentations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Industry best practices review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Career paths in AI engineering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PCAP certification exam prep</w:t>
            </w:r>
          </w:p>
        </w:tc>
      </w:tr>
      <w:tr>
        <w:tc>
          <w:tcPr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Readings: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LLM Top 10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Scaling AI systems whitepapers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PCAP exam preparation materials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ASSESSMENT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Assessment Type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Exercises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85+ hands-on coding exercises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 weekly assignments (one per week)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8 graded projects (the Week 8 project is the capstone) with increasing complexity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Final Exam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certification exam (practical + theoretical)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PCAP CERTIFICATION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Students who complete all coursework and pass the final examination qualify for the PCAP (Proxiant Certified AI Professional) certification. The PCAP validates hands-on expertise in production AI engineering including API integration, agent development, RAG systems, and deployment at scale.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TENTATIVE CLASS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3510"/>
        <w:gridCol w:w="351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Start Date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Sessions (3x/week)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Assignments Due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 1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Set per cohort; see proxiant.ai/training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Mon, Wed, Fri 2:00-4:00 PM ET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 1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Weeks 2-8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Weekly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Mon, Wed, Fri 2:00-4:00 PM ET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Weekly + Projects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REQUIRED &amp; RECOMMENDED RESOURCES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Required: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3.9+ with pip and virtual environment tools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Jupyter Notebook or VS Code with Python extension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Git and GitHub account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API keys for OpenAI, Anthropic, and Hugging Face</w:t>
      </w:r>
    </w:p>
    <w:p>
      <w:pPr>
        <w:spacing w:after="3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Recommended: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Docker Desktop for containerization exercises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Cloud account (AWS, Google Cloud, or Azure)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PostgreSQL and MongoDB locally or cloud versions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Vector database trial accounts (Pinecone, Weaviate)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Advanced Python knowledge and familiarity with async patterns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COURSE POLICIES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Attendance: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Live cohort sessions are highly recommended. All sessions are recorded for those who cannot attend live.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Late Submissions: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Assignments and projects submitted after the due date will receive a 10% grade penalty per day, up to 5 days. After 5 days, late submissions receive zero credit.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Academic Integrity: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All work must be original. Plagiarism and cheating will result in failure of the course and potential removal from the program.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Communication: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Use the course Slack channel for questions and support. Instructors typically respond within 24 hours during business days.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Accessibility: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Accommodations for students with disabilities will be provided. Please notify instructors of any needs at the beginning of the course.</w:t>
      </w:r>
    </w:p>
    <w:p>
      <w:pPr>
        <w:spacing w:after="200"/>
      </w:pP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Refund Policy: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Full refunds available if withdrawal occurs before week 2. Partial refunds (50%) available through week 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2026-02-14T03:20:32.719Z</dcterms:created>
  <dcterms:modified xsi:type="dcterms:W3CDTF">2026-02-14T03:20:32.720Z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