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</w:rPr>
        <w:t>Condensed session edition. The canonical full materials are the files prefixed Week4_ in this folder.</w:t>
      </w:r>
    </w:p>
    <w:p>
      <w:pPr>
        <w:spacing w:after="100"/>
        <w:jc w:val="center"/>
      </w:pPr>
      <w:r>
        <w:t xml:space="preserve">Proxiant Academy</w:t>
      </w:r>
    </w:p>
    <w:p>
      <w:pPr>
        <w:spacing w:after="400"/>
        <w:jc w:val="center"/>
      </w:pPr>
      <w:r>
        <w:t xml:space="preserve">Project 4 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 Implementation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 GitHub course repository for full application code, deployment guide, and examples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2026-02-14T03:00:30.757Z</dcterms:created>
  <dcterms:modified xsi:type="dcterms:W3CDTF">2026-02-14T03:00:30.757Z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