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PCAP-Agents Final Certification Exam: Answer Key</w:t>
      </w:r>
    </w:p>
    <w:p>
      <w:r>
        <w:rPr>
          <w:i/>
          <w:color w:val="333333"/>
          <w:sz w:val="28"/>
        </w:rPr>
        <w:t>AI Agents and Advanced Fine-Tuning Bootcamp</w:t>
      </w:r>
    </w:p>
    <w:p>
      <w:r>
        <w:rPr>
          <w:i/>
          <w:color w:val="333333"/>
          <w:sz w:val="22"/>
        </w:rPr>
        <w:t>Duration: 3 hours | Total: 240 points | Pass: 168 (70%)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Exam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fill="1E2761"/>
          </w:tcPr>
          <w:p>
            <w:r/>
            <w:r>
              <w:rPr>
                <w:b/>
                <w:color w:val="FFFFFF"/>
                <w:sz w:val="22"/>
              </w:rPr>
              <w:t>Part</w:t>
            </w:r>
          </w:p>
        </w:tc>
        <w:tc>
          <w:tcPr>
            <w:tcW w:type="dxa" w:w="5472"/>
            <w:shd w:fill="1E2761"/>
          </w:tcPr>
          <w:p>
            <w:r/>
            <w:r>
              <w:rPr>
                <w:b/>
                <w:color w:val="FFFFFF"/>
                <w:sz w:val="22"/>
              </w:rPr>
              <w:t>Questions</w:t>
            </w:r>
          </w:p>
        </w:tc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Scoring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A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60 multiple-choice questions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 points each = 180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Part B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4 scenario-based long-form responses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15 points each = 60 points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Total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240 points</w:t>
            </w:r>
          </w:p>
        </w:tc>
      </w:tr>
    </w:tbl>
    <w:p>
      <w:r>
        <w:rPr>
          <w:b/>
          <w:color w:val="1E2761"/>
          <w:sz w:val="32"/>
        </w:rPr>
        <w:t>Instructions</w:t>
      </w:r>
    </w:p>
    <w:p>
      <w:pPr>
        <w:pStyle w:val="ListBullet"/>
      </w:pPr>
      <w:r>
        <w:rPr>
          <w:color w:val="333333"/>
          <w:sz w:val="22"/>
        </w:rPr>
        <w:t>Closed-notes for Part A. Open-notes for Part B (course materials only).</w:t>
      </w:r>
    </w:p>
    <w:p>
      <w:pPr>
        <w:pStyle w:val="ListBullet"/>
      </w:pPr>
      <w:r>
        <w:rPr>
          <w:color w:val="333333"/>
          <w:sz w:val="22"/>
        </w:rPr>
        <w:t>Allocate roughly 90 minutes for Part A, 90 minutes for Part B.</w:t>
      </w:r>
    </w:p>
    <w:p>
      <w:pPr>
        <w:pStyle w:val="ListBullet"/>
      </w:pPr>
      <w:r>
        <w:rPr>
          <w:color w:val="333333"/>
          <w:sz w:val="22"/>
        </w:rPr>
        <w:t>Partial credit awarded on Part B based on the rubric for each scenario.</w:t>
      </w:r>
    </w:p>
    <w:p>
      <w:pPr>
        <w:pStyle w:val="ListBullet"/>
      </w:pPr>
      <w:r>
        <w:rPr>
          <w:color w:val="333333"/>
          <w:sz w:val="22"/>
        </w:rPr>
        <w:t>Calculators allowed. No external internet access.</w:t>
      </w:r>
    </w:p>
    <w:p>
      <w:r>
        <w:rPr>
          <w:b/>
          <w:color w:val="1E2761"/>
          <w:sz w:val="32"/>
        </w:rPr>
        <w:t>Part A: Multiple Choice (60 questions)</w:t>
      </w:r>
    </w:p>
    <w:p>
      <w:r>
        <w:rPr>
          <w:b/>
          <w:color w:val="1E2761"/>
          <w:sz w:val="26"/>
        </w:rPr>
        <w:t>Q1 (Week 1). Which of the following best distinguishes an agent from a static pipeline?</w:t>
      </w:r>
    </w:p>
    <w:p>
      <w:pPr>
        <w:pStyle w:val="ListBullet"/>
      </w:pPr>
      <w:r>
        <w:rPr>
          <w:color w:val="333333"/>
          <w:sz w:val="22"/>
        </w:rPr>
        <w:t>A. Use of an LLM</w:t>
      </w:r>
    </w:p>
    <w:p>
      <w:pPr>
        <w:pStyle w:val="ListBullet"/>
      </w:pPr>
      <w:r>
        <w:rPr>
          <w:color w:val="333333"/>
          <w:sz w:val="22"/>
        </w:rPr>
        <w:t>B. A persistent goal across turns with tool selection   [correct]</w:t>
      </w:r>
    </w:p>
    <w:p>
      <w:pPr>
        <w:pStyle w:val="ListBullet"/>
      </w:pPr>
      <w:r>
        <w:rPr>
          <w:color w:val="333333"/>
          <w:sz w:val="22"/>
        </w:rPr>
        <w:t>C. Higher token cost</w:t>
      </w:r>
    </w:p>
    <w:p>
      <w:pPr>
        <w:pStyle w:val="ListBullet"/>
      </w:pPr>
      <w:r>
        <w:rPr>
          <w:color w:val="333333"/>
          <w:sz w:val="22"/>
        </w:rPr>
        <w:t>D. Use of vector retrieval</w:t>
      </w:r>
    </w:p>
    <w:p>
      <w:r>
        <w:rPr>
          <w:color w:val="333333"/>
          <w:sz w:val="22"/>
        </w:rPr>
        <w:t>Explanation: Agency requires a persistent goal and the ability to select actions based on observations.</w:t>
      </w:r>
    </w:p>
    <w:p>
      <w:r>
        <w:rPr>
          <w:b/>
          <w:color w:val="1E2761"/>
          <w:sz w:val="26"/>
        </w:rPr>
        <w:t>Q2 (Week 1). In the escalation ladder, which rung should you try first?</w:t>
      </w:r>
    </w:p>
    <w:p>
      <w:pPr>
        <w:pStyle w:val="ListBullet"/>
      </w:pPr>
      <w:r>
        <w:rPr>
          <w:color w:val="333333"/>
          <w:sz w:val="22"/>
        </w:rPr>
        <w:t>A. Multi-agent system</w:t>
      </w:r>
    </w:p>
    <w:p>
      <w:pPr>
        <w:pStyle w:val="ListBullet"/>
      </w:pPr>
      <w:r>
        <w:rPr>
          <w:color w:val="333333"/>
          <w:sz w:val="22"/>
        </w:rPr>
        <w:t>B. Tool-using single agent</w:t>
      </w:r>
    </w:p>
    <w:p>
      <w:pPr>
        <w:pStyle w:val="ListBullet"/>
      </w:pPr>
      <w:r>
        <w:rPr>
          <w:color w:val="333333"/>
          <w:sz w:val="22"/>
        </w:rPr>
        <w:t>C. Static pipeline   [correct]</w:t>
      </w:r>
    </w:p>
    <w:p>
      <w:pPr>
        <w:pStyle w:val="ListBullet"/>
      </w:pPr>
      <w:r>
        <w:rPr>
          <w:color w:val="333333"/>
          <w:sz w:val="22"/>
        </w:rPr>
        <w:t>D. Retrieval augmented call</w:t>
      </w:r>
    </w:p>
    <w:p>
      <w:r>
        <w:rPr>
          <w:color w:val="333333"/>
          <w:sz w:val="22"/>
        </w:rPr>
        <w:t>Explanation: Always start at the lowest rung that could plausibly solve the problem.</w:t>
      </w:r>
    </w:p>
    <w:p>
      <w:r>
        <w:rPr>
          <w:b/>
          <w:color w:val="1E2761"/>
          <w:sz w:val="26"/>
        </w:rPr>
        <w:t>Q3 (Week 1). Which is NOT a typical agent failure mode?</w:t>
      </w:r>
    </w:p>
    <w:p>
      <w:pPr>
        <w:pStyle w:val="ListBullet"/>
      </w:pPr>
      <w:r>
        <w:rPr>
          <w:color w:val="333333"/>
          <w:sz w:val="22"/>
        </w:rPr>
        <w:t>A. Prompt drift</w:t>
      </w:r>
    </w:p>
    <w:p>
      <w:pPr>
        <w:pStyle w:val="ListBullet"/>
      </w:pPr>
      <w:r>
        <w:rPr>
          <w:color w:val="333333"/>
          <w:sz w:val="22"/>
        </w:rPr>
        <w:t>B. Context overflow</w:t>
      </w:r>
    </w:p>
    <w:p>
      <w:pPr>
        <w:pStyle w:val="ListBullet"/>
      </w:pPr>
      <w:r>
        <w:rPr>
          <w:color w:val="333333"/>
          <w:sz w:val="22"/>
        </w:rPr>
        <w:t>C. Tool runaway loops</w:t>
      </w:r>
    </w:p>
    <w:p>
      <w:pPr>
        <w:pStyle w:val="ListBullet"/>
      </w:pPr>
      <w:r>
        <w:rPr>
          <w:color w:val="333333"/>
          <w:sz w:val="22"/>
        </w:rPr>
        <w:t>D. Deterministic latency   [correct]</w:t>
      </w:r>
    </w:p>
    <w:p>
      <w:r>
        <w:rPr>
          <w:color w:val="333333"/>
          <w:sz w:val="22"/>
        </w:rPr>
        <w:t>Explanation: Latency variability is a symptom; deterministic latency is rare in agentic systems.</w:t>
      </w:r>
    </w:p>
    <w:p>
      <w:r>
        <w:rPr>
          <w:b/>
          <w:color w:val="1E2761"/>
          <w:sz w:val="26"/>
        </w:rPr>
        <w:t>Q4 (Week 1). Why is iteration capping non-negotiable in production agents?</w:t>
      </w:r>
    </w:p>
    <w:p>
      <w:pPr>
        <w:pStyle w:val="ListBullet"/>
      </w:pPr>
      <w:r>
        <w:rPr>
          <w:color w:val="333333"/>
          <w:sz w:val="22"/>
        </w:rPr>
        <w:t>A. LLM APIs require it</w:t>
      </w:r>
    </w:p>
    <w:p>
      <w:pPr>
        <w:pStyle w:val="ListBullet"/>
      </w:pPr>
      <w:r>
        <w:rPr>
          <w:color w:val="333333"/>
          <w:sz w:val="22"/>
        </w:rPr>
        <w:t>B. It speeds up training</w:t>
      </w:r>
    </w:p>
    <w:p>
      <w:pPr>
        <w:pStyle w:val="ListBullet"/>
      </w:pPr>
      <w:r>
        <w:rPr>
          <w:color w:val="333333"/>
          <w:sz w:val="22"/>
        </w:rPr>
        <w:t>C. It prevents runaway loops from exhausting tokens or causing harm   [correct]</w:t>
      </w:r>
    </w:p>
    <w:p>
      <w:pPr>
        <w:pStyle w:val="ListBullet"/>
      </w:pPr>
      <w:r>
        <w:rPr>
          <w:color w:val="333333"/>
          <w:sz w:val="22"/>
        </w:rPr>
        <w:t>D. It improves accuracy</w:t>
      </w:r>
    </w:p>
    <w:p>
      <w:r>
        <w:rPr>
          <w:color w:val="333333"/>
          <w:sz w:val="22"/>
        </w:rPr>
        <w:t>Explanation: Without a cap, a confused agent can loop indefinitely, burning budget or causing damage.</w:t>
      </w:r>
    </w:p>
    <w:p>
      <w:r>
        <w:rPr>
          <w:b/>
          <w:color w:val="1E2761"/>
          <w:sz w:val="26"/>
        </w:rPr>
        <w:t>Q5 (Week 1). Which boundary protects against credential leakage in tool outputs?</w:t>
      </w:r>
    </w:p>
    <w:p>
      <w:pPr>
        <w:pStyle w:val="ListBullet"/>
      </w:pPr>
      <w:r>
        <w:rPr>
          <w:color w:val="333333"/>
          <w:sz w:val="22"/>
        </w:rPr>
        <w:t>A. The data boundary</w:t>
      </w:r>
    </w:p>
    <w:p>
      <w:pPr>
        <w:pStyle w:val="ListBullet"/>
      </w:pPr>
      <w:r>
        <w:rPr>
          <w:color w:val="333333"/>
          <w:sz w:val="22"/>
        </w:rPr>
        <w:t>B. The credential boundary   [correct]</w:t>
      </w:r>
    </w:p>
    <w:p>
      <w:pPr>
        <w:pStyle w:val="ListBullet"/>
      </w:pPr>
      <w:r>
        <w:rPr>
          <w:color w:val="333333"/>
          <w:sz w:val="22"/>
        </w:rPr>
        <w:t>C. The action boundary</w:t>
      </w:r>
    </w:p>
    <w:p>
      <w:pPr>
        <w:pStyle w:val="ListBullet"/>
      </w:pPr>
      <w:r>
        <w:rPr>
          <w:color w:val="333333"/>
          <w:sz w:val="22"/>
        </w:rPr>
        <w:t>D. The presentation boundary</w:t>
      </w:r>
    </w:p>
    <w:p>
      <w:r>
        <w:rPr>
          <w:color w:val="333333"/>
          <w:sz w:val="22"/>
        </w:rPr>
        <w:t>Explanation: Credentials should never be stored in the prompt or exposed in tool output.</w:t>
      </w:r>
    </w:p>
    <w:p>
      <w:r>
        <w:rPr>
          <w:b/>
          <w:color w:val="1E2761"/>
          <w:sz w:val="26"/>
        </w:rPr>
        <w:t>Q6 (Week 2). Which decomposition style is observable from the start?</w:t>
      </w:r>
    </w:p>
    <w:p>
      <w:pPr>
        <w:pStyle w:val="ListBullet"/>
      </w:pPr>
      <w:r>
        <w:rPr>
          <w:color w:val="333333"/>
          <w:sz w:val="22"/>
        </w:rPr>
        <w:t>A. Bottom-up</w:t>
      </w:r>
    </w:p>
    <w:p>
      <w:pPr>
        <w:pStyle w:val="ListBullet"/>
      </w:pPr>
      <w:r>
        <w:rPr>
          <w:color w:val="333333"/>
          <w:sz w:val="22"/>
        </w:rPr>
        <w:t>B. Top-down   [correct]</w:t>
      </w:r>
    </w:p>
    <w:p>
      <w:pPr>
        <w:pStyle w:val="ListBullet"/>
      </w:pPr>
      <w:r>
        <w:rPr>
          <w:color w:val="333333"/>
          <w:sz w:val="22"/>
        </w:rPr>
        <w:t>C. Random</w:t>
      </w:r>
    </w:p>
    <w:p>
      <w:pPr>
        <w:pStyle w:val="ListBullet"/>
      </w:pPr>
      <w:r>
        <w:rPr>
          <w:color w:val="333333"/>
          <w:sz w:val="22"/>
        </w:rPr>
        <w:t>D. Lazy</w:t>
      </w:r>
    </w:p>
    <w:p>
      <w:r>
        <w:rPr>
          <w:color w:val="333333"/>
          <w:sz w:val="22"/>
        </w:rPr>
        <w:t>Explanation: Top-down emits the full tree first, which makes the structure visible.</w:t>
      </w:r>
    </w:p>
    <w:p>
      <w:r>
        <w:rPr>
          <w:b/>
          <w:color w:val="1E2761"/>
          <w:sz w:val="26"/>
        </w:rPr>
        <w:t>Q7 (Week 2). Scratchpad memory should typically be cleared:</w:t>
      </w:r>
    </w:p>
    <w:p>
      <w:pPr>
        <w:pStyle w:val="ListBullet"/>
      </w:pPr>
      <w:r>
        <w:rPr>
          <w:color w:val="333333"/>
          <w:sz w:val="22"/>
        </w:rPr>
        <w:t>A. Never</w:t>
      </w:r>
    </w:p>
    <w:p>
      <w:pPr>
        <w:pStyle w:val="ListBullet"/>
      </w:pPr>
      <w:r>
        <w:rPr>
          <w:color w:val="333333"/>
          <w:sz w:val="22"/>
        </w:rPr>
        <w:t>B. On every response   [correct]</w:t>
      </w:r>
    </w:p>
    <w:p>
      <w:pPr>
        <w:pStyle w:val="ListBullet"/>
      </w:pPr>
      <w:r>
        <w:rPr>
          <w:color w:val="333333"/>
          <w:sz w:val="22"/>
        </w:rPr>
        <w:t>C. Once per day</w:t>
      </w:r>
    </w:p>
    <w:p>
      <w:pPr>
        <w:pStyle w:val="ListBullet"/>
      </w:pPr>
      <w:r>
        <w:rPr>
          <w:color w:val="333333"/>
          <w:sz w:val="22"/>
        </w:rPr>
        <w:t>D. On user request</w:t>
      </w:r>
    </w:p>
    <w:p>
      <w:r>
        <w:rPr>
          <w:color w:val="333333"/>
          <w:sz w:val="22"/>
        </w:rPr>
        <w:t>Explanation: Scratchpad memory is per-turn.</w:t>
      </w:r>
    </w:p>
    <w:p>
      <w:r>
        <w:rPr>
          <w:b/>
          <w:color w:val="1E2761"/>
          <w:sz w:val="26"/>
        </w:rPr>
        <w:t>Q8 (Week 2). Agentic RAG differs from static RAG primarily in:</w:t>
      </w:r>
    </w:p>
    <w:p>
      <w:pPr>
        <w:pStyle w:val="ListBullet"/>
      </w:pPr>
      <w:r>
        <w:rPr>
          <w:color w:val="333333"/>
          <w:sz w:val="22"/>
        </w:rPr>
        <w:t>A. Using vector stores</w:t>
      </w:r>
    </w:p>
    <w:p>
      <w:pPr>
        <w:pStyle w:val="ListBullet"/>
      </w:pPr>
      <w:r>
        <w:rPr>
          <w:color w:val="333333"/>
          <w:sz w:val="22"/>
        </w:rPr>
        <w:t>B. Using more documents</w:t>
      </w:r>
    </w:p>
    <w:p>
      <w:pPr>
        <w:pStyle w:val="ListBullet"/>
      </w:pPr>
      <w:r>
        <w:rPr>
          <w:color w:val="333333"/>
          <w:sz w:val="22"/>
        </w:rPr>
        <w:t>C. Letting the agent decide when and what to retrieve   [correct]</w:t>
      </w:r>
    </w:p>
    <w:p>
      <w:pPr>
        <w:pStyle w:val="ListBullet"/>
      </w:pPr>
      <w:r>
        <w:rPr>
          <w:color w:val="333333"/>
          <w:sz w:val="22"/>
        </w:rPr>
        <w:t>D. Using larger models</w:t>
      </w:r>
    </w:p>
    <w:p>
      <w:r>
        <w:rPr>
          <w:color w:val="333333"/>
          <w:sz w:val="22"/>
        </w:rPr>
        <w:t>Explanation: Retrieval becomes a decision the agent makes, not a fixed prelude.</w:t>
      </w:r>
    </w:p>
    <w:p>
      <w:r>
        <w:rPr>
          <w:b/>
          <w:color w:val="1E2761"/>
          <w:sz w:val="26"/>
        </w:rPr>
        <w:t>Q9 (Week 2). Which game-theoretic setting describes agents with private rewards?</w:t>
      </w:r>
    </w:p>
    <w:p>
      <w:pPr>
        <w:pStyle w:val="ListBullet"/>
      </w:pPr>
      <w:r>
        <w:rPr>
          <w:color w:val="333333"/>
          <w:sz w:val="22"/>
        </w:rPr>
        <w:t>A. Cooperative</w:t>
      </w:r>
    </w:p>
    <w:p>
      <w:pPr>
        <w:pStyle w:val="ListBullet"/>
      </w:pPr>
      <w:r>
        <w:rPr>
          <w:color w:val="333333"/>
          <w:sz w:val="22"/>
        </w:rPr>
        <w:t>B. Mixed-motive</w:t>
      </w:r>
    </w:p>
    <w:p>
      <w:pPr>
        <w:pStyle w:val="ListBullet"/>
      </w:pPr>
      <w:r>
        <w:rPr>
          <w:color w:val="333333"/>
          <w:sz w:val="22"/>
        </w:rPr>
        <w:t>C. Competitive   [correct]</w:t>
      </w:r>
    </w:p>
    <w:p>
      <w:pPr>
        <w:pStyle w:val="ListBullet"/>
      </w:pPr>
      <w:r>
        <w:rPr>
          <w:color w:val="333333"/>
          <w:sz w:val="22"/>
        </w:rPr>
        <w:t>D. None of the above</w:t>
      </w:r>
    </w:p>
    <w:p>
      <w:r>
        <w:rPr>
          <w:color w:val="333333"/>
          <w:sz w:val="22"/>
        </w:rPr>
        <w:t>Explanation: Private rewards make the setting competitive by default.</w:t>
      </w:r>
    </w:p>
    <w:p>
      <w:r>
        <w:rPr>
          <w:b/>
          <w:color w:val="1E2761"/>
          <w:sz w:val="26"/>
        </w:rPr>
        <w:t>Q10 (Week 2). Which is the standard reason to track P95 latency separately from P50?</w:t>
      </w:r>
    </w:p>
    <w:p>
      <w:pPr>
        <w:pStyle w:val="ListBullet"/>
      </w:pPr>
      <w:r>
        <w:rPr>
          <w:color w:val="333333"/>
          <w:sz w:val="22"/>
        </w:rPr>
        <w:t>A. P95 is required by law</w:t>
      </w:r>
    </w:p>
    <w:p>
      <w:pPr>
        <w:pStyle w:val="ListBullet"/>
      </w:pPr>
      <w:r>
        <w:rPr>
          <w:color w:val="333333"/>
          <w:sz w:val="22"/>
        </w:rPr>
        <w:t>B. Tail latencies determine user-perceived performance   [correct]</w:t>
      </w:r>
    </w:p>
    <w:p>
      <w:pPr>
        <w:pStyle w:val="ListBullet"/>
      </w:pPr>
      <w:r>
        <w:rPr>
          <w:color w:val="333333"/>
          <w:sz w:val="22"/>
        </w:rPr>
        <w:t>C. P50 includes warmup</w:t>
      </w:r>
    </w:p>
    <w:p>
      <w:pPr>
        <w:pStyle w:val="ListBullet"/>
      </w:pPr>
      <w:r>
        <w:rPr>
          <w:color w:val="333333"/>
          <w:sz w:val="22"/>
        </w:rPr>
        <w:t>D. They are the same</w:t>
      </w:r>
    </w:p>
    <w:p>
      <w:r>
        <w:rPr>
          <w:color w:val="333333"/>
          <w:sz w:val="22"/>
        </w:rPr>
        <w:t>Explanation: Means hide the tail; P95 catches what users feel.</w:t>
      </w:r>
    </w:p>
    <w:p>
      <w:r>
        <w:rPr>
          <w:b/>
          <w:color w:val="1E2761"/>
          <w:sz w:val="26"/>
        </w:rPr>
        <w:t>Q11 (Week 3). MCP capability negotiation happens at:</w:t>
      </w:r>
    </w:p>
    <w:p>
      <w:pPr>
        <w:pStyle w:val="ListBullet"/>
      </w:pPr>
      <w:r>
        <w:rPr>
          <w:color w:val="333333"/>
          <w:sz w:val="22"/>
        </w:rPr>
        <w:t>A. Every tool call</w:t>
      </w:r>
    </w:p>
    <w:p>
      <w:pPr>
        <w:pStyle w:val="ListBullet"/>
      </w:pPr>
      <w:r>
        <w:rPr>
          <w:color w:val="333333"/>
          <w:sz w:val="22"/>
        </w:rPr>
        <w:t>B. Server boot only</w:t>
      </w:r>
    </w:p>
    <w:p>
      <w:pPr>
        <w:pStyle w:val="ListBullet"/>
      </w:pPr>
      <w:r>
        <w:rPr>
          <w:color w:val="333333"/>
          <w:sz w:val="22"/>
        </w:rPr>
        <w:t>C. Session startup   [correct]</w:t>
      </w:r>
    </w:p>
    <w:p>
      <w:pPr>
        <w:pStyle w:val="ListBullet"/>
      </w:pPr>
      <w:r>
        <w:rPr>
          <w:color w:val="333333"/>
          <w:sz w:val="22"/>
        </w:rPr>
        <w:t>D. Never</w:t>
      </w:r>
    </w:p>
    <w:p>
      <w:r>
        <w:rPr>
          <w:color w:val="333333"/>
          <w:sz w:val="22"/>
        </w:rPr>
        <w:t>Explanation: Capabilities are negotiated once per session.</w:t>
      </w:r>
    </w:p>
    <w:p>
      <w:r>
        <w:rPr>
          <w:b/>
          <w:color w:val="1E2761"/>
          <w:sz w:val="26"/>
        </w:rPr>
        <w:t>Q12 (Week 3). FastMCP generates tool schemas from:</w:t>
      </w:r>
    </w:p>
    <w:p>
      <w:pPr>
        <w:pStyle w:val="ListBullet"/>
      </w:pPr>
      <w:r>
        <w:rPr>
          <w:color w:val="333333"/>
          <w:sz w:val="22"/>
        </w:rPr>
        <w:t>A. Manual JSON files</w:t>
      </w:r>
    </w:p>
    <w:p>
      <w:pPr>
        <w:pStyle w:val="ListBullet"/>
      </w:pPr>
      <w:r>
        <w:rPr>
          <w:color w:val="333333"/>
          <w:sz w:val="22"/>
        </w:rPr>
        <w:t>B. Python type hints and docstrings   [correct]</w:t>
      </w:r>
    </w:p>
    <w:p>
      <w:pPr>
        <w:pStyle w:val="ListBullet"/>
      </w:pPr>
      <w:r>
        <w:rPr>
          <w:color w:val="333333"/>
          <w:sz w:val="22"/>
        </w:rPr>
        <w:t>C. OpenAPI specs</w:t>
      </w:r>
    </w:p>
    <w:p>
      <w:pPr>
        <w:pStyle w:val="ListBullet"/>
      </w:pPr>
      <w:r>
        <w:rPr>
          <w:color w:val="333333"/>
          <w:sz w:val="22"/>
        </w:rPr>
        <w:t>D. GraphQL</w:t>
      </w:r>
    </w:p>
    <w:p>
      <w:r>
        <w:rPr>
          <w:color w:val="333333"/>
          <w:sz w:val="22"/>
        </w:rPr>
        <w:t>Explanation: Decorator-style Python with typed signatures.</w:t>
      </w:r>
    </w:p>
    <w:p>
      <w:r>
        <w:rPr>
          <w:b/>
          <w:color w:val="1E2761"/>
          <w:sz w:val="26"/>
        </w:rPr>
        <w:t>Q13 (Week 3). The 'tool-use maximalist' pattern fails most often when:</w:t>
      </w:r>
    </w:p>
    <w:p>
      <w:pPr>
        <w:pStyle w:val="ListBullet"/>
      </w:pPr>
      <w:r>
        <w:rPr>
          <w:color w:val="333333"/>
          <w:sz w:val="22"/>
        </w:rPr>
        <w:t>A. The model is small</w:t>
      </w:r>
    </w:p>
    <w:p>
      <w:pPr>
        <w:pStyle w:val="ListBullet"/>
      </w:pPr>
      <w:r>
        <w:rPr>
          <w:color w:val="333333"/>
          <w:sz w:val="22"/>
        </w:rPr>
        <w:t>B. The tool catalog crosses the model's selection bandwidth   [correct]</w:t>
      </w:r>
    </w:p>
    <w:p>
      <w:pPr>
        <w:pStyle w:val="ListBullet"/>
      </w:pPr>
      <w:r>
        <w:rPr>
          <w:color w:val="333333"/>
          <w:sz w:val="22"/>
        </w:rPr>
        <w:t>C. Tools are async</w:t>
      </w:r>
    </w:p>
    <w:p>
      <w:pPr>
        <w:pStyle w:val="ListBullet"/>
      </w:pPr>
      <w:r>
        <w:rPr>
          <w:color w:val="333333"/>
          <w:sz w:val="22"/>
        </w:rPr>
        <w:t>D. Tools return JSON</w:t>
      </w:r>
    </w:p>
    <w:p>
      <w:r>
        <w:rPr>
          <w:color w:val="333333"/>
          <w:sz w:val="22"/>
        </w:rPr>
        <w:t>Explanation: Confusion grows with tool count past a model-specific limit.</w:t>
      </w:r>
    </w:p>
    <w:p>
      <w:r>
        <w:rPr>
          <w:b/>
          <w:color w:val="1E2761"/>
          <w:sz w:val="26"/>
        </w:rPr>
        <w:t>Q14 (Week 3). Which auth pattern fits user-delegated tool access?</w:t>
      </w:r>
    </w:p>
    <w:p>
      <w:pPr>
        <w:pStyle w:val="ListBullet"/>
      </w:pPr>
      <w:r>
        <w:rPr>
          <w:color w:val="333333"/>
          <w:sz w:val="22"/>
        </w:rPr>
        <w:t>A. Service accounts only</w:t>
      </w:r>
    </w:p>
    <w:p>
      <w:pPr>
        <w:pStyle w:val="ListBullet"/>
      </w:pPr>
      <w:r>
        <w:rPr>
          <w:color w:val="333333"/>
          <w:sz w:val="22"/>
        </w:rPr>
        <w:t>B. OAuth 2.1 with PKCE   [correct]</w:t>
      </w:r>
    </w:p>
    <w:p>
      <w:pPr>
        <w:pStyle w:val="ListBullet"/>
      </w:pPr>
      <w:r>
        <w:rPr>
          <w:color w:val="333333"/>
          <w:sz w:val="22"/>
        </w:rPr>
        <w:t>C. Plain API key</w:t>
      </w:r>
    </w:p>
    <w:p>
      <w:pPr>
        <w:pStyle w:val="ListBullet"/>
      </w:pPr>
      <w:r>
        <w:rPr>
          <w:color w:val="333333"/>
          <w:sz w:val="22"/>
        </w:rPr>
        <w:t>D. Anonymous</w:t>
      </w:r>
    </w:p>
    <w:p>
      <w:r>
        <w:rPr>
          <w:color w:val="333333"/>
          <w:sz w:val="22"/>
        </w:rPr>
        <w:t>Explanation: OAuth 2.1 with PKCE is the standard for delegated access.</w:t>
      </w:r>
    </w:p>
    <w:p>
      <w:r>
        <w:rPr>
          <w:b/>
          <w:color w:val="1E2761"/>
          <w:sz w:val="26"/>
        </w:rPr>
        <w:t>Q15 (Week 3). Idempotency keys are typically issued by:</w:t>
      </w:r>
    </w:p>
    <w:p>
      <w:pPr>
        <w:pStyle w:val="ListBullet"/>
      </w:pPr>
      <w:r>
        <w:rPr>
          <w:color w:val="333333"/>
          <w:sz w:val="22"/>
        </w:rPr>
        <w:t>A. The server</w:t>
      </w:r>
    </w:p>
    <w:p>
      <w:pPr>
        <w:pStyle w:val="ListBullet"/>
      </w:pPr>
      <w:r>
        <w:rPr>
          <w:color w:val="333333"/>
          <w:sz w:val="22"/>
        </w:rPr>
        <w:t>B. The client   [correct]</w:t>
      </w:r>
    </w:p>
    <w:p>
      <w:pPr>
        <w:pStyle w:val="ListBullet"/>
      </w:pPr>
      <w:r>
        <w:rPr>
          <w:color w:val="333333"/>
          <w:sz w:val="22"/>
        </w:rPr>
        <w:t>C. The DNS provider</w:t>
      </w:r>
    </w:p>
    <w:p>
      <w:pPr>
        <w:pStyle w:val="ListBullet"/>
      </w:pPr>
      <w:r>
        <w:rPr>
          <w:color w:val="333333"/>
          <w:sz w:val="22"/>
        </w:rPr>
        <w:t>D. The model</w:t>
      </w:r>
    </w:p>
    <w:p>
      <w:r>
        <w:rPr>
          <w:color w:val="333333"/>
          <w:sz w:val="22"/>
        </w:rPr>
        <w:t>Explanation: Clients issue keys so retries are recognized.</w:t>
      </w:r>
    </w:p>
    <w:p>
      <w:r>
        <w:rPr>
          <w:b/>
          <w:color w:val="1E2761"/>
          <w:sz w:val="26"/>
        </w:rPr>
        <w:t>Q16 (Week 4). In CO-STAR, the 'S' stands for:</w:t>
      </w:r>
    </w:p>
    <w:p>
      <w:pPr>
        <w:pStyle w:val="ListBullet"/>
      </w:pPr>
      <w:r>
        <w:rPr>
          <w:color w:val="333333"/>
          <w:sz w:val="22"/>
        </w:rPr>
        <w:t>A. Schema</w:t>
      </w:r>
    </w:p>
    <w:p>
      <w:pPr>
        <w:pStyle w:val="ListBullet"/>
      </w:pPr>
      <w:r>
        <w:rPr>
          <w:color w:val="333333"/>
          <w:sz w:val="22"/>
        </w:rPr>
        <w:t>B. Source</w:t>
      </w:r>
    </w:p>
    <w:p>
      <w:pPr>
        <w:pStyle w:val="ListBullet"/>
      </w:pPr>
      <w:r>
        <w:rPr>
          <w:color w:val="333333"/>
          <w:sz w:val="22"/>
        </w:rPr>
        <w:t>C. Style   [correct]</w:t>
      </w:r>
    </w:p>
    <w:p>
      <w:pPr>
        <w:pStyle w:val="ListBullet"/>
      </w:pPr>
      <w:r>
        <w:rPr>
          <w:color w:val="333333"/>
          <w:sz w:val="22"/>
        </w:rPr>
        <w:t>D. Stop</w:t>
      </w:r>
    </w:p>
    <w:p>
      <w:r>
        <w:rPr>
          <w:color w:val="333333"/>
          <w:sz w:val="22"/>
        </w:rPr>
        <w:t>Explanation: Style.</w:t>
      </w:r>
    </w:p>
    <w:p>
      <w:r>
        <w:rPr>
          <w:b/>
          <w:color w:val="1E2761"/>
          <w:sz w:val="26"/>
        </w:rPr>
        <w:t>Q17 (Week 4). Few-shot prompting recency bias means:</w:t>
      </w:r>
    </w:p>
    <w:p>
      <w:pPr>
        <w:pStyle w:val="ListBullet"/>
      </w:pPr>
      <w:r>
        <w:rPr>
          <w:color w:val="333333"/>
          <w:sz w:val="22"/>
        </w:rPr>
        <w:t>A. Models forget old examples</w:t>
      </w:r>
    </w:p>
    <w:p>
      <w:pPr>
        <w:pStyle w:val="ListBullet"/>
      </w:pPr>
      <w:r>
        <w:rPr>
          <w:color w:val="333333"/>
          <w:sz w:val="22"/>
        </w:rPr>
        <w:t>B. Later examples are weighted more heavily   [correct]</w:t>
      </w:r>
    </w:p>
    <w:p>
      <w:pPr>
        <w:pStyle w:val="ListBullet"/>
      </w:pPr>
      <w:r>
        <w:rPr>
          <w:color w:val="333333"/>
          <w:sz w:val="22"/>
        </w:rPr>
        <w:t>C. Recent users get better answers</w:t>
      </w:r>
    </w:p>
    <w:p>
      <w:pPr>
        <w:pStyle w:val="ListBullet"/>
      </w:pPr>
      <w:r>
        <w:rPr>
          <w:color w:val="333333"/>
          <w:sz w:val="22"/>
        </w:rPr>
        <w:t>D. Refusal must come first</w:t>
      </w:r>
    </w:p>
    <w:p>
      <w:r>
        <w:rPr>
          <w:color w:val="333333"/>
          <w:sz w:val="22"/>
        </w:rPr>
        <w:t>Explanation: Models attend more to recent examples.</w:t>
      </w:r>
    </w:p>
    <w:p>
      <w:r>
        <w:rPr>
          <w:b/>
          <w:color w:val="1E2761"/>
          <w:sz w:val="26"/>
        </w:rPr>
        <w:t>Q18 (Week 4). DSPy's Signature defines:</w:t>
      </w:r>
    </w:p>
    <w:p>
      <w:pPr>
        <w:pStyle w:val="ListBullet"/>
      </w:pPr>
      <w:r>
        <w:rPr>
          <w:color w:val="333333"/>
          <w:sz w:val="22"/>
        </w:rPr>
        <w:t>A. The model</w:t>
      </w:r>
    </w:p>
    <w:p>
      <w:pPr>
        <w:pStyle w:val="ListBullet"/>
      </w:pPr>
      <w:r>
        <w:rPr>
          <w:color w:val="333333"/>
          <w:sz w:val="22"/>
        </w:rPr>
        <w:t>B. Inputs and outputs   [correct]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The retrieval store</w:t>
      </w:r>
    </w:p>
    <w:p>
      <w:r>
        <w:rPr>
          <w:color w:val="333333"/>
          <w:sz w:val="22"/>
        </w:rPr>
        <w:t>Explanation: A Signature is the input-output contract.</w:t>
      </w:r>
    </w:p>
    <w:p>
      <w:r>
        <w:rPr>
          <w:b/>
          <w:color w:val="1E2761"/>
          <w:sz w:val="26"/>
        </w:rPr>
        <w:t>Q19 (Week 4). Which DSPy optimizer is fastest?</w:t>
      </w:r>
    </w:p>
    <w:p>
      <w:pPr>
        <w:pStyle w:val="ListBullet"/>
      </w:pPr>
      <w:r>
        <w:rPr>
          <w:color w:val="333333"/>
          <w:sz w:val="22"/>
        </w:rPr>
        <w:t>A. MIPRO</w:t>
      </w:r>
    </w:p>
    <w:p>
      <w:pPr>
        <w:pStyle w:val="ListBullet"/>
      </w:pPr>
      <w:r>
        <w:rPr>
          <w:color w:val="333333"/>
          <w:sz w:val="22"/>
        </w:rPr>
        <w:t>B. COPRO   [correct]</w:t>
      </w:r>
    </w:p>
    <w:p>
      <w:pPr>
        <w:pStyle w:val="ListBullet"/>
      </w:pPr>
      <w:r>
        <w:rPr>
          <w:color w:val="333333"/>
          <w:sz w:val="22"/>
        </w:rPr>
        <w:t>C. BootstrapFinetune</w:t>
      </w:r>
    </w:p>
    <w:p>
      <w:pPr>
        <w:pStyle w:val="ListBullet"/>
      </w:pPr>
      <w:r>
        <w:rPr>
          <w:color w:val="333333"/>
          <w:sz w:val="22"/>
        </w:rPr>
        <w:t>D. All equal</w:t>
      </w:r>
    </w:p>
    <w:p>
      <w:r>
        <w:rPr>
          <w:color w:val="333333"/>
          <w:sz w:val="22"/>
        </w:rPr>
        <w:t>Explanation: COPRO is coordinate ascent; MIPRO is heavier Bayesian search.</w:t>
      </w:r>
    </w:p>
    <w:p>
      <w:r>
        <w:rPr>
          <w:b/>
          <w:color w:val="1E2761"/>
          <w:sz w:val="26"/>
        </w:rPr>
        <w:t>Q20 (Week 4). Hallucination mitigation via self-consistency works by:</w:t>
      </w:r>
    </w:p>
    <w:p>
      <w:pPr>
        <w:pStyle w:val="ListBullet"/>
      </w:pPr>
      <w:r>
        <w:rPr>
          <w:color w:val="333333"/>
          <w:sz w:val="22"/>
        </w:rPr>
        <w:t>A. Asking the model once</w:t>
      </w:r>
    </w:p>
    <w:p>
      <w:pPr>
        <w:pStyle w:val="ListBullet"/>
      </w:pPr>
      <w:r>
        <w:rPr>
          <w:color w:val="333333"/>
          <w:sz w:val="22"/>
        </w:rPr>
        <w:t>B. Sampling N answers and voting   [correct]</w:t>
      </w:r>
    </w:p>
    <w:p>
      <w:pPr>
        <w:pStyle w:val="ListBullet"/>
      </w:pPr>
      <w:r>
        <w:rPr>
          <w:color w:val="333333"/>
          <w:sz w:val="22"/>
        </w:rPr>
        <w:t>C. Using a larger model</w:t>
      </w:r>
    </w:p>
    <w:p>
      <w:pPr>
        <w:pStyle w:val="ListBullet"/>
      </w:pPr>
      <w:r>
        <w:rPr>
          <w:color w:val="333333"/>
          <w:sz w:val="22"/>
        </w:rPr>
        <w:t>D. Lowering temperature to zero</w:t>
      </w:r>
    </w:p>
    <w:p>
      <w:r>
        <w:rPr>
          <w:color w:val="333333"/>
          <w:sz w:val="22"/>
        </w:rPr>
        <w:t>Explanation: Self-consistency samples and votes.</w:t>
      </w:r>
    </w:p>
    <w:p>
      <w:r>
        <w:rPr>
          <w:b/>
          <w:color w:val="1E2761"/>
          <w:sz w:val="26"/>
        </w:rPr>
        <w:t>Q21 (Week 5). Chinchilla scaling suggests roughly how many training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   [correct]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color w:val="333333"/>
          <w:sz w:val="22"/>
        </w:rPr>
        <w:t>Explanation: Roughly 20 tokens per parameter.</w:t>
      </w:r>
    </w:p>
    <w:p>
      <w:r>
        <w:rPr>
          <w:b/>
          <w:color w:val="1E2761"/>
          <w:sz w:val="26"/>
        </w:rPr>
        <w:t>Q22 (Week 5). LoRA trains:</w:t>
      </w:r>
    </w:p>
    <w:p>
      <w:pPr>
        <w:pStyle w:val="ListBullet"/>
      </w:pPr>
      <w:r>
        <w:rPr>
          <w:color w:val="333333"/>
          <w:sz w:val="22"/>
        </w:rPr>
        <w:t>A. The full base model</w:t>
      </w:r>
    </w:p>
    <w:p>
      <w:pPr>
        <w:pStyle w:val="ListBullet"/>
      </w:pPr>
      <w:r>
        <w:rPr>
          <w:color w:val="333333"/>
          <w:sz w:val="22"/>
        </w:rPr>
        <w:t>B. Only the low-rank A and B matrices   [correct]</w:t>
      </w:r>
    </w:p>
    <w:p>
      <w:pPr>
        <w:pStyle w:val="ListBullet"/>
      </w:pPr>
      <w:r>
        <w:rPr>
          <w:color w:val="333333"/>
          <w:sz w:val="22"/>
        </w:rPr>
        <w:t>C. Only embeddings</w:t>
      </w:r>
    </w:p>
    <w:p>
      <w:pPr>
        <w:pStyle w:val="ListBullet"/>
      </w:pPr>
      <w:r>
        <w:rPr>
          <w:color w:val="333333"/>
          <w:sz w:val="22"/>
        </w:rPr>
        <w:t>D. Only attention weights</w:t>
      </w:r>
    </w:p>
    <w:p>
      <w:r>
        <w:rPr>
          <w:color w:val="333333"/>
          <w:sz w:val="22"/>
        </w:rPr>
        <w:t>Explanation: Frozen base, trainable low-rank update.</w:t>
      </w:r>
    </w:p>
    <w:p>
      <w:r>
        <w:rPr>
          <w:b/>
          <w:color w:val="1E2761"/>
          <w:sz w:val="26"/>
        </w:rPr>
        <w:t>Q23 (Week 5). Typical LoRA rank values in practice:</w:t>
      </w:r>
    </w:p>
    <w:p>
      <w:pPr>
        <w:pStyle w:val="ListBullet"/>
      </w:pPr>
      <w:r>
        <w:rPr>
          <w:color w:val="333333"/>
          <w:sz w:val="22"/>
        </w:rPr>
        <w:t>A. 1 to 2</w:t>
      </w:r>
    </w:p>
    <w:p>
      <w:pPr>
        <w:pStyle w:val="ListBullet"/>
      </w:pPr>
      <w:r>
        <w:rPr>
          <w:color w:val="333333"/>
          <w:sz w:val="22"/>
        </w:rPr>
        <w:t>B. 4 to 64   [correct]</w:t>
      </w:r>
    </w:p>
    <w:p>
      <w:pPr>
        <w:pStyle w:val="ListBullet"/>
      </w:pPr>
      <w:r>
        <w:rPr>
          <w:color w:val="333333"/>
          <w:sz w:val="22"/>
        </w:rPr>
        <w:t>C. 256 to 1024</w:t>
      </w:r>
    </w:p>
    <w:p>
      <w:pPr>
        <w:pStyle w:val="ListBullet"/>
      </w:pPr>
      <w:r>
        <w:rPr>
          <w:color w:val="333333"/>
          <w:sz w:val="22"/>
        </w:rPr>
        <w:t>D. 4096+</w:t>
      </w:r>
    </w:p>
    <w:p>
      <w:r>
        <w:rPr>
          <w:color w:val="333333"/>
          <w:sz w:val="22"/>
        </w:rPr>
        <w:t>Explanation: 4 to 64 is the practical range.</w:t>
      </w:r>
    </w:p>
    <w:p>
      <w:r>
        <w:rPr>
          <w:b/>
          <w:color w:val="1E2761"/>
          <w:sz w:val="26"/>
        </w:rPr>
        <w:t>Q24 (Week 5). qLoRA quantizes the base model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   [correct]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 binary</w:t>
      </w:r>
    </w:p>
    <w:p>
      <w:r>
        <w:rPr>
          <w:color w:val="333333"/>
          <w:sz w:val="22"/>
        </w:rPr>
        <w:t>Explanation: NF4 with double quantization.</w:t>
      </w:r>
    </w:p>
    <w:p>
      <w:r>
        <w:rPr>
          <w:b/>
          <w:color w:val="1E2761"/>
          <w:sz w:val="26"/>
        </w:rPr>
        <w:t>Q25 (Week 5). InfoNCE loss requires:</w:t>
      </w:r>
    </w:p>
    <w:p>
      <w:pPr>
        <w:pStyle w:val="ListBullet"/>
      </w:pPr>
      <w:r>
        <w:rPr>
          <w:color w:val="333333"/>
          <w:sz w:val="22"/>
        </w:rPr>
        <w:t>A. Only positives</w:t>
      </w:r>
    </w:p>
    <w:p>
      <w:pPr>
        <w:pStyle w:val="ListBullet"/>
      </w:pPr>
      <w:r>
        <w:rPr>
          <w:color w:val="333333"/>
          <w:sz w:val="22"/>
        </w:rPr>
        <w:t>B. Anchor, positive, batch of negatives   [correct]</w:t>
      </w:r>
    </w:p>
    <w:p>
      <w:pPr>
        <w:pStyle w:val="ListBullet"/>
      </w:pPr>
      <w:r>
        <w:rPr>
          <w:color w:val="333333"/>
          <w:sz w:val="22"/>
        </w:rPr>
        <w:t>C. Triplets with margin</w:t>
      </w:r>
    </w:p>
    <w:p>
      <w:pPr>
        <w:pStyle w:val="ListBullet"/>
      </w:pPr>
      <w:r>
        <w:rPr>
          <w:color w:val="333333"/>
          <w:sz w:val="22"/>
        </w:rPr>
        <w:t>D. Cluster assignments</w:t>
      </w:r>
    </w:p>
    <w:p>
      <w:r>
        <w:rPr>
          <w:color w:val="333333"/>
          <w:sz w:val="22"/>
        </w:rPr>
        <w:t>Explanation: Softmax over similarities with one positive.</w:t>
      </w:r>
    </w:p>
    <w:p>
      <w:r>
        <w:rPr>
          <w:b/>
          <w:color w:val="1E2761"/>
          <w:sz w:val="26"/>
        </w:rPr>
        <w:t>Q26 (Week 6). In an MDP for an LLM token policy, the 'state' is typically:</w:t>
      </w:r>
    </w:p>
    <w:p>
      <w:pPr>
        <w:pStyle w:val="ListBullet"/>
      </w:pPr>
      <w:r>
        <w:rPr>
          <w:color w:val="333333"/>
          <w:sz w:val="22"/>
        </w:rPr>
        <w:t>A. A single token</w:t>
      </w:r>
    </w:p>
    <w:p>
      <w:pPr>
        <w:pStyle w:val="ListBullet"/>
      </w:pPr>
      <w:r>
        <w:rPr>
          <w:color w:val="333333"/>
          <w:sz w:val="22"/>
        </w:rPr>
        <w:t>B. The current context window   [correct]</w:t>
      </w:r>
    </w:p>
    <w:p>
      <w:pPr>
        <w:pStyle w:val="ListBullet"/>
      </w:pPr>
      <w:r>
        <w:rPr>
          <w:color w:val="333333"/>
          <w:sz w:val="22"/>
        </w:rPr>
        <w:t>C. The vocabulary</w:t>
      </w:r>
    </w:p>
    <w:p>
      <w:pPr>
        <w:pStyle w:val="ListBullet"/>
      </w:pPr>
      <w:r>
        <w:rPr>
          <w:color w:val="333333"/>
          <w:sz w:val="22"/>
        </w:rPr>
        <w:t>D. The reward model</w:t>
      </w:r>
    </w:p>
    <w:p>
      <w:r>
        <w:rPr>
          <w:color w:val="333333"/>
          <w:sz w:val="22"/>
        </w:rPr>
        <w:t>Explanation: Context window represents state.</w:t>
      </w:r>
    </w:p>
    <w:p>
      <w:r>
        <w:rPr>
          <w:b/>
          <w:color w:val="1E2761"/>
          <w:sz w:val="26"/>
        </w:rPr>
        <w:t>Q27 (Week 6). The advantage function is defined as:</w:t>
      </w:r>
    </w:p>
    <w:p>
      <w:pPr>
        <w:pStyle w:val="ListBullet"/>
      </w:pPr>
      <w:r>
        <w:rPr>
          <w:color w:val="333333"/>
          <w:sz w:val="22"/>
        </w:rPr>
        <w:t>A. Q(s,a) only</w:t>
      </w:r>
    </w:p>
    <w:p>
      <w:pPr>
        <w:pStyle w:val="ListBullet"/>
      </w:pPr>
      <w:r>
        <w:rPr>
          <w:color w:val="333333"/>
          <w:sz w:val="22"/>
        </w:rPr>
        <w:t>B. V(s) only</w:t>
      </w:r>
    </w:p>
    <w:p>
      <w:pPr>
        <w:pStyle w:val="ListBullet"/>
      </w:pPr>
      <w:r>
        <w:rPr>
          <w:color w:val="333333"/>
          <w:sz w:val="22"/>
        </w:rPr>
        <w:t>C. Q(s,a) - V(s)   [correct]</w:t>
      </w:r>
    </w:p>
    <w:p>
      <w:pPr>
        <w:pStyle w:val="ListBullet"/>
      </w:pPr>
      <w:r>
        <w:rPr>
          <w:color w:val="333333"/>
          <w:sz w:val="22"/>
        </w:rPr>
        <w:t>D. V(s) - Q(s,a)</w:t>
      </w:r>
    </w:p>
    <w:p>
      <w:r>
        <w:rPr>
          <w:color w:val="333333"/>
          <w:sz w:val="22"/>
        </w:rPr>
        <w:t>Explanation: A = Q - V.</w:t>
      </w:r>
    </w:p>
    <w:p>
      <w:r>
        <w:rPr>
          <w:b/>
          <w:color w:val="1E2761"/>
          <w:sz w:val="26"/>
        </w:rPr>
        <w:t>Q28 (Week 6). PPO's clip parameter typically defaults to:</w:t>
      </w:r>
    </w:p>
    <w:p>
      <w:pPr>
        <w:pStyle w:val="ListBullet"/>
      </w:pPr>
      <w:r>
        <w:rPr>
          <w:color w:val="333333"/>
          <w:sz w:val="22"/>
        </w:rPr>
        <w:t>A. 0.01</w:t>
      </w:r>
    </w:p>
    <w:p>
      <w:pPr>
        <w:pStyle w:val="ListBullet"/>
      </w:pPr>
      <w:r>
        <w:rPr>
          <w:color w:val="333333"/>
          <w:sz w:val="22"/>
        </w:rPr>
        <w:t>B. 0.2   [correct]</w:t>
      </w:r>
    </w:p>
    <w:p>
      <w:pPr>
        <w:pStyle w:val="ListBullet"/>
      </w:pPr>
      <w:r>
        <w:rPr>
          <w:color w:val="333333"/>
          <w:sz w:val="22"/>
        </w:rPr>
        <w:t>C. 0.5</w:t>
      </w:r>
    </w:p>
    <w:p>
      <w:pPr>
        <w:pStyle w:val="ListBullet"/>
      </w:pPr>
      <w:r>
        <w:rPr>
          <w:color w:val="333333"/>
          <w:sz w:val="22"/>
        </w:rPr>
        <w:t>D. 1.0</w:t>
      </w:r>
    </w:p>
    <w:p>
      <w:r>
        <w:rPr>
          <w:color w:val="333333"/>
          <w:sz w:val="22"/>
        </w:rPr>
        <w:t>Explanation: 0.2 is the canonical value.</w:t>
      </w:r>
    </w:p>
    <w:p>
      <w:r>
        <w:rPr>
          <w:b/>
          <w:color w:val="1E2761"/>
          <w:sz w:val="26"/>
        </w:rPr>
        <w:t>Q29 (Week 6). DPO requires:</w:t>
      </w:r>
    </w:p>
    <w:p>
      <w:pPr>
        <w:pStyle w:val="ListBullet"/>
      </w:pPr>
      <w:r>
        <w:rPr>
          <w:color w:val="333333"/>
          <w:sz w:val="22"/>
        </w:rPr>
        <w:t>A. A reward model</w:t>
      </w:r>
    </w:p>
    <w:p>
      <w:pPr>
        <w:pStyle w:val="ListBullet"/>
      </w:pPr>
      <w:r>
        <w:rPr>
          <w:color w:val="333333"/>
          <w:sz w:val="22"/>
        </w:rPr>
        <w:t>B. Preference pairs   [correct]</w:t>
      </w:r>
    </w:p>
    <w:p>
      <w:pPr>
        <w:pStyle w:val="ListBullet"/>
      </w:pPr>
      <w:r>
        <w:rPr>
          <w:color w:val="333333"/>
          <w:sz w:val="22"/>
        </w:rPr>
        <w:t>C. An environment simulator</w:t>
      </w:r>
    </w:p>
    <w:p>
      <w:pPr>
        <w:pStyle w:val="ListBullet"/>
      </w:pPr>
      <w:r>
        <w:rPr>
          <w:color w:val="333333"/>
          <w:sz w:val="22"/>
        </w:rPr>
        <w:t>D. Tool definitions</w:t>
      </w:r>
    </w:p>
    <w:p>
      <w:r>
        <w:rPr>
          <w:color w:val="333333"/>
          <w:sz w:val="22"/>
        </w:rPr>
        <w:t>Explanation: DPO uses preference pairs directly.</w:t>
      </w:r>
    </w:p>
    <w:p>
      <w:r>
        <w:rPr>
          <w:b/>
          <w:color w:val="1E2761"/>
          <w:sz w:val="26"/>
        </w:rPr>
        <w:t>Q30 (Week 6). GRPO's main memory advantage comes from:</w:t>
      </w:r>
    </w:p>
    <w:p>
      <w:pPr>
        <w:pStyle w:val="ListBullet"/>
      </w:pPr>
      <w:r>
        <w:rPr>
          <w:color w:val="333333"/>
          <w:sz w:val="22"/>
        </w:rPr>
        <w:t>A. Dropping the policy network</w:t>
      </w:r>
    </w:p>
    <w:p>
      <w:pPr>
        <w:pStyle w:val="ListBullet"/>
      </w:pPr>
      <w:r>
        <w:rPr>
          <w:color w:val="333333"/>
          <w:sz w:val="22"/>
        </w:rPr>
        <w:t>B. Dropping the value network   [correct]</w:t>
      </w:r>
    </w:p>
    <w:p>
      <w:pPr>
        <w:pStyle w:val="ListBullet"/>
      </w:pPr>
      <w:r>
        <w:rPr>
          <w:color w:val="333333"/>
          <w:sz w:val="22"/>
        </w:rPr>
        <w:t>C. Using INT8</w:t>
      </w:r>
    </w:p>
    <w:p>
      <w:pPr>
        <w:pStyle w:val="ListBullet"/>
      </w:pPr>
      <w:r>
        <w:rPr>
          <w:color w:val="333333"/>
          <w:sz w:val="22"/>
        </w:rPr>
        <w:t>D. Using gradient checkpointing only</w:t>
      </w:r>
    </w:p>
    <w:p>
      <w:r>
        <w:rPr>
          <w:color w:val="333333"/>
          <w:sz w:val="22"/>
        </w:rPr>
        <w:t>Explanation: Group advantage removes need for value head.</w:t>
      </w:r>
    </w:p>
    <w:p>
      <w:r>
        <w:rPr>
          <w:b/>
          <w:color w:val="1E2761"/>
          <w:sz w:val="26"/>
        </w:rPr>
        <w:t>Q31 (Week 7). SRP applied to agents means:</w:t>
      </w:r>
    </w:p>
    <w:p>
      <w:pPr>
        <w:pStyle w:val="ListBullet"/>
      </w:pPr>
      <w:r>
        <w:rPr>
          <w:color w:val="333333"/>
          <w:sz w:val="22"/>
        </w:rPr>
        <w:t>A. Maximum tools per agent</w:t>
      </w:r>
    </w:p>
    <w:p>
      <w:pPr>
        <w:pStyle w:val="ListBullet"/>
      </w:pPr>
      <w:r>
        <w:rPr>
          <w:color w:val="333333"/>
          <w:sz w:val="22"/>
        </w:rPr>
        <w:t>B. Each agent has one well-defined responsibility   [correct]</w:t>
      </w:r>
    </w:p>
    <w:p>
      <w:pPr>
        <w:pStyle w:val="ListBullet"/>
      </w:pPr>
      <w:r>
        <w:rPr>
          <w:color w:val="333333"/>
          <w:sz w:val="22"/>
        </w:rPr>
        <w:t>C. All agents share state</w:t>
      </w:r>
    </w:p>
    <w:p>
      <w:pPr>
        <w:pStyle w:val="ListBullet"/>
      </w:pPr>
      <w:r>
        <w:rPr>
          <w:color w:val="333333"/>
          <w:sz w:val="22"/>
        </w:rPr>
        <w:t>D. One agent per user</w:t>
      </w:r>
    </w:p>
    <w:p>
      <w:r>
        <w:rPr>
          <w:color w:val="333333"/>
          <w:sz w:val="22"/>
        </w:rPr>
        <w:t>Explanation: One responsibility per agent.</w:t>
      </w:r>
    </w:p>
    <w:p>
      <w:r>
        <w:rPr>
          <w:b/>
          <w:color w:val="1E2761"/>
          <w:sz w:val="26"/>
        </w:rPr>
        <w:t>Q32 (Week 7). A facade agent's purpose is:</w:t>
      </w:r>
    </w:p>
    <w:p>
      <w:pPr>
        <w:pStyle w:val="ListBullet"/>
      </w:pPr>
      <w:r>
        <w:rPr>
          <w:color w:val="333333"/>
          <w:sz w:val="22"/>
        </w:rPr>
        <w:t>A. Cosmetic UI</w:t>
      </w:r>
    </w:p>
    <w:p>
      <w:pPr>
        <w:pStyle w:val="ListBullet"/>
      </w:pPr>
      <w:r>
        <w:rPr>
          <w:color w:val="333333"/>
          <w:sz w:val="22"/>
        </w:rPr>
        <w:t>B. Wrapping a noisy sub-system with a clean tool surface   [correct]</w:t>
      </w:r>
    </w:p>
    <w:p>
      <w:pPr>
        <w:pStyle w:val="ListBullet"/>
      </w:pPr>
      <w:r>
        <w:rPr>
          <w:color w:val="333333"/>
          <w:sz w:val="22"/>
        </w:rPr>
        <w:t>C. Performance benchmarking</w:t>
      </w:r>
    </w:p>
    <w:p>
      <w:pPr>
        <w:pStyle w:val="ListBullet"/>
      </w:pPr>
      <w:r>
        <w:rPr>
          <w:color w:val="333333"/>
          <w:sz w:val="22"/>
        </w:rPr>
        <w:t>D. Memory caching</w:t>
      </w:r>
    </w:p>
    <w:p>
      <w:r>
        <w:rPr>
          <w:color w:val="333333"/>
          <w:sz w:val="22"/>
        </w:rPr>
        <w:t>Explanation: Facades hide complexity.</w:t>
      </w:r>
    </w:p>
    <w:p>
      <w:r>
        <w:rPr>
          <w:b/>
          <w:color w:val="1E2761"/>
          <w:sz w:val="26"/>
        </w:rPr>
        <w:t>Q33 (Week 7). Epistemic uncertainty can be reduced by:</w:t>
      </w:r>
    </w:p>
    <w:p>
      <w:pPr>
        <w:pStyle w:val="ListBullet"/>
      </w:pPr>
      <w:r>
        <w:rPr>
          <w:color w:val="333333"/>
          <w:sz w:val="22"/>
        </w:rPr>
        <w:t>A. More data   [correct]</w:t>
      </w:r>
    </w:p>
    <w:p>
      <w:pPr>
        <w:pStyle w:val="ListBullet"/>
      </w:pPr>
      <w:r>
        <w:rPr>
          <w:color w:val="333333"/>
          <w:sz w:val="22"/>
        </w:rPr>
        <w:t>B. Higher temperature</w:t>
      </w:r>
    </w:p>
    <w:p>
      <w:pPr>
        <w:pStyle w:val="ListBullet"/>
      </w:pPr>
      <w:r>
        <w:rPr>
          <w:color w:val="333333"/>
          <w:sz w:val="22"/>
        </w:rPr>
        <w:t>C. Smaller model</w:t>
      </w:r>
    </w:p>
    <w:p>
      <w:pPr>
        <w:pStyle w:val="ListBullet"/>
      </w:pPr>
      <w:r>
        <w:rPr>
          <w:color w:val="333333"/>
          <w:sz w:val="22"/>
        </w:rPr>
        <w:t>D. Tokenization changes</w:t>
      </w:r>
    </w:p>
    <w:p>
      <w:r>
        <w:rPr>
          <w:color w:val="333333"/>
          <w:sz w:val="22"/>
        </w:rPr>
        <w:t>Explanation: Knowledge gaps shrink with data.</w:t>
      </w:r>
    </w:p>
    <w:p>
      <w:r>
        <w:rPr>
          <w:b/>
          <w:color w:val="1E2761"/>
          <w:sz w:val="26"/>
        </w:rPr>
        <w:t>Q34 (Week 7). Aleatoric uncertainty is reduced by:</w:t>
      </w:r>
    </w:p>
    <w:p>
      <w:pPr>
        <w:pStyle w:val="ListBullet"/>
      </w:pPr>
      <w:r>
        <w:rPr>
          <w:color w:val="333333"/>
          <w:sz w:val="22"/>
        </w:rPr>
        <w:t>A. More data</w:t>
      </w:r>
    </w:p>
    <w:p>
      <w:pPr>
        <w:pStyle w:val="ListBullet"/>
      </w:pPr>
      <w:r>
        <w:rPr>
          <w:color w:val="333333"/>
          <w:sz w:val="22"/>
        </w:rPr>
        <w:t>B. Better calibration only   [correct]</w:t>
      </w:r>
    </w:p>
    <w:p>
      <w:pPr>
        <w:pStyle w:val="ListBullet"/>
      </w:pPr>
      <w:r>
        <w:rPr>
          <w:color w:val="333333"/>
          <w:sz w:val="22"/>
        </w:rPr>
        <w:t>C. Bigger models</w:t>
      </w:r>
    </w:p>
    <w:p>
      <w:pPr>
        <w:pStyle w:val="ListBullet"/>
      </w:pPr>
      <w:r>
        <w:rPr>
          <w:color w:val="333333"/>
          <w:sz w:val="22"/>
        </w:rPr>
        <w:t>D. Vector databases</w:t>
      </w:r>
    </w:p>
    <w:p>
      <w:r>
        <w:rPr>
          <w:color w:val="333333"/>
          <w:sz w:val="22"/>
        </w:rPr>
        <w:t>Explanation: Randomness is irreducible; calibrate it.</w:t>
      </w:r>
    </w:p>
    <w:p>
      <w:r>
        <w:rPr>
          <w:b/>
          <w:color w:val="1E2761"/>
          <w:sz w:val="26"/>
        </w:rPr>
        <w:t>Q35 (Week 7). Idempotency keys are essential for:</w:t>
      </w:r>
    </w:p>
    <w:p>
      <w:pPr>
        <w:pStyle w:val="ListBullet"/>
      </w:pPr>
      <w:r>
        <w:rPr>
          <w:color w:val="333333"/>
          <w:sz w:val="22"/>
        </w:rPr>
        <w:t>A. Read tools</w:t>
      </w:r>
    </w:p>
    <w:p>
      <w:pPr>
        <w:pStyle w:val="ListBullet"/>
      </w:pPr>
      <w:r>
        <w:rPr>
          <w:color w:val="333333"/>
          <w:sz w:val="22"/>
        </w:rPr>
        <w:t>B. Write tools that may be retried   [correct]</w:t>
      </w:r>
    </w:p>
    <w:p>
      <w:pPr>
        <w:pStyle w:val="ListBullet"/>
      </w:pPr>
      <w:r>
        <w:rPr>
          <w:color w:val="333333"/>
          <w:sz w:val="22"/>
        </w:rPr>
        <w:t>C. Tokenizers</w:t>
      </w:r>
    </w:p>
    <w:p>
      <w:pPr>
        <w:pStyle w:val="ListBullet"/>
      </w:pPr>
      <w:r>
        <w:rPr>
          <w:color w:val="333333"/>
          <w:sz w:val="22"/>
        </w:rPr>
        <w:t>D. Embeddings</w:t>
      </w:r>
    </w:p>
    <w:p>
      <w:r>
        <w:rPr>
          <w:color w:val="333333"/>
          <w:sz w:val="22"/>
        </w:rPr>
        <w:t>Explanation: Writes must be safe under retry.</w:t>
      </w:r>
    </w:p>
    <w:p>
      <w:r>
        <w:rPr>
          <w:b/>
          <w:color w:val="1E2761"/>
          <w:sz w:val="26"/>
        </w:rPr>
        <w:t>Q36 (Week 8). Data parallel training shares:</w:t>
      </w:r>
    </w:p>
    <w:p>
      <w:pPr>
        <w:pStyle w:val="ListBullet"/>
      </w:pPr>
      <w:r>
        <w:rPr>
          <w:color w:val="333333"/>
          <w:sz w:val="22"/>
        </w:rPr>
        <w:t>A. Different data, same gradients</w:t>
      </w:r>
    </w:p>
    <w:p>
      <w:pPr>
        <w:pStyle w:val="ListBullet"/>
      </w:pPr>
      <w:r>
        <w:rPr>
          <w:color w:val="333333"/>
          <w:sz w:val="22"/>
        </w:rPr>
        <w:t>B. Same model, sharded data, all-reduce gradients   [correct]</w:t>
      </w:r>
    </w:p>
    <w:p>
      <w:pPr>
        <w:pStyle w:val="ListBullet"/>
      </w:pPr>
      <w:r>
        <w:rPr>
          <w:color w:val="333333"/>
          <w:sz w:val="22"/>
        </w:rPr>
        <w:t>C. Sharded model, same data</w:t>
      </w:r>
    </w:p>
    <w:p>
      <w:pPr>
        <w:pStyle w:val="ListBullet"/>
      </w:pPr>
      <w:r>
        <w:rPr>
          <w:color w:val="333333"/>
          <w:sz w:val="22"/>
        </w:rPr>
        <w:t>D. Sharded model, sharded data only</w:t>
      </w:r>
    </w:p>
    <w:p>
      <w:r>
        <w:rPr>
          <w:color w:val="333333"/>
          <w:sz w:val="22"/>
        </w:rPr>
        <w:t>Explanation: Standard data-parallel definition.</w:t>
      </w:r>
    </w:p>
    <w:p>
      <w:r>
        <w:rPr>
          <w:b/>
          <w:color w:val="1E2761"/>
          <w:sz w:val="26"/>
        </w:rPr>
        <w:t>Q37 (Week 8). Tensor parallel splits:</w:t>
      </w:r>
    </w:p>
    <w:p>
      <w:pPr>
        <w:pStyle w:val="ListBullet"/>
      </w:pPr>
      <w:r>
        <w:rPr>
          <w:color w:val="333333"/>
          <w:sz w:val="22"/>
        </w:rPr>
        <w:t>A. Layers across devices</w:t>
      </w:r>
    </w:p>
    <w:p>
      <w:pPr>
        <w:pStyle w:val="ListBullet"/>
      </w:pPr>
      <w:r>
        <w:rPr>
          <w:color w:val="333333"/>
          <w:sz w:val="22"/>
        </w:rPr>
        <w:t>B. Each matrix multiply across devices   [correct]</w:t>
      </w:r>
    </w:p>
    <w:p>
      <w:pPr>
        <w:pStyle w:val="ListBullet"/>
      </w:pPr>
      <w:r>
        <w:rPr>
          <w:color w:val="333333"/>
          <w:sz w:val="22"/>
        </w:rPr>
        <w:t>C. Batches across devices</w:t>
      </w:r>
    </w:p>
    <w:p>
      <w:pPr>
        <w:pStyle w:val="ListBullet"/>
      </w:pPr>
      <w:r>
        <w:rPr>
          <w:color w:val="333333"/>
          <w:sz w:val="22"/>
        </w:rPr>
        <w:t>D. Optimizer state only</w:t>
      </w:r>
    </w:p>
    <w:p>
      <w:r>
        <w:rPr>
          <w:color w:val="333333"/>
          <w:sz w:val="22"/>
        </w:rPr>
        <w:t>Explanation: Splits within each linear op.</w:t>
      </w:r>
    </w:p>
    <w:p>
      <w:r>
        <w:rPr>
          <w:b/>
          <w:color w:val="1E2761"/>
          <w:sz w:val="26"/>
        </w:rPr>
        <w:t>Q38 (Week 8). Pipeline parallel splits:</w:t>
      </w:r>
    </w:p>
    <w:p>
      <w:pPr>
        <w:pStyle w:val="ListBullet"/>
      </w:pPr>
      <w:r>
        <w:rPr>
          <w:color w:val="333333"/>
          <w:sz w:val="22"/>
        </w:rPr>
        <w:t>A. Each matrix multiply</w:t>
      </w:r>
    </w:p>
    <w:p>
      <w:pPr>
        <w:pStyle w:val="ListBullet"/>
      </w:pPr>
      <w:r>
        <w:rPr>
          <w:color w:val="333333"/>
          <w:sz w:val="22"/>
        </w:rPr>
        <w:t>B. Model layers across devices with micro-batches   [correct]</w:t>
      </w:r>
    </w:p>
    <w:p>
      <w:pPr>
        <w:pStyle w:val="ListBullet"/>
      </w:pPr>
      <w:r>
        <w:rPr>
          <w:color w:val="333333"/>
          <w:sz w:val="22"/>
        </w:rPr>
        <w:t>C. Optimizer state</w:t>
      </w:r>
    </w:p>
    <w:p>
      <w:pPr>
        <w:pStyle w:val="ListBullet"/>
      </w:pPr>
      <w:r>
        <w:rPr>
          <w:color w:val="333333"/>
          <w:sz w:val="22"/>
        </w:rPr>
        <w:t>D. Tokens across devices</w:t>
      </w:r>
    </w:p>
    <w:p>
      <w:r>
        <w:rPr>
          <w:color w:val="333333"/>
          <w:sz w:val="22"/>
        </w:rPr>
        <w:t>Explanation: Layer groups stream micro-batches.</w:t>
      </w:r>
    </w:p>
    <w:p>
      <w:r>
        <w:rPr>
          <w:b/>
          <w:color w:val="1E2761"/>
          <w:sz w:val="26"/>
        </w:rPr>
        <w:t>Q39 (Week 8). Ray actors are best for:</w:t>
      </w:r>
    </w:p>
    <w:p>
      <w:pPr>
        <w:pStyle w:val="ListBullet"/>
      </w:pPr>
      <w:r>
        <w:rPr>
          <w:color w:val="333333"/>
          <w:sz w:val="22"/>
        </w:rPr>
        <w:t>A. Stateless computations</w:t>
      </w:r>
    </w:p>
    <w:p>
      <w:pPr>
        <w:pStyle w:val="ListBullet"/>
      </w:pPr>
      <w:r>
        <w:rPr>
          <w:color w:val="333333"/>
          <w:sz w:val="22"/>
        </w:rPr>
        <w:t>B. Stateful long-lived workers   [correct]</w:t>
      </w:r>
    </w:p>
    <w:p>
      <w:pPr>
        <w:pStyle w:val="ListBullet"/>
      </w:pPr>
      <w:r>
        <w:rPr>
          <w:color w:val="333333"/>
          <w:sz w:val="22"/>
        </w:rPr>
        <w:t>C. Pure functions only</w:t>
      </w:r>
    </w:p>
    <w:p>
      <w:pPr>
        <w:pStyle w:val="ListBullet"/>
      </w:pPr>
      <w:r>
        <w:rPr>
          <w:color w:val="333333"/>
          <w:sz w:val="22"/>
        </w:rPr>
        <w:t>D. Token streaming</w:t>
      </w:r>
    </w:p>
    <w:p>
      <w:r>
        <w:rPr>
          <w:color w:val="333333"/>
          <w:sz w:val="22"/>
        </w:rPr>
        <w:t>Explanation: Actors hold state.</w:t>
      </w:r>
    </w:p>
    <w:p>
      <w:r>
        <w:rPr>
          <w:b/>
          <w:color w:val="1E2761"/>
          <w:sz w:val="26"/>
        </w:rPr>
        <w:t>Q40 (Week 8). Ray Tune's ASHA scheduler is:</w:t>
      </w:r>
    </w:p>
    <w:p>
      <w:pPr>
        <w:pStyle w:val="ListBullet"/>
      </w:pPr>
      <w:r>
        <w:rPr>
          <w:color w:val="333333"/>
          <w:sz w:val="22"/>
        </w:rPr>
        <w:t>A. Bayesian</w:t>
      </w:r>
    </w:p>
    <w:p>
      <w:pPr>
        <w:pStyle w:val="ListBullet"/>
      </w:pPr>
      <w:r>
        <w:rPr>
          <w:color w:val="333333"/>
          <w:sz w:val="22"/>
        </w:rPr>
        <w:t>B. Async successive halving   [correct]</w:t>
      </w:r>
    </w:p>
    <w:p>
      <w:pPr>
        <w:pStyle w:val="ListBullet"/>
      </w:pPr>
      <w:r>
        <w:rPr>
          <w:color w:val="333333"/>
          <w:sz w:val="22"/>
        </w:rPr>
        <w:t>C. Genetic</w:t>
      </w:r>
    </w:p>
    <w:p>
      <w:pPr>
        <w:pStyle w:val="ListBullet"/>
      </w:pPr>
      <w:r>
        <w:rPr>
          <w:color w:val="333333"/>
          <w:sz w:val="22"/>
        </w:rPr>
        <w:t>D. Manual</w:t>
      </w:r>
    </w:p>
    <w:p>
      <w:r>
        <w:rPr>
          <w:color w:val="333333"/>
          <w:sz w:val="22"/>
        </w:rPr>
        <w:t>Explanation: ASHA = Async Successive Halving.</w:t>
      </w:r>
    </w:p>
    <w:p>
      <w:r>
        <w:rPr>
          <w:b/>
          <w:color w:val="1E2761"/>
          <w:sz w:val="26"/>
        </w:rPr>
        <w:t>Q41 (Week 9). A2A is primarily for:</w:t>
      </w:r>
    </w:p>
    <w:p>
      <w:pPr>
        <w:pStyle w:val="ListBullet"/>
      </w:pPr>
      <w:r>
        <w:rPr>
          <w:color w:val="333333"/>
          <w:sz w:val="22"/>
        </w:rPr>
        <w:t>A. Agent-to-tool</w:t>
      </w:r>
    </w:p>
    <w:p>
      <w:pPr>
        <w:pStyle w:val="ListBullet"/>
      </w:pPr>
      <w:r>
        <w:rPr>
          <w:color w:val="333333"/>
          <w:sz w:val="22"/>
        </w:rPr>
        <w:t>B. Agent-to-agent   [correct]</w:t>
      </w:r>
    </w:p>
    <w:p>
      <w:pPr>
        <w:pStyle w:val="ListBullet"/>
      </w:pPr>
      <w:r>
        <w:rPr>
          <w:color w:val="333333"/>
          <w:sz w:val="22"/>
        </w:rPr>
        <w:t>C. Agent-to-user</w:t>
      </w:r>
    </w:p>
    <w:p>
      <w:pPr>
        <w:pStyle w:val="ListBullet"/>
      </w:pPr>
      <w:r>
        <w:rPr>
          <w:color w:val="333333"/>
          <w:sz w:val="22"/>
        </w:rPr>
        <w:t>D. Tool-to-tool</w:t>
      </w:r>
    </w:p>
    <w:p>
      <w:r>
        <w:rPr>
          <w:color w:val="333333"/>
          <w:sz w:val="22"/>
        </w:rPr>
        <w:t>Explanation: A2A = agent-to-agent.</w:t>
      </w:r>
    </w:p>
    <w:p>
      <w:r>
        <w:rPr>
          <w:b/>
          <w:color w:val="1E2761"/>
          <w:sz w:val="26"/>
        </w:rPr>
        <w:t>Q42 (Week 9). MCP is primarily for:</w:t>
      </w:r>
    </w:p>
    <w:p>
      <w:pPr>
        <w:pStyle w:val="ListBullet"/>
      </w:pPr>
      <w:r>
        <w:rPr>
          <w:color w:val="333333"/>
          <w:sz w:val="22"/>
        </w:rPr>
        <w:t>A. Agent-to-agent</w:t>
      </w:r>
    </w:p>
    <w:p>
      <w:pPr>
        <w:pStyle w:val="ListBullet"/>
      </w:pPr>
      <w:r>
        <w:rPr>
          <w:color w:val="333333"/>
          <w:sz w:val="22"/>
        </w:rPr>
        <w:t>B. Agent-to-tool   [correct]</w:t>
      </w:r>
    </w:p>
    <w:p>
      <w:pPr>
        <w:pStyle w:val="ListBullet"/>
      </w:pPr>
      <w:r>
        <w:rPr>
          <w:color w:val="333333"/>
          <w:sz w:val="22"/>
        </w:rPr>
        <w:t>C. User-to-tool</w:t>
      </w:r>
    </w:p>
    <w:p>
      <w:pPr>
        <w:pStyle w:val="ListBullet"/>
      </w:pPr>
      <w:r>
        <w:rPr>
          <w:color w:val="333333"/>
          <w:sz w:val="22"/>
        </w:rPr>
        <w:t>D. User-to-agent</w:t>
      </w:r>
    </w:p>
    <w:p>
      <w:r>
        <w:rPr>
          <w:color w:val="333333"/>
          <w:sz w:val="22"/>
        </w:rPr>
        <w:t>Explanation: MCP = agent-to-tool.</w:t>
      </w:r>
    </w:p>
    <w:p>
      <w:r>
        <w:rPr>
          <w:b/>
          <w:color w:val="1E2761"/>
          <w:sz w:val="26"/>
        </w:rPr>
        <w:t>Q43 (Week 9). An Agent Card lists:</w:t>
      </w:r>
    </w:p>
    <w:p>
      <w:pPr>
        <w:pStyle w:val="ListBullet"/>
      </w:pPr>
      <w:r>
        <w:rPr>
          <w:color w:val="333333"/>
          <w:sz w:val="22"/>
        </w:rPr>
        <w:t>A. Only price</w:t>
      </w:r>
    </w:p>
    <w:p>
      <w:pPr>
        <w:pStyle w:val="ListBullet"/>
      </w:pPr>
      <w:r>
        <w:rPr>
          <w:color w:val="333333"/>
          <w:sz w:val="22"/>
        </w:rPr>
        <w:t>B. Capabilities, cost, latency, contact, auth requirements   [correct]</w:t>
      </w:r>
    </w:p>
    <w:p>
      <w:pPr>
        <w:pStyle w:val="ListBullet"/>
      </w:pPr>
      <w:r>
        <w:rPr>
          <w:color w:val="333333"/>
          <w:sz w:val="22"/>
        </w:rPr>
        <w:t>C. Source code</w:t>
      </w:r>
    </w:p>
    <w:p>
      <w:pPr>
        <w:pStyle w:val="ListBullet"/>
      </w:pPr>
      <w:r>
        <w:rPr>
          <w:color w:val="333333"/>
          <w:sz w:val="22"/>
        </w:rPr>
        <w:t>D. Training data</w:t>
      </w:r>
    </w:p>
    <w:p>
      <w:r>
        <w:rPr>
          <w:color w:val="333333"/>
          <w:sz w:val="22"/>
        </w:rPr>
        <w:t>Explanation: Self-description manifest.</w:t>
      </w:r>
    </w:p>
    <w:p>
      <w:r>
        <w:rPr>
          <w:b/>
          <w:color w:val="1E2761"/>
          <w:sz w:val="26"/>
        </w:rPr>
        <w:t>Q44 (Week 9). Nanda proposes:</w:t>
      </w:r>
    </w:p>
    <w:p>
      <w:pPr>
        <w:pStyle w:val="ListBullet"/>
      </w:pPr>
      <w:r>
        <w:rPr>
          <w:color w:val="333333"/>
          <w:sz w:val="22"/>
        </w:rPr>
        <w:t>A. Centralized identity</w:t>
      </w:r>
    </w:p>
    <w:p>
      <w:pPr>
        <w:pStyle w:val="ListBullet"/>
      </w:pPr>
      <w:r>
        <w:rPr>
          <w:color w:val="333333"/>
          <w:sz w:val="22"/>
        </w:rPr>
        <w:t>B. A federated agent registry   [correct]</w:t>
      </w:r>
    </w:p>
    <w:p>
      <w:pPr>
        <w:pStyle w:val="ListBullet"/>
      </w:pPr>
      <w:r>
        <w:rPr>
          <w:color w:val="333333"/>
          <w:sz w:val="22"/>
        </w:rPr>
        <w:t>C. Closed proprietary system</w:t>
      </w:r>
    </w:p>
    <w:p>
      <w:pPr>
        <w:pStyle w:val="ListBullet"/>
      </w:pPr>
      <w:r>
        <w:rPr>
          <w:color w:val="333333"/>
          <w:sz w:val="22"/>
        </w:rPr>
        <w:t>D. DNS replacement only</w:t>
      </w:r>
    </w:p>
    <w:p>
      <w:r>
        <w:rPr>
          <w:color w:val="333333"/>
          <w:sz w:val="22"/>
        </w:rPr>
        <w:t>Explanation: Federated registry model.</w:t>
      </w:r>
    </w:p>
    <w:p>
      <w:r>
        <w:rPr>
          <w:b/>
          <w:color w:val="1E2761"/>
          <w:sz w:val="26"/>
        </w:rPr>
        <w:t>Q45 (Week 9). mTLS at the transport layer satisfies:</w:t>
      </w:r>
    </w:p>
    <w:p>
      <w:pPr>
        <w:pStyle w:val="ListBullet"/>
      </w:pPr>
      <w:r>
        <w:rPr>
          <w:color w:val="333333"/>
          <w:sz w:val="22"/>
        </w:rPr>
        <w:t>A. AuthZ alone</w:t>
      </w:r>
    </w:p>
    <w:p>
      <w:pPr>
        <w:pStyle w:val="ListBullet"/>
      </w:pPr>
      <w:r>
        <w:rPr>
          <w:color w:val="333333"/>
          <w:sz w:val="22"/>
        </w:rPr>
        <w:t>B. AuthN; AuthZ still needed at message layer   [correct]</w:t>
      </w:r>
    </w:p>
    <w:p>
      <w:pPr>
        <w:pStyle w:val="ListBullet"/>
      </w:pPr>
      <w:r>
        <w:rPr>
          <w:color w:val="333333"/>
          <w:sz w:val="22"/>
        </w:rPr>
        <w:t>C. Both AuthN and AuthZ</w:t>
      </w:r>
    </w:p>
    <w:p>
      <w:pPr>
        <w:pStyle w:val="ListBullet"/>
      </w:pPr>
      <w:r>
        <w:rPr>
          <w:color w:val="333333"/>
          <w:sz w:val="22"/>
        </w:rPr>
        <w:t>D. Neither</w:t>
      </w:r>
    </w:p>
    <w:p>
      <w:r>
        <w:rPr>
          <w:color w:val="333333"/>
          <w:sz w:val="22"/>
        </w:rPr>
        <w:t>Explanation: mTLS = authentication only.</w:t>
      </w:r>
    </w:p>
    <w:p>
      <w:r>
        <w:rPr>
          <w:b/>
          <w:color w:val="1E2761"/>
          <w:sz w:val="26"/>
        </w:rPr>
        <w:t>Q46 (Week 10). The router pattern is typically used:</w:t>
      </w:r>
    </w:p>
    <w:p>
      <w:pPr>
        <w:pStyle w:val="ListBullet"/>
      </w:pPr>
      <w:r>
        <w:rPr>
          <w:color w:val="333333"/>
          <w:sz w:val="22"/>
        </w:rPr>
        <w:t>A. For high-stakes generation</w:t>
      </w:r>
    </w:p>
    <w:p>
      <w:pPr>
        <w:pStyle w:val="ListBullet"/>
      </w:pPr>
      <w:r>
        <w:rPr>
          <w:color w:val="333333"/>
          <w:sz w:val="22"/>
        </w:rPr>
        <w:t>B. To direct input to one of N specialized agents   [correct]</w:t>
      </w:r>
    </w:p>
    <w:p>
      <w:pPr>
        <w:pStyle w:val="ListBullet"/>
      </w:pPr>
      <w:r>
        <w:rPr>
          <w:color w:val="333333"/>
          <w:sz w:val="22"/>
        </w:rPr>
        <w:t>C. As a verifier</w:t>
      </w:r>
    </w:p>
    <w:p>
      <w:pPr>
        <w:pStyle w:val="ListBullet"/>
      </w:pPr>
      <w:r>
        <w:rPr>
          <w:color w:val="333333"/>
          <w:sz w:val="22"/>
        </w:rPr>
        <w:t>D. To merge results</w:t>
      </w:r>
    </w:p>
    <w:p>
      <w:r>
        <w:rPr>
          <w:color w:val="333333"/>
          <w:sz w:val="22"/>
        </w:rPr>
        <w:t>Explanation: Routing dispatches to specialists.</w:t>
      </w:r>
    </w:p>
    <w:p>
      <w:r>
        <w:rPr>
          <w:b/>
          <w:color w:val="1E2761"/>
          <w:sz w:val="26"/>
        </w:rPr>
        <w:t>Q47 (Week 10). Fan-out / fan-in is appropriate when:</w:t>
      </w:r>
    </w:p>
    <w:p>
      <w:pPr>
        <w:pStyle w:val="ListBullet"/>
      </w:pPr>
      <w:r>
        <w:rPr>
          <w:color w:val="333333"/>
          <w:sz w:val="22"/>
        </w:rPr>
        <w:t>A. Strict serial order required</w:t>
      </w:r>
    </w:p>
    <w:p>
      <w:pPr>
        <w:pStyle w:val="ListBullet"/>
      </w:pPr>
      <w:r>
        <w:rPr>
          <w:color w:val="333333"/>
          <w:sz w:val="22"/>
        </w:rPr>
        <w:t>B. Parallel proposals or comparisons help   [correct]</w:t>
      </w:r>
    </w:p>
    <w:p>
      <w:pPr>
        <w:pStyle w:val="ListBullet"/>
      </w:pPr>
      <w:r>
        <w:rPr>
          <w:color w:val="333333"/>
          <w:sz w:val="22"/>
        </w:rPr>
        <w:t>C. Single-tool use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color w:val="333333"/>
          <w:sz w:val="22"/>
        </w:rPr>
        <w:t>Explanation: Parallel evaluation.</w:t>
      </w:r>
    </w:p>
    <w:p>
      <w:r>
        <w:rPr>
          <w:b/>
          <w:color w:val="1E2761"/>
          <w:sz w:val="26"/>
        </w:rPr>
        <w:t>Q48 (Week 10). Orchestrator-workers separates:</w:t>
      </w:r>
    </w:p>
    <w:p>
      <w:pPr>
        <w:pStyle w:val="ListBullet"/>
      </w:pPr>
      <w:r>
        <w:rPr>
          <w:color w:val="333333"/>
          <w:sz w:val="22"/>
        </w:rPr>
        <w:t>A. Training from inference</w:t>
      </w:r>
    </w:p>
    <w:p>
      <w:pPr>
        <w:pStyle w:val="ListBullet"/>
      </w:pPr>
      <w:r>
        <w:rPr>
          <w:color w:val="333333"/>
          <w:sz w:val="22"/>
        </w:rPr>
        <w:t>B. Planning from execution   [correct]</w:t>
      </w:r>
    </w:p>
    <w:p>
      <w:pPr>
        <w:pStyle w:val="ListBullet"/>
      </w:pPr>
      <w:r>
        <w:rPr>
          <w:color w:val="333333"/>
          <w:sz w:val="22"/>
        </w:rPr>
        <w:t>C. Storage from compute</w:t>
      </w:r>
    </w:p>
    <w:p>
      <w:pPr>
        <w:pStyle w:val="ListBullet"/>
      </w:pPr>
      <w:r>
        <w:rPr>
          <w:color w:val="333333"/>
          <w:sz w:val="22"/>
        </w:rPr>
        <w:t>D. Tokens from embeddings</w:t>
      </w:r>
    </w:p>
    <w:p>
      <w:r>
        <w:rPr>
          <w:color w:val="333333"/>
          <w:sz w:val="22"/>
        </w:rPr>
        <w:t>Explanation: Planner plans; workers execute.</w:t>
      </w:r>
    </w:p>
    <w:p>
      <w:r>
        <w:rPr>
          <w:b/>
          <w:color w:val="1E2761"/>
          <w:sz w:val="26"/>
        </w:rPr>
        <w:t>Q49 (Week 10). Evaluator-optimizer's stop condition is typically:</w:t>
      </w:r>
    </w:p>
    <w:p>
      <w:pPr>
        <w:pStyle w:val="ListBullet"/>
      </w:pPr>
      <w:r>
        <w:rPr>
          <w:color w:val="333333"/>
          <w:sz w:val="22"/>
        </w:rPr>
        <w:t>A. Random</w:t>
      </w:r>
    </w:p>
    <w:p>
      <w:pPr>
        <w:pStyle w:val="ListBullet"/>
      </w:pPr>
      <w:r>
        <w:rPr>
          <w:color w:val="333333"/>
          <w:sz w:val="22"/>
        </w:rPr>
        <w:t>B. Quality threshold or max iterations   [correct]</w:t>
      </w:r>
    </w:p>
    <w:p>
      <w:pPr>
        <w:pStyle w:val="ListBullet"/>
      </w:pPr>
      <w:r>
        <w:rPr>
          <w:color w:val="333333"/>
          <w:sz w:val="22"/>
        </w:rPr>
        <w:t>C. User timeout only</w:t>
      </w:r>
    </w:p>
    <w:p>
      <w:pPr>
        <w:pStyle w:val="ListBullet"/>
      </w:pPr>
      <w:r>
        <w:rPr>
          <w:color w:val="333333"/>
          <w:sz w:val="22"/>
        </w:rPr>
        <w:t>D. Token budget only</w:t>
      </w:r>
    </w:p>
    <w:p>
      <w:r>
        <w:rPr>
          <w:color w:val="333333"/>
          <w:sz w:val="22"/>
        </w:rPr>
        <w:t>Explanation: Either quality or iteration cap.</w:t>
      </w:r>
    </w:p>
    <w:p>
      <w:r>
        <w:rPr>
          <w:b/>
          <w:color w:val="1E2761"/>
          <w:sz w:val="26"/>
        </w:rPr>
        <w:t>Q50 (Week 10). The autonomy ladder recommends starting at:</w:t>
      </w:r>
    </w:p>
    <w:p>
      <w:pPr>
        <w:pStyle w:val="ListBullet"/>
      </w:pPr>
      <w:r>
        <w:rPr>
          <w:color w:val="333333"/>
          <w:sz w:val="22"/>
        </w:rPr>
        <w:t>A. Autonomous</w:t>
      </w:r>
    </w:p>
    <w:p>
      <w:pPr>
        <w:pStyle w:val="ListBullet"/>
      </w:pPr>
      <w:r>
        <w:rPr>
          <w:color w:val="333333"/>
          <w:sz w:val="22"/>
        </w:rPr>
        <w:t>B. Approve-batch</w:t>
      </w:r>
    </w:p>
    <w:p>
      <w:pPr>
        <w:pStyle w:val="ListBullet"/>
      </w:pPr>
      <w:r>
        <w:rPr>
          <w:color w:val="333333"/>
          <w:sz w:val="22"/>
        </w:rPr>
        <w:t>C. Suggest-only   [correct]</w:t>
      </w:r>
    </w:p>
    <w:p>
      <w:pPr>
        <w:pStyle w:val="ListBullet"/>
      </w:pPr>
      <w:r>
        <w:rPr>
          <w:color w:val="333333"/>
          <w:sz w:val="22"/>
        </w:rPr>
        <w:t>D. Approve-each</w:t>
      </w:r>
    </w:p>
    <w:p>
      <w:r>
        <w:rPr>
          <w:color w:val="333333"/>
          <w:sz w:val="22"/>
        </w:rPr>
        <w:t>Explanation: Always start low.</w:t>
      </w:r>
    </w:p>
    <w:p>
      <w:r>
        <w:rPr>
          <w:b/>
          <w:color w:val="1E2761"/>
          <w:sz w:val="26"/>
        </w:rPr>
        <w:t>Q51 (Week 11). HyDE retrieves against:</w:t>
      </w:r>
    </w:p>
    <w:p>
      <w:pPr>
        <w:pStyle w:val="ListBullet"/>
      </w:pPr>
      <w:r>
        <w:rPr>
          <w:color w:val="333333"/>
          <w:sz w:val="22"/>
        </w:rPr>
        <w:t>A. Original query embedding</w:t>
      </w:r>
    </w:p>
    <w:p>
      <w:pPr>
        <w:pStyle w:val="ListBullet"/>
      </w:pPr>
      <w:r>
        <w:rPr>
          <w:color w:val="333333"/>
          <w:sz w:val="22"/>
        </w:rPr>
        <w:t>B. Embedding of a hypothetical answer   [correct]</w:t>
      </w:r>
    </w:p>
    <w:p>
      <w:pPr>
        <w:pStyle w:val="ListBullet"/>
      </w:pPr>
      <w:r>
        <w:rPr>
          <w:color w:val="333333"/>
          <w:sz w:val="22"/>
        </w:rPr>
        <w:t>C. Random vectors</w:t>
      </w:r>
    </w:p>
    <w:p>
      <w:pPr>
        <w:pStyle w:val="ListBullet"/>
      </w:pPr>
      <w:r>
        <w:rPr>
          <w:color w:val="333333"/>
          <w:sz w:val="22"/>
        </w:rPr>
        <w:t>D. Keyword index</w:t>
      </w:r>
    </w:p>
    <w:p>
      <w:r>
        <w:rPr>
          <w:color w:val="333333"/>
          <w:sz w:val="22"/>
        </w:rPr>
        <w:t>Explanation: Embed hypothesis, then retrieve.</w:t>
      </w:r>
    </w:p>
    <w:p>
      <w:r>
        <w:rPr>
          <w:b/>
          <w:color w:val="1E2761"/>
          <w:sz w:val="26"/>
        </w:rPr>
        <w:t>Q52 (Week 11). Multi-hop RAG's main challenge is:</w:t>
      </w:r>
    </w:p>
    <w:p>
      <w:pPr>
        <w:pStyle w:val="ListBullet"/>
      </w:pPr>
      <w:r>
        <w:rPr>
          <w:color w:val="333333"/>
          <w:sz w:val="22"/>
        </w:rPr>
        <w:t>A. Embedding speed</w:t>
      </w:r>
    </w:p>
    <w:p>
      <w:pPr>
        <w:pStyle w:val="ListBullet"/>
      </w:pPr>
      <w:r>
        <w:rPr>
          <w:color w:val="333333"/>
          <w:sz w:val="22"/>
        </w:rPr>
        <w:t>B. Intermediate evaluation of partial answers   [correct]</w:t>
      </w:r>
    </w:p>
    <w:p>
      <w:pPr>
        <w:pStyle w:val="ListBullet"/>
      </w:pPr>
      <w:r>
        <w:rPr>
          <w:color w:val="333333"/>
          <w:sz w:val="22"/>
        </w:rPr>
        <w:t>C. Index size</w:t>
      </w:r>
    </w:p>
    <w:p>
      <w:pPr>
        <w:pStyle w:val="ListBullet"/>
      </w:pPr>
      <w:r>
        <w:rPr>
          <w:color w:val="333333"/>
          <w:sz w:val="22"/>
        </w:rPr>
        <w:t>D. Tokenization</w:t>
      </w:r>
    </w:p>
    <w:p>
      <w:r>
        <w:rPr>
          <w:color w:val="333333"/>
          <w:sz w:val="22"/>
        </w:rPr>
        <w:t>Explanation: Knowing when to query again.</w:t>
      </w:r>
    </w:p>
    <w:p>
      <w:r>
        <w:rPr>
          <w:b/>
          <w:color w:val="1E2761"/>
          <w:sz w:val="26"/>
        </w:rPr>
        <w:t>Q53 (Week 11). Predetermined decomposition is best when:</w:t>
      </w:r>
    </w:p>
    <w:p>
      <w:pPr>
        <w:pStyle w:val="ListBullet"/>
      </w:pPr>
      <w:r>
        <w:rPr>
          <w:color w:val="333333"/>
          <w:sz w:val="22"/>
        </w:rPr>
        <w:t>A. Path is unpredictable</w:t>
      </w:r>
    </w:p>
    <w:p>
      <w:pPr>
        <w:pStyle w:val="ListBullet"/>
      </w:pPr>
      <w:r>
        <w:rPr>
          <w:color w:val="333333"/>
          <w:sz w:val="22"/>
        </w:rPr>
        <w:t>B. Path is largely known in advance   [correct]</w:t>
      </w:r>
    </w:p>
    <w:p>
      <w:pPr>
        <w:pStyle w:val="ListBullet"/>
      </w:pPr>
      <w:r>
        <w:rPr>
          <w:color w:val="333333"/>
          <w:sz w:val="22"/>
        </w:rPr>
        <w:t>C. Latency is unimportant</w:t>
      </w:r>
    </w:p>
    <w:p>
      <w:pPr>
        <w:pStyle w:val="ListBullet"/>
      </w:pPr>
      <w:r>
        <w:rPr>
          <w:color w:val="333333"/>
          <w:sz w:val="22"/>
        </w:rPr>
        <w:t>D. Agents have private rewards</w:t>
      </w:r>
    </w:p>
    <w:p>
      <w:r>
        <w:rPr>
          <w:color w:val="333333"/>
          <w:sz w:val="22"/>
        </w:rPr>
        <w:t>Explanation: Predictable paths fit predetermined plans.</w:t>
      </w:r>
    </w:p>
    <w:p>
      <w:r>
        <w:rPr>
          <w:b/>
          <w:color w:val="1E2761"/>
          <w:sz w:val="26"/>
        </w:rPr>
        <w:t>Q54 (Week 11). Adaptive decomposition is best when:</w:t>
      </w:r>
    </w:p>
    <w:p>
      <w:pPr>
        <w:pStyle w:val="ListBullet"/>
      </w:pPr>
      <w:r>
        <w:rPr>
          <w:color w:val="333333"/>
          <w:sz w:val="22"/>
        </w:rPr>
        <w:t>A. Path depends on prior results   [correct]</w:t>
      </w:r>
    </w:p>
    <w:p>
      <w:pPr>
        <w:pStyle w:val="ListBullet"/>
      </w:pPr>
      <w:r>
        <w:rPr>
          <w:color w:val="333333"/>
          <w:sz w:val="22"/>
        </w:rPr>
        <w:t>B. All sub-queries are known up front</w:t>
      </w:r>
    </w:p>
    <w:p>
      <w:pPr>
        <w:pStyle w:val="ListBullet"/>
      </w:pPr>
      <w:r>
        <w:rPr>
          <w:color w:val="333333"/>
          <w:sz w:val="22"/>
        </w:rPr>
        <w:t>C. Single retrieval suffices</w:t>
      </w:r>
    </w:p>
    <w:p>
      <w:pPr>
        <w:pStyle w:val="ListBullet"/>
      </w:pPr>
      <w:r>
        <w:rPr>
          <w:color w:val="333333"/>
          <w:sz w:val="22"/>
        </w:rPr>
        <w:t>D. Latency must be minimized</w:t>
      </w:r>
    </w:p>
    <w:p>
      <w:r>
        <w:rPr>
          <w:color w:val="333333"/>
          <w:sz w:val="22"/>
        </w:rPr>
        <w:t>Explanation: Each step informs the next.</w:t>
      </w:r>
    </w:p>
    <w:p>
      <w:r>
        <w:rPr>
          <w:b/>
          <w:color w:val="1E2761"/>
          <w:sz w:val="26"/>
        </w:rPr>
        <w:t>Q55 (Week 11). Multi-source routing typically uses:</w:t>
      </w:r>
    </w:p>
    <w:p>
      <w:pPr>
        <w:pStyle w:val="ListBullet"/>
      </w:pPr>
      <w:r>
        <w:rPr>
          <w:color w:val="333333"/>
          <w:sz w:val="22"/>
        </w:rPr>
        <w:t>A. One source only</w:t>
      </w:r>
    </w:p>
    <w:p>
      <w:pPr>
        <w:pStyle w:val="ListBullet"/>
      </w:pPr>
      <w:r>
        <w:rPr>
          <w:color w:val="333333"/>
          <w:sz w:val="22"/>
        </w:rPr>
        <w:t>B. A small classifier that selects backends   [correct]</w:t>
      </w:r>
    </w:p>
    <w:p>
      <w:pPr>
        <w:pStyle w:val="ListBullet"/>
      </w:pPr>
      <w:r>
        <w:rPr>
          <w:color w:val="333333"/>
          <w:sz w:val="22"/>
        </w:rPr>
        <w:t>C. Random selection</w:t>
      </w:r>
    </w:p>
    <w:p>
      <w:pPr>
        <w:pStyle w:val="ListBullet"/>
      </w:pPr>
      <w:r>
        <w:rPr>
          <w:color w:val="333333"/>
          <w:sz w:val="22"/>
        </w:rPr>
        <w:t>D. User preference only</w:t>
      </w:r>
    </w:p>
    <w:p>
      <w:r>
        <w:rPr>
          <w:color w:val="333333"/>
          <w:sz w:val="22"/>
        </w:rPr>
        <w:t>Explanation: Classifier-based routing.</w:t>
      </w:r>
    </w:p>
    <w:p>
      <w:r>
        <w:rPr>
          <w:b/>
          <w:color w:val="1E2761"/>
          <w:sz w:val="26"/>
        </w:rPr>
        <w:t>Q56 (Week 12). The RAG-vs-fine-tuning ladder starts with:</w:t>
      </w:r>
    </w:p>
    <w:p>
      <w:pPr>
        <w:pStyle w:val="ListBullet"/>
      </w:pPr>
      <w:r>
        <w:rPr>
          <w:color w:val="333333"/>
          <w:sz w:val="22"/>
        </w:rPr>
        <w:t>A. Full fine-tune</w:t>
      </w:r>
    </w:p>
    <w:p>
      <w:pPr>
        <w:pStyle w:val="ListBullet"/>
      </w:pPr>
      <w:r>
        <w:rPr>
          <w:color w:val="333333"/>
          <w:sz w:val="22"/>
        </w:rPr>
        <w:t>B. LoRA</w:t>
      </w:r>
    </w:p>
    <w:p>
      <w:pPr>
        <w:pStyle w:val="ListBullet"/>
      </w:pPr>
      <w:r>
        <w:rPr>
          <w:color w:val="333333"/>
          <w:sz w:val="22"/>
        </w:rPr>
        <w:t>C. RAG   [correct]</w:t>
      </w:r>
    </w:p>
    <w:p>
      <w:pPr>
        <w:pStyle w:val="ListBullet"/>
      </w:pPr>
      <w:r>
        <w:rPr>
          <w:color w:val="333333"/>
          <w:sz w:val="22"/>
        </w:rPr>
        <w:t>D. RLHF</w:t>
      </w:r>
    </w:p>
    <w:p>
      <w:r>
        <w:rPr>
          <w:color w:val="333333"/>
          <w:sz w:val="22"/>
        </w:rPr>
        <w:t>Explanation: RAG first; fine-tune for behavior change.</w:t>
      </w:r>
    </w:p>
    <w:p>
      <w:r>
        <w:rPr>
          <w:b/>
          <w:color w:val="1E2761"/>
          <w:sz w:val="26"/>
        </w:rPr>
        <w:t>Q57 (Week 12). RLVR replaces the reward model with:</w:t>
      </w:r>
    </w:p>
    <w:p>
      <w:pPr>
        <w:pStyle w:val="ListBullet"/>
      </w:pPr>
      <w:r>
        <w:rPr>
          <w:color w:val="333333"/>
          <w:sz w:val="22"/>
        </w:rPr>
        <w:t>A. A larger LLM</w:t>
      </w:r>
    </w:p>
    <w:p>
      <w:pPr>
        <w:pStyle w:val="ListBullet"/>
      </w:pPr>
      <w:r>
        <w:rPr>
          <w:color w:val="333333"/>
          <w:sz w:val="22"/>
        </w:rPr>
        <w:t>B. A programmatic verifier   [correct]</w:t>
      </w:r>
    </w:p>
    <w:p>
      <w:pPr>
        <w:pStyle w:val="ListBullet"/>
      </w:pPr>
      <w:r>
        <w:rPr>
          <w:color w:val="333333"/>
          <w:sz w:val="22"/>
        </w:rPr>
        <w:t>C. A human judge</w:t>
      </w:r>
    </w:p>
    <w:p>
      <w:pPr>
        <w:pStyle w:val="ListBullet"/>
      </w:pPr>
      <w:r>
        <w:rPr>
          <w:color w:val="333333"/>
          <w:sz w:val="22"/>
        </w:rPr>
        <w:t>D. A random reward</w:t>
      </w:r>
    </w:p>
    <w:p>
      <w:r>
        <w:rPr>
          <w:color w:val="333333"/>
          <w:sz w:val="22"/>
        </w:rPr>
        <w:t>Explanation: Verifier as reward.</w:t>
      </w:r>
    </w:p>
    <w:p>
      <w:r>
        <w:rPr>
          <w:b/>
          <w:color w:val="1E2761"/>
          <w:sz w:val="26"/>
        </w:rPr>
        <w:t>Q58 (Week 12). Regression suite for fine-tuned models exists to:</w:t>
      </w:r>
    </w:p>
    <w:p>
      <w:pPr>
        <w:pStyle w:val="ListBullet"/>
      </w:pPr>
      <w:r>
        <w:rPr>
          <w:color w:val="333333"/>
          <w:sz w:val="22"/>
        </w:rPr>
        <w:t>A. Replace eval</w:t>
      </w:r>
    </w:p>
    <w:p>
      <w:pPr>
        <w:pStyle w:val="ListBullet"/>
      </w:pPr>
      <w:r>
        <w:rPr>
          <w:color w:val="333333"/>
          <w:sz w:val="22"/>
        </w:rPr>
        <w:t>B. Catch loss of base capabilities   [correct]</w:t>
      </w:r>
    </w:p>
    <w:p>
      <w:pPr>
        <w:pStyle w:val="ListBullet"/>
      </w:pPr>
      <w:r>
        <w:rPr>
          <w:color w:val="333333"/>
          <w:sz w:val="22"/>
        </w:rPr>
        <w:t>C. Improve speed</w:t>
      </w:r>
    </w:p>
    <w:p>
      <w:pPr>
        <w:pStyle w:val="ListBullet"/>
      </w:pPr>
      <w:r>
        <w:rPr>
          <w:color w:val="333333"/>
          <w:sz w:val="22"/>
        </w:rPr>
        <w:t>D. Reduce cost</w:t>
      </w:r>
    </w:p>
    <w:p>
      <w:r>
        <w:rPr>
          <w:color w:val="333333"/>
          <w:sz w:val="22"/>
        </w:rPr>
        <w:t>Explanation: Detect skill loss.</w:t>
      </w:r>
    </w:p>
    <w:p>
      <w:r>
        <w:rPr>
          <w:b/>
          <w:color w:val="1E2761"/>
          <w:sz w:val="26"/>
        </w:rPr>
        <w:t>Q59 (Week 12). MARL's 'centralized training, decentralized execution' means:</w:t>
      </w:r>
    </w:p>
    <w:p>
      <w:pPr>
        <w:pStyle w:val="ListBullet"/>
      </w:pPr>
      <w:r>
        <w:rPr>
          <w:color w:val="333333"/>
          <w:sz w:val="22"/>
        </w:rPr>
        <w:t>A. Train together, run alone   [correct]</w:t>
      </w:r>
    </w:p>
    <w:p>
      <w:pPr>
        <w:pStyle w:val="ListBullet"/>
      </w:pPr>
      <w:r>
        <w:rPr>
          <w:color w:val="333333"/>
          <w:sz w:val="22"/>
        </w:rPr>
        <w:t>B. Train alone, run together</w:t>
      </w:r>
    </w:p>
    <w:p>
      <w:pPr>
        <w:pStyle w:val="ListBullet"/>
      </w:pPr>
      <w:r>
        <w:rPr>
          <w:color w:val="333333"/>
          <w:sz w:val="22"/>
        </w:rPr>
        <w:t>C. Both together</w:t>
      </w:r>
    </w:p>
    <w:p>
      <w:pPr>
        <w:pStyle w:val="ListBullet"/>
      </w:pPr>
      <w:r>
        <w:rPr>
          <w:color w:val="333333"/>
          <w:sz w:val="22"/>
        </w:rPr>
        <w:t>D. Both alone</w:t>
      </w:r>
    </w:p>
    <w:p>
      <w:r>
        <w:rPr>
          <w:color w:val="333333"/>
          <w:sz w:val="22"/>
        </w:rPr>
        <w:t>Explanation: Standard CTDE pattern.</w:t>
      </w:r>
    </w:p>
    <w:p>
      <w:r>
        <w:rPr>
          <w:b/>
          <w:color w:val="1E2761"/>
          <w:sz w:val="26"/>
        </w:rPr>
        <w:t>Q60 (Week 12). Reward shaping in MARL solves:</w:t>
      </w:r>
    </w:p>
    <w:p>
      <w:pPr>
        <w:pStyle w:val="ListBullet"/>
      </w:pPr>
      <w:r>
        <w:rPr>
          <w:color w:val="333333"/>
          <w:sz w:val="22"/>
        </w:rPr>
        <w:t>A. Tokenizer issues</w:t>
      </w:r>
    </w:p>
    <w:p>
      <w:pPr>
        <w:pStyle w:val="ListBullet"/>
      </w:pPr>
      <w:r>
        <w:rPr>
          <w:color w:val="333333"/>
          <w:sz w:val="22"/>
        </w:rPr>
        <w:t>B. Credit assignment across agents   [correct]</w:t>
      </w:r>
    </w:p>
    <w:p>
      <w:pPr>
        <w:pStyle w:val="ListBullet"/>
      </w:pPr>
      <w:r>
        <w:rPr>
          <w:color w:val="333333"/>
          <w:sz w:val="22"/>
        </w:rPr>
        <w:t>C. Latency</w:t>
      </w:r>
    </w:p>
    <w:p>
      <w:pPr>
        <w:pStyle w:val="ListBullet"/>
      </w:pPr>
      <w:r>
        <w:rPr>
          <w:color w:val="333333"/>
          <w:sz w:val="22"/>
        </w:rPr>
        <w:t>D. Storage</w:t>
      </w:r>
    </w:p>
    <w:p>
      <w:r>
        <w:rPr>
          <w:color w:val="333333"/>
          <w:sz w:val="22"/>
        </w:rPr>
        <w:t>Explanation: Who deserves credit for shared success.</w:t>
      </w:r>
    </w:p>
    <w:p>
      <w:r>
        <w:rPr>
          <w:b/>
          <w:color w:val="1E2761"/>
          <w:sz w:val="32"/>
        </w:rPr>
        <w:t>Part B: Scenarios (4 questions)</w:t>
      </w:r>
    </w:p>
    <w:p>
      <w:r>
        <w:rPr>
          <w:b/>
          <w:color w:val="1E2761"/>
          <w:sz w:val="26"/>
        </w:rPr>
        <w:t>Scenario 1: Production agent design</w:t>
      </w:r>
    </w:p>
    <w:p>
      <w:r>
        <w:rPr>
          <w:color w:val="333333"/>
          <w:sz w:val="22"/>
        </w:rPr>
        <w:t>Your team is asked to build an agent that answers customer billing questions over 12 internal systems. Latency target P95 under 4 seconds. Cost ceiling $0.05 per query. The team proposes a 5-agent system with a planner and 4 specialists. Critique the proposal and recommend an alternative if appropriate.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Identifies escalation-ladder violation (jump to multi-agent without trying rungs below).</w:t>
      </w:r>
    </w:p>
    <w:p>
      <w:pPr>
        <w:pStyle w:val="ListBullet"/>
      </w:pPr>
      <w:r>
        <w:rPr>
          <w:color w:val="333333"/>
          <w:sz w:val="22"/>
        </w:rPr>
        <w:t>Names the tool-maximalist alternative explicitly.</w:t>
      </w:r>
    </w:p>
    <w:p>
      <w:pPr>
        <w:pStyle w:val="ListBullet"/>
      </w:pPr>
      <w:r>
        <w:rPr>
          <w:color w:val="333333"/>
          <w:sz w:val="22"/>
        </w:rPr>
        <w:t>Estimates token cost of the proposed design against the cost ceiling.</w:t>
      </w:r>
    </w:p>
    <w:p>
      <w:pPr>
        <w:pStyle w:val="ListBullet"/>
      </w:pPr>
      <w:r>
        <w:rPr>
          <w:color w:val="333333"/>
          <w:sz w:val="22"/>
        </w:rPr>
        <w:t>Considers latency cost of inter-agent coordination.</w:t>
      </w:r>
    </w:p>
    <w:p>
      <w:pPr>
        <w:pStyle w:val="ListBullet"/>
      </w:pPr>
      <w:r>
        <w:rPr>
          <w:color w:val="333333"/>
          <w:sz w:val="22"/>
        </w:rPr>
        <w:t>Recommends measurement (both architectures on the same eval) rather than asserting an answer.</w:t>
      </w:r>
    </w:p>
    <w:p>
      <w:r>
        <w:rPr>
          <w:b/>
          <w:color w:val="1E2761"/>
          <w:sz w:val="26"/>
        </w:rPr>
        <w:t>Scenario 2: Fine-tuning vs RAG</w:t>
      </w:r>
    </w:p>
    <w:p>
      <w:r>
        <w:rPr>
          <w:color w:val="333333"/>
          <w:sz w:val="22"/>
        </w:rPr>
        <w:t>A product wants the model to consistently follow a specific structured-JSON response format for 20 internal tools, while answering domain questions accurately. The team proposes fine-tuning a 7B model. Decide whether RAG, fine-tuning, or hybrid is right. Justify.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Recognizes format-following is a fine-tuning win, not a RAG win.</w:t>
      </w:r>
    </w:p>
    <w:p>
      <w:pPr>
        <w:pStyle w:val="ListBullet"/>
      </w:pPr>
      <w:r>
        <w:rPr>
          <w:color w:val="333333"/>
          <w:sz w:val="22"/>
        </w:rPr>
        <w:t>Recognizes domain knowledge is a RAG win, not a fine-tuning win.</w:t>
      </w:r>
    </w:p>
    <w:p>
      <w:pPr>
        <w:pStyle w:val="ListBullet"/>
      </w:pPr>
      <w:r>
        <w:rPr>
          <w:color w:val="333333"/>
          <w:sz w:val="22"/>
        </w:rPr>
        <w:t>Recommends a hybrid: fine-tune for format, RAG for knowledge.</w:t>
      </w:r>
    </w:p>
    <w:p>
      <w:pPr>
        <w:pStyle w:val="ListBullet"/>
      </w:pPr>
      <w:r>
        <w:rPr>
          <w:color w:val="333333"/>
          <w:sz w:val="22"/>
        </w:rPr>
        <w:t>Notes evaluation strategy: separate format adherence from answer quality.</w:t>
      </w:r>
    </w:p>
    <w:p>
      <w:pPr>
        <w:pStyle w:val="ListBullet"/>
      </w:pPr>
      <w:r>
        <w:rPr>
          <w:color w:val="333333"/>
          <w:sz w:val="22"/>
        </w:rPr>
        <w:t>Mentions PEFT (LoRA/qLoRA) as the right fine-tuning rung first.</w:t>
      </w:r>
    </w:p>
    <w:p>
      <w:r>
        <w:rPr>
          <w:b/>
          <w:color w:val="1E2761"/>
          <w:sz w:val="26"/>
        </w:rPr>
        <w:t>Scenario 3: Alignment method selection</w:t>
      </w:r>
    </w:p>
    <w:p>
      <w:r>
        <w:rPr>
          <w:color w:val="333333"/>
          <w:sz w:val="22"/>
        </w:rPr>
        <w:t>You have 50K preference pairs and access to a 13B base model. You also have a verifier for 30% of the task space (SQL queries where execution against a test DB validates correctness). Pick a training strategy and defend it.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Identifies RLVR is appropriate for the 30% with verifiers.</w:t>
      </w:r>
    </w:p>
    <w:p>
      <w:pPr>
        <w:pStyle w:val="ListBullet"/>
      </w:pPr>
      <w:r>
        <w:rPr>
          <w:color w:val="333333"/>
          <w:sz w:val="22"/>
        </w:rPr>
        <w:t>Picks DPO or GRPO for the 70% (preference data only).</w:t>
      </w:r>
    </w:p>
    <w:p>
      <w:pPr>
        <w:pStyle w:val="ListBullet"/>
      </w:pPr>
      <w:r>
        <w:rPr>
          <w:color w:val="333333"/>
          <w:sz w:val="22"/>
        </w:rPr>
        <w:t>Considers a hybrid pipeline: SFT first, then RLVR + preference RL.</w:t>
      </w:r>
    </w:p>
    <w:p>
      <w:pPr>
        <w:pStyle w:val="ListBullet"/>
      </w:pPr>
      <w:r>
        <w:rPr>
          <w:color w:val="333333"/>
          <w:sz w:val="22"/>
        </w:rPr>
        <w:t>Notes evaluation isolation between the two task subspaces.</w:t>
      </w:r>
    </w:p>
    <w:p>
      <w:pPr>
        <w:pStyle w:val="ListBullet"/>
      </w:pPr>
      <w:r>
        <w:rPr>
          <w:color w:val="333333"/>
          <w:sz w:val="22"/>
        </w:rPr>
        <w:t>Estimates compute and time honestly.</w:t>
      </w:r>
    </w:p>
    <w:p>
      <w:r>
        <w:rPr>
          <w:b/>
          <w:color w:val="1E2761"/>
          <w:sz w:val="26"/>
        </w:rPr>
        <w:t>Scenario 4: System architecture</w:t>
      </w:r>
    </w:p>
    <w:p>
      <w:r>
        <w:rPr>
          <w:color w:val="333333"/>
          <w:sz w:val="22"/>
        </w:rPr>
        <w:t>Sketch a production-grade agentic RAG system for legal research. Multi-hop queries are common. Constraints: P95 latency under 8 seconds, 99% uptime, audit log for every retrieval, no personally identifiable information leakage to logs.</w:t>
      </w:r>
    </w:p>
    <w:p>
      <w:r>
        <w:rPr>
          <w:color w:val="333333"/>
          <w:sz w:val="22"/>
        </w:rPr>
        <w:t>Grading rubric (3 points per item):</w:t>
      </w:r>
    </w:p>
    <w:p>
      <w:pPr>
        <w:pStyle w:val="ListBullet"/>
      </w:pPr>
      <w:r>
        <w:rPr>
          <w:color w:val="333333"/>
          <w:sz w:val="22"/>
        </w:rPr>
        <w:t>Identifies the right patterns (router, orchestrator-workers, evaluator-optimizer).</w:t>
      </w:r>
    </w:p>
    <w:p>
      <w:pPr>
        <w:pStyle w:val="ListBullet"/>
      </w:pPr>
      <w:r>
        <w:rPr>
          <w:color w:val="333333"/>
          <w:sz w:val="22"/>
        </w:rPr>
        <w:t>Calls out HyDE for the vector backend specifically.</w:t>
      </w:r>
    </w:p>
    <w:p>
      <w:pPr>
        <w:pStyle w:val="ListBullet"/>
      </w:pPr>
      <w:r>
        <w:rPr>
          <w:color w:val="333333"/>
          <w:sz w:val="22"/>
        </w:rPr>
        <w:t>Defines the audit log schema (what gets logged, what does not).</w:t>
      </w:r>
    </w:p>
    <w:p>
      <w:pPr>
        <w:pStyle w:val="ListBullet"/>
      </w:pPr>
      <w:r>
        <w:rPr>
          <w:color w:val="333333"/>
          <w:sz w:val="22"/>
        </w:rPr>
        <w:t>Sketches PII handling at the boundary, not in the agent.</w:t>
      </w:r>
    </w:p>
    <w:p>
      <w:pPr>
        <w:pStyle w:val="ListBullet"/>
      </w:pPr>
      <w:r>
        <w:rPr>
          <w:color w:val="333333"/>
          <w:sz w:val="22"/>
        </w:rPr>
        <w:t>Plans evaluation: held-out multi-hop set with gold answers and rubrics.</w:t>
      </w:r>
    </w:p>
    <w:p>
      <w:r>
        <w:rPr>
          <w:b/>
          <w:color w:val="1E2761"/>
          <w:sz w:val="32"/>
        </w:rPr>
        <w:t>Certification</w:t>
      </w:r>
    </w:p>
    <w:p>
      <w:r>
        <w:rPr>
          <w:color w:val="333333"/>
          <w:sz w:val="22"/>
        </w:rPr>
        <w:t>A passing grade earns the PCAP-Agents certificate, recognized across the Proxiant alumni network and partner employers. The certificate is valid for 3 years; renewal requires either a completed continuing-education credit or re-examination.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