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E2761"/>
          <w:sz w:val="44"/>
        </w:rPr>
        <w:t>Week 4: Prompt Engineering and Optimization</w:t>
      </w:r>
    </w:p>
    <w:p>
      <w:r>
        <w:rPr>
          <w:i/>
          <w:color w:val="333333"/>
          <w:sz w:val="28"/>
        </w:rPr>
        <w:t>From CO-STAR to DSPy, GEPA, TextGrad, and OPRO</w:t>
      </w:r>
    </w:p>
    <w:p>
      <w:r>
        <w:rPr>
          <w:i/>
          <w:color w:val="333333"/>
          <w:sz w:val="22"/>
        </w:rPr>
        <w:t>Main session date: Sunday, October 25, 2026</w:t>
      </w:r>
    </w:p>
    <w:p>
      <w:r>
        <w:rPr>
          <w:i/>
          <w:color w:val="333333"/>
          <w:sz w:val="22"/>
        </w:rPr>
        <w:t>AI Agents and Advanced Fine-Tuning Bootcamp | Proxiant Academy</w:t>
      </w:r>
    </w:p>
    <w:p>
      <w:pPr>
        <w:pBdr>
          <w:bottom w:val="single" w:sz="6" w:space="1" w:color="1E2761"/>
        </w:pBdr>
      </w:pPr>
    </w:p>
    <w:p>
      <w:r>
        <w:rPr>
          <w:b/>
          <w:color w:val="1E2761"/>
          <w:sz w:val="32"/>
        </w:rPr>
        <w:t>Session Overview</w:t>
      </w:r>
    </w:p>
    <w:p>
      <w:r>
        <w:rPr>
          <w:color w:val="333333"/>
          <w:sz w:val="22"/>
        </w:rPr>
        <w:t>We treat prompts as programs that can be compiled. Start with hand-crafted prompts (CO-STAR, few-shot, refusal). Then move to automatic optimization with DSPy. Then to evolutionary approaches (GEPA, TextGrad, OPRO) that search a much larger space.</w:t>
      </w:r>
    </w:p>
    <w:p>
      <w:r>
        <w:rPr>
          <w:b/>
          <w:color w:val="1E2761"/>
          <w:sz w:val="26"/>
        </w:rPr>
        <w:t>Learning Objectives</w:t>
      </w:r>
    </w:p>
    <w:p>
      <w:pPr>
        <w:pStyle w:val="ListBullet"/>
      </w:pPr>
      <w:r>
        <w:rPr>
          <w:color w:val="333333"/>
          <w:sz w:val="22"/>
        </w:rPr>
        <w:t>Apply the CO-STAR framework to structure complex prompts</w:t>
      </w:r>
    </w:p>
    <w:p>
      <w:pPr>
        <w:pStyle w:val="ListBullet"/>
      </w:pPr>
      <w:r>
        <w:rPr>
          <w:color w:val="333333"/>
          <w:sz w:val="22"/>
        </w:rPr>
        <w:t>Build a few-shot prompt with negative examples and a refusal example</w:t>
      </w:r>
    </w:p>
    <w:p>
      <w:pPr>
        <w:pStyle w:val="ListBullet"/>
      </w:pPr>
      <w:r>
        <w:rPr>
          <w:color w:val="333333"/>
          <w:sz w:val="22"/>
        </w:rPr>
        <w:t>Use DSPy to express a task as a signature and optimize with COPRO and MIPRO</w:t>
      </w:r>
    </w:p>
    <w:p>
      <w:pPr>
        <w:pStyle w:val="ListBullet"/>
      </w:pPr>
      <w:r>
        <w:rPr>
          <w:color w:val="333333"/>
          <w:sz w:val="22"/>
        </w:rPr>
        <w:t>Run GEPA or TextGrad to optimize a prompt with gradient-style feedback</w:t>
      </w:r>
    </w:p>
    <w:p>
      <w:pPr>
        <w:pStyle w:val="ListBullet"/>
      </w:pPr>
      <w:r>
        <w:rPr>
          <w:color w:val="333333"/>
          <w:sz w:val="22"/>
        </w:rPr>
        <w:t>Compare hand-crafted prompts against optimized prompts on a fixed eval set</w:t>
      </w:r>
    </w:p>
    <w:p>
      <w:r>
        <w:br w:type="page"/>
      </w:r>
    </w:p>
    <w:p>
      <w:r>
        <w:rPr>
          <w:b/>
          <w:color w:val="1E2761"/>
          <w:sz w:val="32"/>
        </w:rPr>
        <w:t>Detailed Notes</w:t>
      </w:r>
    </w:p>
    <w:p>
      <w:r>
        <w:rPr>
          <w:b/>
          <w:color w:val="1E2761"/>
          <w:sz w:val="26"/>
        </w:rPr>
        <w:t>1. CO-STAR as a checklist</w:t>
      </w:r>
    </w:p>
    <w:p>
      <w:r>
        <w:rPr>
          <w:color w:val="333333"/>
          <w:sz w:val="22"/>
        </w:rPr>
        <w:t>Context (what the model needs to know about the world). Objective (what success looks like for this call). Style (formal, casual, technical). Tone (calm, urgent, neutral). Audience (who reads the output). Response format (plain text, JSON, table). Six fields. Skipping any one produces predictable failures.</w:t>
      </w:r>
    </w:p>
    <w:p>
      <w:r>
        <w:rPr>
          <w:b/>
          <w:color w:val="1E2761"/>
          <w:sz w:val="26"/>
        </w:rPr>
        <w:t>2. Few-shot prompting</w:t>
      </w:r>
    </w:p>
    <w:p>
      <w:r>
        <w:rPr>
          <w:color w:val="333333"/>
          <w:sz w:val="22"/>
        </w:rPr>
        <w:t>Three to seven examples is the practical sweet spot. Diversity beats count. Always include one boundary case and one explicit refusal. Recency bias is real: the model weights later examples more heavily, so put the most representative example last.</w:t>
      </w:r>
    </w:p>
    <w:p>
      <w:r>
        <w:rPr>
          <w:b/>
          <w:color w:val="1E2761"/>
          <w:sz w:val="26"/>
        </w:rPr>
        <w:t>3. Hallucination mitigation</w:t>
      </w:r>
    </w:p>
    <w:p>
      <w:r>
        <w:rPr>
          <w:color w:val="333333"/>
          <w:sz w:val="22"/>
        </w:rPr>
        <w:t>Three families. Grounding: retrieve evidence before the answer. Structured output: refuse to emit invalid JSON. Self-consistency: sample N answers and vote. Combine all three for high-stakes tasks. None of them is a complete fix on its own.</w:t>
      </w:r>
    </w:p>
    <w:p>
      <w:r>
        <w:rPr>
          <w:b/>
          <w:color w:val="1E2761"/>
          <w:sz w:val="26"/>
        </w:rPr>
        <w:t>4. DSPy: signatures, modules, optimizers</w:t>
      </w:r>
    </w:p>
    <w:p>
      <w:r>
        <w:rPr>
          <w:color w:val="333333"/>
          <w:sz w:val="22"/>
        </w:rPr>
        <w:t>A Signature defines inputs and outputs. A Module composes signatures into a callable. An Optimizer searches over instructions and demonstrations. The Compiler freezes the result into a deployable program. DSPy is opinionated; the payoff is that you stop hand-tuning prompts.</w:t>
      </w:r>
    </w:p>
    <w:p>
      <w:r>
        <w:rPr>
          <w:color w:val="333333"/>
          <w:sz w:val="22"/>
        </w:rPr>
        <w:t>Reference snippet:</w:t>
      </w:r>
    </w:p>
    <w:p>
      <w:pPr>
        <w:spacing w:after="0" w:before="0"/>
      </w:pPr>
      <w:r>
        <w:rPr>
          <w:rFonts w:ascii="Consolas" w:hAnsi="Consolas"/>
          <w:color w:val="101010"/>
          <w:sz w:val="18"/>
        </w:rPr>
        <w:t>import dspy</w:t>
      </w:r>
    </w:p>
    <w:p>
      <w:pPr>
        <w:spacing w:after="0" w:before="0"/>
      </w:pPr>
      <w:r>
        <w:rPr>
          <w:rFonts w:ascii="Consolas" w:hAnsi="Consolas"/>
          <w:color w:val="101010"/>
          <w:sz w:val="18"/>
        </w:rPr>
        <w:t xml:space="preserve"> </w:t>
      </w:r>
    </w:p>
    <w:p>
      <w:pPr>
        <w:spacing w:after="0" w:before="0"/>
      </w:pPr>
      <w:r>
        <w:rPr>
          <w:rFonts w:ascii="Consolas" w:hAnsi="Consolas"/>
          <w:color w:val="101010"/>
          <w:sz w:val="18"/>
        </w:rPr>
        <w:t>class Classify(dspy.Signature):</w:t>
      </w:r>
    </w:p>
    <w:p>
      <w:pPr>
        <w:spacing w:after="0" w:before="0"/>
      </w:pPr>
      <w:r>
        <w:rPr>
          <w:rFonts w:ascii="Consolas" w:hAnsi="Consolas"/>
          <w:color w:val="101010"/>
          <w:sz w:val="18"/>
        </w:rPr>
        <w:t xml:space="preserve">    '''Classify the input into one of seven categories</w:t>
      </w:r>
    </w:p>
    <w:p>
      <w:pPr>
        <w:spacing w:after="0" w:before="0"/>
      </w:pPr>
      <w:r>
        <w:rPr>
          <w:rFonts w:ascii="Consolas" w:hAnsi="Consolas"/>
          <w:color w:val="101010"/>
          <w:sz w:val="18"/>
        </w:rPr>
        <w:t xml:space="preserve">    or refuse with 'none_of_the_above'.'''</w:t>
      </w:r>
    </w:p>
    <w:p>
      <w:pPr>
        <w:spacing w:after="0" w:before="0"/>
      </w:pPr>
      <w:r>
        <w:rPr>
          <w:rFonts w:ascii="Consolas" w:hAnsi="Consolas"/>
          <w:color w:val="101010"/>
          <w:sz w:val="18"/>
        </w:rPr>
        <w:t xml:space="preserve">    text: str = dspy.InputField()</w:t>
      </w:r>
    </w:p>
    <w:p>
      <w:pPr>
        <w:spacing w:after="0" w:before="0"/>
      </w:pPr>
      <w:r>
        <w:rPr>
          <w:rFonts w:ascii="Consolas" w:hAnsi="Consolas"/>
          <w:color w:val="101010"/>
          <w:sz w:val="18"/>
        </w:rPr>
        <w:t xml:space="preserve">    label: str = dspy.OutputField()</w:t>
      </w:r>
    </w:p>
    <w:p>
      <w:pPr>
        <w:spacing w:after="0" w:before="0"/>
      </w:pPr>
      <w:r>
        <w:rPr>
          <w:rFonts w:ascii="Consolas" w:hAnsi="Consolas"/>
          <w:color w:val="101010"/>
          <w:sz w:val="18"/>
        </w:rPr>
        <w:t xml:space="preserve"> </w:t>
      </w:r>
    </w:p>
    <w:p>
      <w:pPr>
        <w:spacing w:after="0" w:before="0"/>
      </w:pPr>
      <w:r>
        <w:rPr>
          <w:rFonts w:ascii="Consolas" w:hAnsi="Consolas"/>
          <w:color w:val="101010"/>
          <w:sz w:val="18"/>
        </w:rPr>
        <w:t>classifier = dspy.ChainOfThought(Classify)</w:t>
      </w:r>
    </w:p>
    <w:p>
      <w:pPr>
        <w:spacing w:after="0" w:before="0"/>
      </w:pPr>
      <w:r>
        <w:rPr>
          <w:rFonts w:ascii="Consolas" w:hAnsi="Consolas"/>
          <w:color w:val="101010"/>
          <w:sz w:val="18"/>
        </w:rPr>
        <w:t>optimizer = dspy.MIPRO(metric=accuracy)</w:t>
      </w:r>
    </w:p>
    <w:p>
      <w:pPr>
        <w:spacing w:after="0" w:before="0"/>
      </w:pPr>
      <w:r>
        <w:rPr>
          <w:rFonts w:ascii="Consolas" w:hAnsi="Consolas"/>
          <w:color w:val="101010"/>
          <w:sz w:val="18"/>
        </w:rPr>
        <w:t>compiled = optimizer.compile(classifier, trainset=train)</w:t>
      </w:r>
    </w:p>
    <w:p>
      <w:pPr>
        <w:spacing w:after="0" w:before="0"/>
      </w:pPr>
      <w:r>
        <w:rPr>
          <w:rFonts w:ascii="Consolas" w:hAnsi="Consolas"/>
          <w:color w:val="101010"/>
          <w:sz w:val="18"/>
        </w:rPr>
        <w:t xml:space="preserve"> </w:t>
      </w:r>
    </w:p>
    <w:p>
      <w:r>
        <w:rPr>
          <w:b/>
          <w:color w:val="1E2761"/>
          <w:sz w:val="26"/>
        </w:rPr>
        <w:t>5. COPRO vs MIPRO</w:t>
      </w:r>
    </w:p>
    <w:p>
      <w:r>
        <w:rPr>
          <w:color w:val="333333"/>
          <w:sz w:val="22"/>
        </w:rPr>
        <w:t>COPRO does coordinate ascent on instructions. Fast, shallow. MIPRO jointly optimizes instructions and demonstrations using Bayesian search. Slower, deeper. Start with COPRO; promote to MIPRO when the gain plateaus.</w:t>
      </w:r>
    </w:p>
    <w:p>
      <w:r>
        <w:rPr>
          <w:b/>
          <w:color w:val="1E2761"/>
          <w:sz w:val="26"/>
        </w:rPr>
        <w:t>6. Prompt optimizers: GEPA, TextGrad, OPRO</w:t>
      </w:r>
    </w:p>
    <w:p>
      <w:r>
        <w:rPr>
          <w:color w:val="333333"/>
          <w:sz w:val="22"/>
        </w:rPr>
        <w:t>GEPA is genetic with reflection: an LLM critiques each candidate before mutation. TextGrad treats text as a tensor and uses a critic LLM as the gradient. OPRO uses an LLM as the optimizer: it reads the trajectory of prior prompts and their scores, then proposes better prompts. Each fits a different stage of the lifecycle: GEPA for exploration, TextGrad for refinement, OPRO for iterative scored search. A note on naming: ORPO unifies preference optimization with reference-free training, but ORPO itself is a preference fine-tuning method (weights, not prompts); it pairs with DPO in Week 6.</w:t>
      </w:r>
    </w:p>
    <w:p>
      <w:r>
        <w:br w:type="page"/>
      </w:r>
    </w:p>
    <w:p>
      <w:r>
        <w:rPr>
          <w:b/>
          <w:color w:val="1E2761"/>
          <w:sz w:val="32"/>
        </w:rPr>
        <w:t>Topics at a Glance</w:t>
      </w:r>
    </w:p>
    <w:p>
      <w:r>
        <w:rPr>
          <w:b/>
          <w:color w:val="333333"/>
          <w:sz w:val="24"/>
        </w:rPr>
        <w:t>1. CO-STAR framework</w:t>
      </w:r>
    </w:p>
    <w:p>
      <w:r>
        <w:rPr>
          <w:color w:val="333333"/>
          <w:sz w:val="22"/>
        </w:rPr>
        <w:t>Context, Objective, Style, Tone, Audience, Response format. Each field has a single purpose. Skipping fields produces predictable failure modes.</w:t>
      </w:r>
    </w:p>
    <w:p>
      <w:r>
        <w:rPr>
          <w:b/>
          <w:color w:val="333333"/>
          <w:sz w:val="24"/>
        </w:rPr>
        <w:t>2. Few-shot prompting done right</w:t>
      </w:r>
    </w:p>
    <w:p>
      <w:r>
        <w:rPr>
          <w:color w:val="333333"/>
          <w:sz w:val="22"/>
        </w:rPr>
        <w:t>Diversity matters more than count. Include the boundary case and the explicit refusal. Order matters: recency bias is real.</w:t>
      </w:r>
    </w:p>
    <w:p>
      <w:r>
        <w:rPr>
          <w:b/>
          <w:color w:val="333333"/>
          <w:sz w:val="24"/>
        </w:rPr>
        <w:t>3. Hallucination mitigation</w:t>
      </w:r>
    </w:p>
    <w:p>
      <w:r>
        <w:rPr>
          <w:color w:val="333333"/>
          <w:sz w:val="22"/>
        </w:rPr>
        <w:t>Three families: grounding (retrieve before answer), structured output (refuse to emit invalid JSON), and self-consistency (sample N, vote).</w:t>
      </w:r>
    </w:p>
    <w:p>
      <w:r>
        <w:rPr>
          <w:b/>
          <w:color w:val="333333"/>
          <w:sz w:val="24"/>
        </w:rPr>
        <w:t>4. DSPy basics</w:t>
      </w:r>
    </w:p>
    <w:p>
      <w:r>
        <w:rPr>
          <w:color w:val="333333"/>
          <w:sz w:val="22"/>
        </w:rPr>
        <w:t>A Signature defines inputs and outputs. A Module composes signatures. An Optimizer searches over instructions and demonstrations. The Compiler freezes the result.</w:t>
      </w:r>
    </w:p>
    <w:p>
      <w:r>
        <w:rPr>
          <w:b/>
          <w:color w:val="333333"/>
          <w:sz w:val="24"/>
        </w:rPr>
        <w:t>5. COPRO and MIPRO</w:t>
      </w:r>
    </w:p>
    <w:p>
      <w:r>
        <w:rPr>
          <w:color w:val="333333"/>
          <w:sz w:val="22"/>
        </w:rPr>
        <w:t>COPRO optimizes instructions through coordinate ascent. MIPRO jointly optimizes instructions and demonstrations with Bayesian search.</w:t>
      </w:r>
    </w:p>
    <w:p>
      <w:r>
        <w:rPr>
          <w:b/>
          <w:color w:val="333333"/>
          <w:sz w:val="24"/>
        </w:rPr>
        <w:t>6. Prompt optimizers: GEPA, TextGrad, OPRO</w:t>
      </w:r>
    </w:p>
    <w:p>
      <w:r>
        <w:rPr>
          <w:color w:val="333333"/>
          <w:sz w:val="22"/>
        </w:rPr>
        <w:t>GEPA is genetic with reflection. TextGrad treats text as a tensor and uses a critic LLM as the gradient. OPRO uses an LLM as the optimizer: it reads the trajectory of prior prompts and their scores, then proposes better prompts. Each fits a different stage. Do not confuse OPRO with ORPO, which unifies preference optimization with reference-free training; ORPO is a preference fine-tuning method (weights, not prompts) and pairs with DPO in Week 6.</w:t>
      </w:r>
    </w:p>
    <w:p>
      <w:r>
        <w:rPr>
          <w:b/>
          <w:color w:val="1E2761"/>
          <w:sz w:val="32"/>
        </w:rPr>
        <w:t>Research Papers</w:t>
      </w:r>
    </w:p>
    <w:p>
      <w:r>
        <w:rPr>
          <w:b/>
          <w:color w:val="333333"/>
          <w:sz w:val="24"/>
        </w:rPr>
        <w:t>DSPy: Compiling Declarative Language Model Calls into Self-Improving Pipelines</w:t>
      </w:r>
    </w:p>
    <w:p>
      <w:r>
        <w:rPr>
          <w:color w:val="333333"/>
          <w:sz w:val="22"/>
        </w:rPr>
        <w:t>Khattab et al., 2023 (arXiv:2310.03714).</w:t>
      </w:r>
    </w:p>
    <w:p>
      <w:r>
        <w:rPr>
          <w:b/>
          <w:color w:val="333333"/>
          <w:sz w:val="24"/>
        </w:rPr>
        <w:t>GEPA: Reflective Prompt Evolution</w:t>
      </w:r>
    </w:p>
    <w:p>
      <w:r>
        <w:rPr>
          <w:color w:val="333333"/>
          <w:sz w:val="22"/>
        </w:rPr>
        <w:t>Reading guide ships with the lab. Foundational for treating prompts as an evolutionary search problem.</w:t>
      </w:r>
    </w:p>
    <w:p>
      <w:r>
        <w:rPr>
          <w:b/>
          <w:color w:val="333333"/>
          <w:sz w:val="24"/>
        </w:rPr>
        <w:t>TextGrad: Automatic Differentiation via Text</w:t>
      </w:r>
    </w:p>
    <w:p>
      <w:r>
        <w:rPr>
          <w:color w:val="333333"/>
          <w:sz w:val="22"/>
        </w:rPr>
        <w:t>Yuksekgonul et al., 2024 (arXiv:2406.07496).</w:t>
      </w:r>
    </w:p>
    <w:p>
      <w:r>
        <w:rPr>
          <w:b/>
          <w:color w:val="1E2761"/>
          <w:sz w:val="32"/>
        </w:rPr>
        <w:t>This Week's Labs</w:t>
      </w:r>
    </w:p>
    <w:p>
      <w:r>
        <w:rPr>
          <w:b/>
          <w:color w:val="333333"/>
          <w:sz w:val="24"/>
        </w:rPr>
        <w:t>Advanced prompting: structured outputs and refusal</w:t>
      </w:r>
    </w:p>
    <w:p>
      <w:r>
        <w:rPr>
          <w:color w:val="333333"/>
          <w:sz w:val="22"/>
        </w:rPr>
        <w:t>Objective: Build a classification prompt that handles seven categories plus a 'none of the above' refusal, with structured JSON output.</w:t>
      </w:r>
    </w:p>
    <w:p>
      <w:r>
        <w:rPr>
          <w:color w:val="333333"/>
          <w:sz w:val="22"/>
        </w:rPr>
        <w:t>Deliverables: Eval report table, three prompt versions, and a one-paragraph error analysis.</w:t>
      </w:r>
    </w:p>
    <w:p>
      <w:r>
        <w:rPr>
          <w:b/>
          <w:color w:val="333333"/>
          <w:sz w:val="24"/>
        </w:rPr>
        <w:t>DSPy basics: signature, module, optimize</w:t>
      </w:r>
    </w:p>
    <w:p>
      <w:r>
        <w:rPr>
          <w:color w:val="333333"/>
          <w:sz w:val="22"/>
        </w:rPr>
        <w:t>Objective: Express the lab 1 task in DSPy and optimize with both COPRO and MIPRO.</w:t>
      </w:r>
    </w:p>
    <w:p>
      <w:r>
        <w:rPr>
          <w:color w:val="333333"/>
          <w:sz w:val="22"/>
        </w:rPr>
        <w:t>Deliverables: Optimization trace, final compiled program, and a comparison plot.</w:t>
      </w:r>
    </w:p>
    <w:p>
      <w:r>
        <w:rPr>
          <w:b/>
          <w:color w:val="333333"/>
          <w:sz w:val="24"/>
        </w:rPr>
        <w:t>Evolutionary prompt optimization with GEPA</w:t>
      </w:r>
    </w:p>
    <w:p>
      <w:r>
        <w:rPr>
          <w:color w:val="333333"/>
          <w:sz w:val="22"/>
        </w:rPr>
        <w:t>Objective: Run GEPA on the same task and beat the DSPy baseline.</w:t>
      </w:r>
    </w:p>
    <w:p>
      <w:r>
        <w:rPr>
          <w:color w:val="333333"/>
          <w:sz w:val="22"/>
        </w:rPr>
        <w:t>Deliverables: Fitness curve, top prompts, and a written comparison.</w:t>
      </w:r>
    </w:p>
    <w:p>
      <w:r>
        <w:rPr>
          <w:b/>
          <w:color w:val="1E2761"/>
          <w:sz w:val="32"/>
        </w:rPr>
        <w:t>Review Questions</w:t>
      </w:r>
    </w:p>
    <w:p>
      <w:pPr>
        <w:pStyle w:val="ListBullet"/>
      </w:pPr>
      <w:r>
        <w:rPr>
          <w:color w:val="333333"/>
          <w:sz w:val="22"/>
        </w:rPr>
        <w:t>Write a CO-STAR specification for a tax-question answering agent.</w:t>
      </w:r>
    </w:p>
    <w:p>
      <w:pPr>
        <w:pStyle w:val="ListBullet"/>
      </w:pPr>
      <w:r>
        <w:rPr>
          <w:color w:val="333333"/>
          <w:sz w:val="22"/>
        </w:rPr>
        <w:t>Why does recency bias argue for putting the canonical example last?</w:t>
      </w:r>
    </w:p>
    <w:p>
      <w:pPr>
        <w:pStyle w:val="ListBullet"/>
      </w:pPr>
      <w:r>
        <w:rPr>
          <w:color w:val="333333"/>
          <w:sz w:val="22"/>
        </w:rPr>
        <w:t>When does COPRO suffice and when do you reach for MIPRO?</w:t>
      </w:r>
    </w:p>
    <w:p>
      <w:pPr>
        <w:pStyle w:val="ListBullet"/>
      </w:pPr>
      <w:r>
        <w:rPr>
          <w:color w:val="333333"/>
          <w:sz w:val="22"/>
        </w:rPr>
        <w:t>Give a task where GEPA beats DSPy MIPRO. Why?</w:t>
      </w:r>
    </w:p>
    <w:p>
      <w:r>
        <w:rPr>
          <w:color w:val="333333"/>
          <w:sz w:val="22"/>
        </w:rPr>
        <w:t>Answers are reviewed live during the Wednesday quiz session.</w:t>
      </w:r>
    </w:p>
    <w:p>
      <w:r>
        <w:rPr>
          <w:b/>
          <w:color w:val="1E2761"/>
          <w:sz w:val="32"/>
        </w:rPr>
        <w:t>Further Reading</w:t>
      </w:r>
    </w:p>
    <w:p>
      <w:r>
        <w:rPr>
          <w:color w:val="333333"/>
          <w:sz w:val="22"/>
        </w:rPr>
        <w:t>Listed in the dedicated paper reading guide for this week (see Research_Papers folder).</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