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| Lab A</w:t>
      </w:r>
    </w:p>
    <w:p>
      <w:r>
        <w:rPr>
          <w:i/>
          <w:color w:val="333333"/>
          <w:sz w:val="28"/>
        </w:rPr>
        <w:t>Ray Core and Ray Data deep dive</w:t>
      </w:r>
    </w:p>
    <w:p>
      <w:r>
        <w:rPr>
          <w:i/>
          <w:color w:val="333333"/>
          <w:sz w:val="22"/>
        </w:rPr>
        <w:t>Bootcamp week: Agent Communications | Session: Tuesday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Ray Data pipeline that processes 100 GB of JSONL, runs an embedding step, and writes to a vector store.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Ray cluster with at least four nodes, sample 100 GB JSONL.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Cluster; ray&gt;=2.9 with Ray Data; qdrant or pgvector endpoint from the TA sheet.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Ray Data: streaming execution over blocks</w:t>
      </w:r>
    </w:p>
    <w:p>
      <w:pPr>
        <w:pStyle w:val="ListBullet"/>
      </w:pPr>
      <w:r>
        <w:rPr>
          <w:color w:val="333333"/>
          <w:sz w:val="22"/>
        </w:rPr>
        <w:t>map_batches with GPU actors for the embedding stage</w:t>
      </w:r>
    </w:p>
    <w:p>
      <w:pPr>
        <w:pStyle w:val="ListBullet"/>
      </w:pPr>
      <w:r>
        <w:rPr>
          <w:color w:val="333333"/>
          <w:sz w:val="22"/>
        </w:rPr>
        <w:t>Backpressure and block size tuning for 100 GB inputs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Read the JSONL with Ray Data and inspect the resulting Dataset.</w:t>
      </w:r>
    </w:p>
    <w:p>
      <w:pPr>
        <w:pStyle w:val="ListNumber"/>
      </w:pPr>
      <w:r>
        <w:rPr>
          <w:color w:val="333333"/>
          <w:sz w:val="22"/>
        </w:rPr>
        <w:t>Map a tokenization step across the cluster.</w:t>
      </w:r>
    </w:p>
    <w:p>
      <w:pPr>
        <w:pStyle w:val="ListNumber"/>
      </w:pPr>
      <w:r>
        <w:rPr>
          <w:color w:val="333333"/>
          <w:sz w:val="22"/>
        </w:rPr>
        <w:t>Map an embedding step using a model actor per node.</w:t>
      </w:r>
    </w:p>
    <w:p>
      <w:pPr>
        <w:pStyle w:val="ListNumber"/>
      </w:pPr>
      <w:r>
        <w:rPr>
          <w:color w:val="333333"/>
          <w:sz w:val="22"/>
        </w:rPr>
        <w:t>Write results to the cluster vector store and verify counts.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ray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ds = ray.data.read_json('s3://corpus/jsonl/')        # 100 GB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ds = ds.filter(lambda r: len(r['text']) &gt; 80)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ds = ds.map(normalize_record)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Embedder: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__init__(self):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from sentence_transformers import SentenceTransformer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self.m = SentenceTransformer('ckpt/embedder-v1', device='cuda')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__call__(self, batch):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batch['vec'] = self.m.encode(list(batch['text']),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                 batch_size=256).tolist()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return batch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ds = ds.map_batches(Embedder, concurrency=4,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num_gpus=1, batch_size=1024)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ds.map_batches(upsert_to_vector_store, batch_size=512)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pipeline sustains all 4 GPU actors busy (Ray dashboard)</w:t>
      </w:r>
    </w:p>
    <w:p>
      <w:pPr>
        <w:pStyle w:val="ListBullet"/>
      </w:pPr>
      <w:r>
        <w:rPr>
          <w:color w:val="333333"/>
          <w:sz w:val="22"/>
        </w:rPr>
        <w:t>row counts match: input minus filtered equals upserted</w:t>
      </w:r>
    </w:p>
    <w:p>
      <w:pPr>
        <w:pStyle w:val="ListBullet"/>
      </w:pPr>
      <w:r>
        <w:rPr>
          <w:color w:val="333333"/>
          <w:sz w:val="22"/>
        </w:rPr>
        <w:t>vector store returns sane neighbors for 10 probe queries</w:t>
      </w:r>
    </w:p>
    <w:p>
      <w:pPr>
        <w:pStyle w:val="ListBullet"/>
      </w:pPr>
      <w:r>
        <w:rPr>
          <w:color w:val="333333"/>
          <w:sz w:val="22"/>
        </w:rPr>
        <w:t>rerun after a worker kill completes without duplicate upserts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Pipeline source, throughput chart, and a note on partition sizing.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