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Project Brief: Reference Solution Sketch</w:t>
      </w:r>
    </w:p>
    <w:p>
      <w:r>
        <w:rPr>
          <w:i/>
          <w:color w:val="333333"/>
          <w:sz w:val="28"/>
        </w:rPr>
        <w:t>FastMCP server with OAuth-protected tool</w:t>
      </w:r>
    </w:p>
    <w:p>
      <w:r>
        <w:rPr>
          <w:i/>
          <w:color w:val="333333"/>
          <w:sz w:val="22"/>
        </w:rPr>
        <w:t>Bootcamp theme: Model Context Protocol (MCP)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and deploy a FastMCP server with three tools, one of which requires OAuth 2.1 with PKCE.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calendar.list_events(date_range)</w:t>
      </w:r>
    </w:p>
    <w:p>
      <w:pPr>
        <w:pStyle w:val="ListBullet"/>
      </w:pPr>
      <w:r>
        <w:rPr>
          <w:color w:val="333333"/>
          <w:sz w:val="22"/>
        </w:rPr>
        <w:t>wiki.search(query)</w:t>
      </w:r>
    </w:p>
    <w:p>
      <w:pPr>
        <w:pStyle w:val="ListBullet"/>
      </w:pPr>
      <w:r>
        <w:rPr>
          <w:color w:val="333333"/>
          <w:sz w:val="22"/>
        </w:rPr>
        <w:t>notes.append(text)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server.py with all three tools and structured error returns</w:t>
      </w:r>
    </w:p>
    <w:p>
      <w:pPr>
        <w:pStyle w:val="ListBullet"/>
      </w:pPr>
      <w:r>
        <w:rPr>
          <w:color w:val="333333"/>
          <w:sz w:val="22"/>
        </w:rPr>
        <w:t>OAuth integration for calendar with consent flow</w:t>
      </w:r>
    </w:p>
    <w:p>
      <w:pPr>
        <w:pStyle w:val="ListBullet"/>
      </w:pPr>
      <w:r>
        <w:rPr>
          <w:color w:val="333333"/>
          <w:sz w:val="22"/>
        </w:rPr>
        <w:t>Working stdio and HTTP transports</w:t>
      </w:r>
    </w:p>
    <w:p>
      <w:pPr>
        <w:pStyle w:val="ListBullet"/>
      </w:pPr>
      <w:r>
        <w:rPr>
          <w:color w:val="333333"/>
          <w:sz w:val="22"/>
        </w:rPr>
        <w:t>MCP inspector validation screenshot</w:t>
      </w:r>
    </w:p>
    <w:p>
      <w:pPr>
        <w:pStyle w:val="ListBullet"/>
      </w:pPr>
      <w:r>
        <w:rPr>
          <w:color w:val="333333"/>
          <w:sz w:val="22"/>
        </w:rPr>
        <w:t>Test suite with 15 tool-call assertions</w:t>
      </w:r>
    </w:p>
    <w:p>
      <w:pPr>
        <w:pStyle w:val="ListBullet"/>
      </w:pPr>
      <w:r>
        <w:rPr>
          <w:color w:val="333333"/>
          <w:sz w:val="22"/>
        </w:rPr>
        <w:t>Docker image for the HTTP server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token-refresh handling that the agent never sees.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'week-03-submit'.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Tool design is the project. OAuth flow is more code than the tools themselves.</w:t>
      </w:r>
    </w:p>
    <w:p>
      <w:r>
        <w:rPr>
          <w:b/>
          <w:color w:val="1E2761"/>
          <w:sz w:val="26"/>
        </w:rPr>
        <w:t>Architecture</w:t>
      </w:r>
    </w:p>
    <w:p>
      <w:r>
        <w:rPr>
          <w:color w:val="333333"/>
          <w:sz w:val="22"/>
        </w:rPr>
        <w:t>FastMCP server with three @app.tool() functions. OAuth handled by an auth middleware that injects scoped tokens into the calendar tool only.</w:t>
      </w:r>
    </w:p>
    <w:p>
      <w:r>
        <w:rPr>
          <w:b/>
          <w:color w:val="1E2761"/>
          <w:sz w:val="26"/>
        </w:rPr>
        <w:t>Tool docstrings</w:t>
      </w:r>
    </w:p>
    <w:p>
      <w:r>
        <w:rPr>
          <w:color w:val="333333"/>
          <w:sz w:val="22"/>
        </w:rPr>
        <w:t>Include argument types in ISO format, expected exceptions, and example calls.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Token expiry handling. Refresh before the call, not in the error path.</w:t>
      </w:r>
    </w:p>
    <w:p>
      <w:r>
        <w:rPr>
          <w:b/>
          <w:color w:val="1E2761"/>
          <w:sz w:val="26"/>
        </w:rPr>
        <w:t>Reference Code Skeleton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@app.tool(scopes=['calendar.read'])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list_events(start: date, end: date) -&gt; list[dict]: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'''List calendar events in [start, end] inclusive.'''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token = ctx.token('calendar')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calendar_api(token).list(start, end)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Hard-coded OAuth callback URL (breaks in deploy).</w:t>
      </w:r>
    </w:p>
    <w:p>
      <w:pPr>
        <w:pStyle w:val="ListBullet"/>
      </w:pPr>
      <w:r>
        <w:rPr>
          <w:color w:val="333333"/>
          <w:sz w:val="22"/>
        </w:rPr>
        <w:t>Token refresh on error instead of pre-call.</w:t>
      </w:r>
    </w:p>
    <w:p>
      <w:pPr>
        <w:pStyle w:val="ListBullet"/>
      </w:pPr>
      <w:r>
        <w:rPr>
          <w:color w:val="333333"/>
          <w:sz w:val="22"/>
        </w:rPr>
        <w:t>Returning raw exceptions instead of structured errors.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