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Project Brief: Reference Solution Sketch</w:t>
      </w:r>
    </w:p>
    <w:p>
      <w:r>
        <w:rPr>
          <w:i/>
          <w:color w:val="333333"/>
          <w:sz w:val="28"/>
        </w:rPr>
        <w:t>Production serving stack: vLLM + Ray Serve + Airflow</w:t>
      </w:r>
    </w:p>
    <w:p>
      <w:r>
        <w:rPr>
          <w:i/>
          <w:color w:val="333333"/>
          <w:sz w:val="22"/>
        </w:rPr>
        <w:t>Bootcamp theme: Distributed Computing with Ray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Take a fine-tuned model from week 5. Serve it with vLLM behind Ray Serve. Wire the training-eval-deploy loop into an Airflow DAG. Demonstrate a canary rollout with rollback.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vLLM</w:t>
      </w:r>
    </w:p>
    <w:p>
      <w:pPr>
        <w:pStyle w:val="ListBullet"/>
      </w:pPr>
      <w:r>
        <w:rPr>
          <w:color w:val="333333"/>
          <w:sz w:val="22"/>
        </w:rPr>
        <w:t>Ray Serve</w:t>
      </w:r>
    </w:p>
    <w:p>
      <w:pPr>
        <w:pStyle w:val="ListBullet"/>
      </w:pPr>
      <w:r>
        <w:rPr>
          <w:color w:val="333333"/>
          <w:sz w:val="22"/>
        </w:rPr>
        <w:t>Airflow</w:t>
      </w:r>
    </w:p>
    <w:p>
      <w:pPr>
        <w:pStyle w:val="ListBullet"/>
      </w:pPr>
      <w:r>
        <w:rPr>
          <w:color w:val="333333"/>
          <w:sz w:val="22"/>
        </w:rPr>
        <w:t>OpenTelemetry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Ray Serve deployment spec</w:t>
      </w:r>
    </w:p>
    <w:p>
      <w:pPr>
        <w:pStyle w:val="ListBullet"/>
      </w:pPr>
      <w:r>
        <w:rPr>
          <w:color w:val="333333"/>
          <w:sz w:val="22"/>
        </w:rPr>
        <w:t>Airflow DAG with five tasks (extract, train, eval, gate, deploy)</w:t>
      </w:r>
    </w:p>
    <w:p>
      <w:pPr>
        <w:pStyle w:val="ListBullet"/>
      </w:pPr>
      <w:r>
        <w:rPr>
          <w:color w:val="333333"/>
          <w:sz w:val="22"/>
        </w:rPr>
        <w:t>Canary rollout config with metric-based promotion</w:t>
      </w:r>
    </w:p>
    <w:p>
      <w:pPr>
        <w:pStyle w:val="ListBullet"/>
      </w:pPr>
      <w:r>
        <w:rPr>
          <w:color w:val="333333"/>
          <w:sz w:val="22"/>
        </w:rPr>
        <w:t>Load test report: P50/P95 latency and throughput</w:t>
      </w:r>
    </w:p>
    <w:p>
      <w:pPr>
        <w:pStyle w:val="ListBullet"/>
      </w:pPr>
      <w:r>
        <w:rPr>
          <w:color w:val="333333"/>
          <w:sz w:val="22"/>
        </w:rPr>
        <w:t>Rollback demonstration log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shadow-traffic stage before canary.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'week-08-submit'.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Bringing this together is mostly plumbing. The valuable artifacts are the canary policy and the rollback log.</w:t>
      </w:r>
    </w:p>
    <w:p>
      <w:r>
        <w:rPr>
          <w:b/>
          <w:color w:val="1E2761"/>
          <w:sz w:val="26"/>
        </w:rPr>
        <w:t>Serving stack</w:t>
      </w:r>
    </w:p>
    <w:p>
      <w:r>
        <w:rPr>
          <w:color w:val="333333"/>
          <w:sz w:val="22"/>
        </w:rPr>
        <w:t>vLLM (continuous batching) behind Ray Serve (autoscaling). OpenTelemetry exporter on every layer.</w:t>
      </w:r>
    </w:p>
    <w:p>
      <w:r>
        <w:rPr>
          <w:b/>
          <w:color w:val="1E2761"/>
          <w:sz w:val="26"/>
        </w:rPr>
        <w:t>Airflow DAG</w:t>
      </w:r>
    </w:p>
    <w:p>
      <w:r>
        <w:rPr>
          <w:color w:val="333333"/>
          <w:sz w:val="22"/>
        </w:rPr>
        <w:t>extract -&gt; features -&gt; train -&gt; eval -&gt; gate -&gt; deploy with explicit retry, alert, and timeout per task.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Canary metric window too short -&gt; false promotion. Use at least 30 minutes of traffic.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No rollback path (must rebuild prior version manually).</w:t>
      </w:r>
    </w:p>
    <w:p>
      <w:pPr>
        <w:pStyle w:val="ListBullet"/>
      </w:pPr>
      <w:r>
        <w:rPr>
          <w:color w:val="333333"/>
          <w:sz w:val="22"/>
        </w:rPr>
        <w:t>Canary promoted on a single point estimate.</w:t>
      </w:r>
    </w:p>
    <w:p>
      <w:pPr>
        <w:pStyle w:val="ListBullet"/>
      </w:pPr>
      <w:r>
        <w:rPr>
          <w:color w:val="333333"/>
          <w:sz w:val="22"/>
        </w:rPr>
        <w:t>Traces only at the top layer (cannot diagnose internal bottlenecks).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