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9 Project Brief</w:t>
      </w:r>
    </w:p>
    <w:p>
      <w:r>
        <w:rPr>
          <w:i/>
          <w:color w:val="333333"/>
          <w:sz w:val="28"/>
        </w:rPr>
        <w:t>A2A protocol between two heterogeneous agents</w:t>
      </w:r>
    </w:p>
    <w:p>
      <w:r>
        <w:rPr>
          <w:i/>
          <w:color w:val="333333"/>
          <w:sz w:val="22"/>
        </w:rPr>
        <w:t>Bootcamp theme: Agent Communications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Build one agent in Google ADK and one in a custom Python framework. Connect them over A2A with mTLS. Both must discover each other through a registry.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Google ADK</w:t>
      </w:r>
    </w:p>
    <w:p>
      <w:pPr>
        <w:pStyle w:val="ListBullet"/>
      </w:pPr>
      <w:r>
        <w:rPr>
          <w:color w:val="333333"/>
          <w:sz w:val="22"/>
        </w:rPr>
        <w:t>Custom Python A2A client</w:t>
      </w:r>
    </w:p>
    <w:p>
      <w:pPr>
        <w:pStyle w:val="ListBullet"/>
      </w:pPr>
      <w:r>
        <w:rPr>
          <w:color w:val="333333"/>
          <w:sz w:val="22"/>
        </w:rPr>
        <w:t>Local mTLS CA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Both agent implementations</w:t>
      </w:r>
    </w:p>
    <w:p>
      <w:pPr>
        <w:pStyle w:val="ListBullet"/>
      </w:pPr>
      <w:r>
        <w:rPr>
          <w:color w:val="333333"/>
          <w:sz w:val="22"/>
        </w:rPr>
        <w:t>Registry service (small Flask app is fine)</w:t>
      </w:r>
    </w:p>
    <w:p>
      <w:pPr>
        <w:pStyle w:val="ListBullet"/>
      </w:pPr>
      <w:r>
        <w:rPr>
          <w:color w:val="333333"/>
          <w:sz w:val="22"/>
        </w:rPr>
        <w:t>mTLS setup with cert rotation script</w:t>
      </w:r>
    </w:p>
    <w:p>
      <w:pPr>
        <w:pStyle w:val="ListBullet"/>
      </w:pPr>
      <w:r>
        <w:rPr>
          <w:color w:val="333333"/>
          <w:sz w:val="22"/>
        </w:rPr>
        <w:t>End-to-end trace with discovery, capability negotiation, task exchange</w:t>
      </w:r>
    </w:p>
    <w:p>
      <w:pPr>
        <w:pStyle w:val="ListBullet"/>
      </w:pPr>
      <w:r>
        <w:rPr>
          <w:color w:val="333333"/>
          <w:sz w:val="22"/>
        </w:rPr>
        <w:t>Threat model: what does mTLS plus capability scopes protect against?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third agent that the first two discover and use.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'week-09-submit'.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