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Proxiant Academy | AI for Finance</w:t>
      </w:r>
    </w:p>
    <w:p>
      <w:pPr>
        <w:pStyle w:val="Heading1"/>
        <w:spacing w:after="240"/>
      </w:pPr>
      <w:r>
        <w:t>Week 3: Fraud &amp; Stress Testing: Solution</w:t>
      </w:r>
    </w:p>
    <w:p>
      <w:pPr>
        <w:pStyle w:val="Heading2"/>
        <w:spacing w:after="200"/>
      </w:pPr>
      <w:r>
        <w:t xml:space="preserve">Solution Overview</w:t>
      </w:r>
    </w:p>
    <w:p>
      <w:pPr>
        <w:spacing w:after="200"/>
      </w:pPr>
      <w:r>
        <w:t xml:space="preserve">This document provides complete solutions to all assignment components. Use this to check your work and understand alternative approaches. Focus on understanding the reasoning, not just memorizing answers.</w:t>
      </w:r>
    </w:p>
    <w:p>
      <w:pPr>
        <w:pStyle w:val="Heading2"/>
        <w:spacing w:after="200"/>
      </w:pPr>
      <w:r>
        <w:t xml:space="preserve">Theory Question Sample Answers</w:t>
      </w:r>
    </w:p>
    <w:p>
      <w:r>
        <w:rPr>
          <w:b/>
        </w:rPr>
        <w:t>Q1: Compare Isolation Forest, Autoencoders, and One-Class SVM for anomaly detection.</w:t>
      </w:r>
    </w:p>
    <w:p>
      <w:r>
        <w:t>Isolation Forest isolates points with random axis-aligned splits; anomalies need fewer splits, so path length becomes the score. It is fast, near-linear in sample size, handles high dimensions, and needs little tuning, which makes it the usual first model on transactions. Autoencoders learn to compress and reconstruct normal behavior; high reconstruction error flags anomalies. They capture nonlinear structure and work on rich features, but need architecture tuning, more data, and GPU time. One-Class SVM fits a kernel boundary around normal data; it is principled on small clean datasets but scales poorly (roughly quadratic) and is sensitive to nu and gamma, so it is rarely the production choice at card-transaction volumes.</w:t>
      </w:r>
    </w:p>
    <w:p>
      <w:r>
        <w:rPr>
          <w:b/>
        </w:rPr>
        <w:t>Q2: Explain Graph Neural Networks (GNNs) and how they can detect fraud networks.</w:t>
      </w:r>
    </w:p>
    <w:p>
      <w:r>
        <w:t>A GNN operates on a graph (accounts, cards, devices, merchants as nodes; transactions and shared attributes as edges) and learns node embeddings by message passing: each layer aggregates feature information from a node's neighbors, so k layers see the k-hop neighborhood. Fraud rings are relational by nature: mules share devices, addresses, or counterparties, and each individual transaction can look normal while the structure around it does not. A GNN classifier on the account graph learns patterns like dense clusters of new accounts funneling funds to one beneficiary, catching collusive fraud that per-transaction models miss. The practical costs are graph construction, label sparsity, and serving latency, which is why many teams deploy GNN embeddings as features inside a gradient-boosted scorer.</w:t>
      </w:r>
    </w:p>
    <w:p>
      <w:r>
        <w:rPr>
          <w:b/>
        </w:rPr>
        <w:t>Q3: What is stress testing? Describe three regulatory stress testing frameworks.</w:t>
      </w:r>
    </w:p>
    <w:p>
      <w:r>
        <w:t>Stress testing projects portfolio losses, revenue, and capital under specified adverse scenarios to verify a bank can absorb shocks while continuing to lend. Three frameworks: CCAR (the Federal Reserve's Comprehensive Capital Analysis and Review) requires large US banks to project capital under supervisory scenarios and supports approval of capital plans. DFAST (Dodd-Frank Act Stress Tests) is the companion exercise using standardized supervisory scenarios and assumptions, run by banks and the Fed. The EBA EU-wide stress test applies a common adverse macro scenario across large European banks every two years, feeding Pillar 2 capital guidance. (The Bank of England's Annual Cyclical Scenario is an acceptable third alternative.)</w:t>
      </w:r>
    </w:p>
    <w:p>
      <w:r>
        <w:rPr>
          <w:b/>
        </w:rPr>
        <w:t>Q4: How do you create synthetic stress scenarios (historical, hypothetical, reverse stress testing)?</w:t>
      </w:r>
    </w:p>
    <w:p>
      <w:r>
        <w:t>Historical scenarios replay actual crises (2008 GFC, 2020 COVID shock) by applying the observed paths of rates, spreads, unemployment, and asset prices to today's portfolio; they are credible but only cover what has already happened. Hypothetical scenarios are forward-looking narratives (stagflation, commercial real estate collapse, cyber event) translated into internally consistent macro variable paths, often via macro models or expert judgment; generative models (GANs/VAEs) can extend this by sampling plausible joint shocks not seen in history. Reverse stress testing inverts the question: start from the failure outcome (capital below minimum) and search for the smallest or most plausible scenario that produces it, exposing hidden concentrations and cliff effects.</w:t>
      </w:r>
    </w:p>
    <w:p>
      <w:r>
        <w:rPr>
          <w:b/>
        </w:rPr>
        <w:t>Q5: What are the limitations of stress testing models for tail risk estimation?</w:t>
      </w:r>
    </w:p>
    <w:p>
      <w:r>
        <w:t>Tail events are exactly where data is scarcest, so loss models are extrapolating outside the support of their training data. Correlations are unstable: diversification assumptions calibrated in calm markets break in crises when correlations move toward one. Scenarios are anchored to history and imagination, so genuinely novel shocks (pandemic lockdowns, crypto contagion) are missed or understated. Second-round and feedback effects (fire sales, funding runs, policy responses) are hard to model and usually simplified away. Finally, model risk compounds: PD, LGD, prepayment, and revenue models are chained, and small biases multiply, so results should be read as a consistent comparison across scenarios rather than a point forecast of tail losses.</w:t>
      </w:r>
    </w:p>
    <w:p>
      <w:pPr>
        <w:pStyle w:val="Heading2"/>
      </w:pPr>
      <w:r>
        <w:t>Coding Task Solutions</w:t>
      </w:r>
    </w:p>
    <w:p>
      <w:r>
        <w:rPr>
          <w:b/>
        </w:rPr>
        <w:t>Task 1: Implement Isolation Forest on credit card transactions.</w:t>
      </w:r>
    </w:p>
    <w:p>
      <w:r>
        <w:rPr>
          <w:rFonts w:ascii="Courier New" w:hAnsi="Courier New"/>
          <w:sz w:val="18"/>
        </w:rPr>
        <w:t>import pandas as pd</w:t>
      </w:r>
    </w:p>
    <w:p>
      <w:r>
        <w:rPr>
          <w:rFonts w:ascii="Courier New" w:hAnsi="Courier New"/>
          <w:sz w:val="18"/>
        </w:rPr>
        <w:t>import numpy as np</w:t>
      </w:r>
    </w:p>
    <w:p>
      <w:r>
        <w:rPr>
          <w:rFonts w:ascii="Courier New" w:hAnsi="Courier New"/>
          <w:sz w:val="18"/>
        </w:rPr>
        <w:t>from sklearn.ensemble import IsolationForest</w:t>
      </w:r>
    </w:p>
    <w:p>
      <w:r>
        <w:rPr>
          <w:rFonts w:ascii="Courier New" w:hAnsi="Courier New"/>
          <w:sz w:val="18"/>
        </w:rPr>
        <w:t>from sklearn.metrics import roc_auc_score</w:t>
      </w:r>
    </w:p>
    <w:p>
      <w:r>
        <w:rPr>
          <w:rFonts w:ascii="Courier New" w:hAnsi="Courier New"/>
          <w:sz w:val="18"/>
        </w:rPr>
      </w:r>
    </w:p>
    <w:p>
      <w:r>
        <w:rPr>
          <w:rFonts w:ascii="Courier New" w:hAnsi="Courier New"/>
          <w:sz w:val="18"/>
        </w:rPr>
        <w:t>tx = pd.read_csv("creditcard.csv")            # ULB fraud dataset</w:t>
      </w:r>
    </w:p>
    <w:p>
      <w:r>
        <w:rPr>
          <w:rFonts w:ascii="Courier New" w:hAnsi="Courier New"/>
          <w:sz w:val="18"/>
        </w:rPr>
        <w:t>X = tx.drop(columns=["Class"]); y = tx["Class"]</w:t>
      </w:r>
    </w:p>
    <w:p>
      <w:r>
        <w:rPr>
          <w:rFonts w:ascii="Courier New" w:hAnsi="Courier New"/>
          <w:sz w:val="18"/>
        </w:rPr>
      </w:r>
    </w:p>
    <w:p>
      <w:r>
        <w:rPr>
          <w:rFonts w:ascii="Courier New" w:hAnsi="Courier New"/>
          <w:sz w:val="18"/>
        </w:rPr>
        <w:t>iso = IsolationForest(n_estimators=300, max_samples=0.6,</w:t>
      </w:r>
    </w:p>
    <w:p>
      <w:r>
        <w:rPr>
          <w:rFonts w:ascii="Courier New" w:hAnsi="Courier New"/>
          <w:sz w:val="18"/>
        </w:rPr>
        <w:t xml:space="preserve">                      contamination=0.002, random_state=42)</w:t>
      </w:r>
    </w:p>
    <w:p>
      <w:r>
        <w:rPr>
          <w:rFonts w:ascii="Courier New" w:hAnsi="Courier New"/>
          <w:sz w:val="18"/>
        </w:rPr>
        <w:t>iso.fit(X)</w:t>
      </w:r>
    </w:p>
    <w:p>
      <w:r>
        <w:rPr>
          <w:rFonts w:ascii="Courier New" w:hAnsi="Courier New"/>
          <w:sz w:val="18"/>
        </w:rPr>
        <w:t>score = -iso.score_samples(X)                 # higher = more anomalous</w:t>
      </w:r>
    </w:p>
    <w:p>
      <w:r>
        <w:rPr>
          <w:rFonts w:ascii="Courier New" w:hAnsi="Courier New"/>
          <w:sz w:val="18"/>
        </w:rPr>
        <w:t>print("AUC vs labels:", round(roc_auc_score(y, score), 4))   # ~0.95</w:t>
      </w:r>
    </w:p>
    <w:p>
      <w:r>
        <w:rPr>
          <w:rFonts w:ascii="Courier New" w:hAnsi="Courier New"/>
          <w:sz w:val="18"/>
        </w:rPr>
      </w:r>
    </w:p>
    <w:p>
      <w:r>
        <w:rPr>
          <w:rFonts w:ascii="Courier New" w:hAnsi="Courier New"/>
          <w:sz w:val="18"/>
        </w:rPr>
        <w:t>th = np.quantile(score, 0.998)                # top 0.2% alerted</w:t>
      </w:r>
    </w:p>
    <w:p>
      <w:r>
        <w:rPr>
          <w:rFonts w:ascii="Courier New" w:hAnsi="Courier New"/>
          <w:sz w:val="18"/>
        </w:rPr>
        <w:t>alerts = score &gt; th</w:t>
      </w:r>
    </w:p>
    <w:p>
      <w:r>
        <w:rPr>
          <w:rFonts w:ascii="Courier New" w:hAnsi="Courier New"/>
          <w:sz w:val="18"/>
        </w:rPr>
        <w:t>print(f"alerts: {alerts.sum()}  "</w:t>
      </w:r>
    </w:p>
    <w:p>
      <w:r>
        <w:rPr>
          <w:rFonts w:ascii="Courier New" w:hAnsi="Courier New"/>
          <w:sz w:val="18"/>
        </w:rPr>
        <w:t xml:space="preserve">      f"precision: {y[alerts].mean():.2%}  "</w:t>
      </w:r>
    </w:p>
    <w:p>
      <w:r>
        <w:rPr>
          <w:rFonts w:ascii="Courier New" w:hAnsi="Courier New"/>
          <w:sz w:val="18"/>
        </w:rPr>
        <w:t xml:space="preserve">      f"recall: {y[alerts].sum() / y.sum():.2%}")</w:t>
      </w:r>
    </w:p>
    <w:p>
      <w:r>
        <w:rPr>
          <w:b/>
        </w:rPr>
        <w:t>Task 2: Train Autoencoder neural network on transaction features.</w:t>
      </w:r>
    </w:p>
    <w:p>
      <w:r>
        <w:rPr>
          <w:rFonts w:ascii="Courier New" w:hAnsi="Courier New"/>
          <w:sz w:val="18"/>
        </w:rPr>
        <w:t>import torch</w:t>
      </w:r>
    </w:p>
    <w:p>
      <w:r>
        <w:rPr>
          <w:rFonts w:ascii="Courier New" w:hAnsi="Courier New"/>
          <w:sz w:val="18"/>
        </w:rPr>
        <w:t>import torch.nn as nn</w:t>
      </w:r>
    </w:p>
    <w:p>
      <w:r>
        <w:rPr>
          <w:rFonts w:ascii="Courier New" w:hAnsi="Courier New"/>
          <w:sz w:val="18"/>
        </w:rPr>
        <w:t>from sklearn.preprocessing import StandardScaler</w:t>
      </w:r>
    </w:p>
    <w:p>
      <w:r>
        <w:rPr>
          <w:rFonts w:ascii="Courier New" w:hAnsi="Courier New"/>
          <w:sz w:val="18"/>
        </w:rPr>
        <w:t>from sklearn.metrics import roc_auc_score</w:t>
      </w:r>
    </w:p>
    <w:p>
      <w:r>
        <w:rPr>
          <w:rFonts w:ascii="Courier New" w:hAnsi="Courier New"/>
          <w:sz w:val="18"/>
        </w:rPr>
      </w:r>
    </w:p>
    <w:p>
      <w:r>
        <w:rPr>
          <w:rFonts w:ascii="Courier New" w:hAnsi="Courier New"/>
          <w:sz w:val="18"/>
        </w:rPr>
        <w:t>Xs = StandardScaler().fit_transform(X)</w:t>
      </w:r>
    </w:p>
    <w:p>
      <w:r>
        <w:rPr>
          <w:rFonts w:ascii="Courier New" w:hAnsi="Courier New"/>
          <w:sz w:val="18"/>
        </w:rPr>
        <w:t>X_norm = torch.tensor(Xs[y == 0], dtype=torch.float32)  # train on normals</w:t>
      </w:r>
    </w:p>
    <w:p>
      <w:r>
        <w:rPr>
          <w:rFonts w:ascii="Courier New" w:hAnsi="Courier New"/>
          <w:sz w:val="18"/>
        </w:rPr>
      </w:r>
    </w:p>
    <w:p>
      <w:r>
        <w:rPr>
          <w:rFonts w:ascii="Courier New" w:hAnsi="Courier New"/>
          <w:sz w:val="18"/>
        </w:rPr>
        <w:t>ae = nn.Sequential(nn.Linear(30, 16), nn.ReLU(),</w:t>
      </w:r>
    </w:p>
    <w:p>
      <w:r>
        <w:rPr>
          <w:rFonts w:ascii="Courier New" w:hAnsi="Courier New"/>
          <w:sz w:val="18"/>
        </w:rPr>
        <w:t xml:space="preserve">                   nn.Linear(16, 6),  nn.ReLU(),     # bottleneck</w:t>
      </w:r>
    </w:p>
    <w:p>
      <w:r>
        <w:rPr>
          <w:rFonts w:ascii="Courier New" w:hAnsi="Courier New"/>
          <w:sz w:val="18"/>
        </w:rPr>
        <w:t xml:space="preserve">                   nn.Linear(6, 16),  nn.ReLU(),</w:t>
      </w:r>
    </w:p>
    <w:p>
      <w:r>
        <w:rPr>
          <w:rFonts w:ascii="Courier New" w:hAnsi="Courier New"/>
          <w:sz w:val="18"/>
        </w:rPr>
        <w:t xml:space="preserve">                   nn.Linear(16, 30))</w:t>
      </w:r>
    </w:p>
    <w:p>
      <w:r>
        <w:rPr>
          <w:rFonts w:ascii="Courier New" w:hAnsi="Courier New"/>
          <w:sz w:val="18"/>
        </w:rPr>
        <w:t>opt = torch.optim.Adam(ae.parameters(), lr=1e-3)</w:t>
      </w:r>
    </w:p>
    <w:p>
      <w:r>
        <w:rPr>
          <w:rFonts w:ascii="Courier New" w:hAnsi="Courier New"/>
          <w:sz w:val="18"/>
        </w:rPr>
        <w:t>loss_fn = nn.MSELoss()</w:t>
      </w:r>
    </w:p>
    <w:p>
      <w:r>
        <w:rPr>
          <w:rFonts w:ascii="Courier New" w:hAnsi="Courier New"/>
          <w:sz w:val="18"/>
        </w:rPr>
      </w:r>
    </w:p>
    <w:p>
      <w:r>
        <w:rPr>
          <w:rFonts w:ascii="Courier New" w:hAnsi="Courier New"/>
          <w:sz w:val="18"/>
        </w:rPr>
        <w:t>for epoch in range(20):</w:t>
      </w:r>
    </w:p>
    <w:p>
      <w:r>
        <w:rPr>
          <w:rFonts w:ascii="Courier New" w:hAnsi="Courier New"/>
          <w:sz w:val="18"/>
        </w:rPr>
        <w:t xml:space="preserve">    for (batch,) in torch.utils.data.DataLoader(</w:t>
      </w:r>
    </w:p>
    <w:p>
      <w:r>
        <w:rPr>
          <w:rFonts w:ascii="Courier New" w:hAnsi="Courier New"/>
          <w:sz w:val="18"/>
        </w:rPr>
        <w:t xml:space="preserve">            torch.utils.data.TensorDataset(X_norm),</w:t>
      </w:r>
    </w:p>
    <w:p>
      <w:r>
        <w:rPr>
          <w:rFonts w:ascii="Courier New" w:hAnsi="Courier New"/>
          <w:sz w:val="18"/>
        </w:rPr>
        <w:t xml:space="preserve">            batch_size=512, shuffle=True):</w:t>
      </w:r>
    </w:p>
    <w:p>
      <w:r>
        <w:rPr>
          <w:rFonts w:ascii="Courier New" w:hAnsi="Courier New"/>
          <w:sz w:val="18"/>
        </w:rPr>
        <w:t xml:space="preserve">        opt.zero_grad()</w:t>
      </w:r>
    </w:p>
    <w:p>
      <w:r>
        <w:rPr>
          <w:rFonts w:ascii="Courier New" w:hAnsi="Courier New"/>
          <w:sz w:val="18"/>
        </w:rPr>
        <w:t xml:space="preserve">        loss = loss_fn(ae(batch), batch)</w:t>
      </w:r>
    </w:p>
    <w:p>
      <w:r>
        <w:rPr>
          <w:rFonts w:ascii="Courier New" w:hAnsi="Courier New"/>
          <w:sz w:val="18"/>
        </w:rPr>
        <w:t xml:space="preserve">        loss.backward(); opt.step()</w:t>
      </w:r>
    </w:p>
    <w:p>
      <w:r>
        <w:rPr>
          <w:rFonts w:ascii="Courier New" w:hAnsi="Courier New"/>
          <w:sz w:val="18"/>
        </w:rPr>
        <w:t xml:space="preserve">    if epoch % 5 == 0:</w:t>
      </w:r>
    </w:p>
    <w:p>
      <w:r>
        <w:rPr>
          <w:rFonts w:ascii="Courier New" w:hAnsi="Courier New"/>
          <w:sz w:val="18"/>
        </w:rPr>
        <w:t xml:space="preserve">        print(f"epoch {epoch} loss {loss.item():.4f}")</w:t>
      </w:r>
    </w:p>
    <w:p>
      <w:r>
        <w:rPr>
          <w:rFonts w:ascii="Courier New" w:hAnsi="Courier New"/>
          <w:sz w:val="18"/>
        </w:rPr>
      </w:r>
    </w:p>
    <w:p>
      <w:r>
        <w:rPr>
          <w:rFonts w:ascii="Courier New" w:hAnsi="Courier New"/>
          <w:sz w:val="18"/>
        </w:rPr>
        <w:t>with torch.no_grad():</w:t>
      </w:r>
    </w:p>
    <w:p>
      <w:r>
        <w:rPr>
          <w:rFonts w:ascii="Courier New" w:hAnsi="Courier New"/>
          <w:sz w:val="18"/>
        </w:rPr>
        <w:t xml:space="preserve">    rec = ae(torch.tensor(Xs, dtype=torch.float32))</w:t>
      </w:r>
    </w:p>
    <w:p>
      <w:r>
        <w:rPr>
          <w:rFonts w:ascii="Courier New" w:hAnsi="Courier New"/>
          <w:sz w:val="18"/>
        </w:rPr>
        <w:t xml:space="preserve">    err = ((rec - torch.tensor(Xs, dtype=torch.float32))**2).mean(1).numpy()</w:t>
      </w:r>
    </w:p>
    <w:p>
      <w:r>
        <w:rPr>
          <w:rFonts w:ascii="Courier New" w:hAnsi="Courier New"/>
          <w:sz w:val="18"/>
        </w:rPr>
        <w:t>print("autoencoder AUC:", round(roc_auc_score(y, err), 4))   # ~0.95</w:t>
      </w:r>
    </w:p>
    <w:p>
      <w:r>
        <w:rPr>
          <w:b/>
        </w:rPr>
        <w:t>Task 3: Generate three stress scenarios and calculate portfolio losses.</w:t>
      </w:r>
    </w:p>
    <w:p>
      <w:r>
        <w:rPr>
          <w:rFonts w:ascii="Courier New" w:hAnsi="Courier New"/>
          <w:sz w:val="18"/>
        </w:rPr>
        <w:t>import pandas as pd</w:t>
      </w:r>
    </w:p>
    <w:p>
      <w:r>
        <w:rPr>
          <w:rFonts w:ascii="Courier New" w:hAnsi="Courier New"/>
          <w:sz w:val="18"/>
        </w:rPr>
        <w:t>import numpy as np</w:t>
      </w:r>
    </w:p>
    <w:p>
      <w:r>
        <w:rPr>
          <w:rFonts w:ascii="Courier New" w:hAnsi="Courier New"/>
          <w:sz w:val="18"/>
        </w:rPr>
      </w:r>
    </w:p>
    <w:p>
      <w:r>
        <w:rPr>
          <w:rFonts w:ascii="Courier New" w:hAnsi="Courier New"/>
          <w:sz w:val="18"/>
        </w:rPr>
        <w:t>port = pd.read_parquet("loan_portfolio.parquet")   # ead, pd_base, lgd_base</w:t>
      </w:r>
    </w:p>
    <w:p>
      <w:r>
        <w:rPr>
          <w:rFonts w:ascii="Courier New" w:hAnsi="Courier New"/>
          <w:sz w:val="18"/>
        </w:rPr>
        <w:t>base_el = (port.pd_base * port.lgd_base * port.ead).sum()</w:t>
      </w:r>
    </w:p>
    <w:p>
      <w:r>
        <w:rPr>
          <w:rFonts w:ascii="Courier New" w:hAnsi="Courier New"/>
          <w:sz w:val="18"/>
        </w:rPr>
      </w:r>
    </w:p>
    <w:p>
      <w:r>
        <w:rPr>
          <w:rFonts w:ascii="Courier New" w:hAnsi="Courier New"/>
          <w:sz w:val="18"/>
        </w:rPr>
        <w:t># scenario multipliers: (PD x, LGD add) calibrated to macro paths</w:t>
      </w:r>
    </w:p>
    <w:p>
      <w:r>
        <w:rPr>
          <w:rFonts w:ascii="Courier New" w:hAnsi="Courier New"/>
          <w:sz w:val="18"/>
        </w:rPr>
        <w:t>scen = {</w:t>
      </w:r>
    </w:p>
    <w:p>
      <w:r>
        <w:rPr>
          <w:rFonts w:ascii="Courier New" w:hAnsi="Courier New"/>
          <w:sz w:val="18"/>
        </w:rPr>
        <w:t xml:space="preserve">  "baseline":              (1.0, 0.00),</w:t>
      </w:r>
    </w:p>
    <w:p>
      <w:r>
        <w:rPr>
          <w:rFonts w:ascii="Courier New" w:hAnsi="Courier New"/>
          <w:sz w:val="18"/>
        </w:rPr>
        <w:t xml:space="preserve">  "historical_2008":       (2.6, 0.10),   # GFC replay</w:t>
      </w:r>
    </w:p>
    <w:p>
      <w:r>
        <w:rPr>
          <w:rFonts w:ascii="Courier New" w:hAnsi="Courier New"/>
          <w:sz w:val="18"/>
        </w:rPr>
        <w:t xml:space="preserve">  "hypothetical_stagfl":   (1.9, 0.07),   # rates +400bp, U 7.5%</w:t>
      </w:r>
    </w:p>
    <w:p>
      <w:r>
        <w:rPr>
          <w:rFonts w:ascii="Courier New" w:hAnsi="Courier New"/>
          <w:sz w:val="18"/>
        </w:rPr>
        <w:t xml:space="preserve">  "reverse_capital_floor": (3.4, 0.15),   # found via search: breaches CET1</w:t>
      </w:r>
    </w:p>
    <w:p>
      <w:r>
        <w:rPr>
          <w:rFonts w:ascii="Courier New" w:hAnsi="Courier New"/>
          <w:sz w:val="18"/>
        </w:rPr>
        <w:t>}</w:t>
      </w:r>
    </w:p>
    <w:p>
      <w:r>
        <w:rPr>
          <w:rFonts w:ascii="Courier New" w:hAnsi="Courier New"/>
          <w:sz w:val="18"/>
        </w:rPr>
        <w:t>rows = []</w:t>
      </w:r>
    </w:p>
    <w:p>
      <w:r>
        <w:rPr>
          <w:rFonts w:ascii="Courier New" w:hAnsi="Courier New"/>
          <w:sz w:val="18"/>
        </w:rPr>
        <w:t>for name, (pd_m, lgd_a) in scen.items():</w:t>
      </w:r>
    </w:p>
    <w:p>
      <w:r>
        <w:rPr>
          <w:rFonts w:ascii="Courier New" w:hAnsi="Courier New"/>
          <w:sz w:val="18"/>
        </w:rPr>
        <w:t xml:space="preserve">    pd_s = np.clip(port.pd_base * pd_m, 0, 1)</w:t>
      </w:r>
    </w:p>
    <w:p>
      <w:r>
        <w:rPr>
          <w:rFonts w:ascii="Courier New" w:hAnsi="Courier New"/>
          <w:sz w:val="18"/>
        </w:rPr>
        <w:t xml:space="preserve">    lgd_s = np.clip(port.lgd_base + lgd_a, 0, 1)</w:t>
      </w:r>
    </w:p>
    <w:p>
      <w:r>
        <w:rPr>
          <w:rFonts w:ascii="Courier New" w:hAnsi="Courier New"/>
          <w:sz w:val="18"/>
        </w:rPr>
        <w:t xml:space="preserve">    el = (pd_s * lgd_s * port.ead).sum()</w:t>
      </w:r>
    </w:p>
    <w:p>
      <w:r>
        <w:rPr>
          <w:rFonts w:ascii="Courier New" w:hAnsi="Courier New"/>
          <w:sz w:val="18"/>
        </w:rPr>
        <w:t xml:space="preserve">    rows.append({"scenario": name, "EL_$m": round(el / 1e6, 1),</w:t>
      </w:r>
    </w:p>
    <w:p>
      <w:r>
        <w:rPr>
          <w:rFonts w:ascii="Courier New" w:hAnsi="Courier New"/>
          <w:sz w:val="18"/>
        </w:rPr>
        <w:t xml:space="preserve">                 "vs_base": f"{el / base_el:.1f}x"})</w:t>
      </w:r>
    </w:p>
    <w:p>
      <w:r>
        <w:rPr>
          <w:rFonts w:ascii="Courier New" w:hAnsi="Courier New"/>
          <w:sz w:val="18"/>
        </w:rPr>
        <w:t>print(pd.DataFrame(rows).to_string(index=False))</w:t>
      </w:r>
    </w:p>
    <w:p>
      <w:r>
        <w:rPr>
          <w:rFonts w:ascii="Courier New" w:hAnsi="Courier New"/>
          <w:sz w:val="18"/>
        </w:rPr>
        <w:t># e.g. baseline 142.0 1.0x | 2008 412.3 2.9x | stagflation 301.7 2.1x</w:t>
      </w:r>
    </w:p>
    <w:p>
      <w:r>
        <w:rPr>
          <w:rFonts w:ascii="Courier New" w:hAnsi="Courier New"/>
          <w:sz w:val="18"/>
        </w:rPr>
        <w:t>#      reverse 633.9 4.5x -&gt; capital falls below 4.5% CET1 floor</w:t>
      </w:r>
    </w:p>
    <w:p>
      <w:pPr>
        <w:pStyle w:val="Heading2"/>
      </w:pPr>
      <w:r>
        <w:t>Essay / Analysis Solution</w:t>
      </w:r>
    </w:p>
    <w:p>
      <w:r>
        <w:t>Model answer (architecture, 600-800 words). A strong design for 10M transactions/day has four layers. Ingestion: transactions land on a Kafka stream; a feature service computes velocity and profile features in milliseconds from an online store (Redis) backed by batch aggregates. Scoring: a two-stage model, a lightweight rules-plus-gradient-boosting screen on every transaction (sub-20ms p99), then a heavier model (autoencoder or GNN embedding scorer) only on the suspicious tail, keeping GPU cost proportional to risk. Decisioning: approve, step-up authentication, or block, with thresholds tuned to a false-positive budget (each decline costs customer goodwill); all scores and reasons logged immutably for disputes and SAR support. Operations: case-management queue for analysts, champion/challenger deployment, drift monitors on feature and score distributions, and weekly threshold review as fraud adapts. Grading rewards explicit latency numbers, a false-positive cost argument, adversarial adaptation (retraining cadence), and a data-retention/privacy note.</w:t>
      </w:r>
    </w:p>
    <w:p>
      <w:r/>
    </w:p>
    <w:p>
      <w:r>
        <w:t>proxiant.ai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2026-02-14T05:36:59.445Z</dcterms:created>
  <dcterms:modified xsi:type="dcterms:W3CDTF">2026-02-14T05:36:59.445Z</dcterms:modified>
</cp:coreProperties>
</file>

<file path=docProps/custom.xml><?xml version="1.0" encoding="utf-8"?>
<Properties xmlns="http://schemas.openxmlformats.org/officeDocument/2006/custom-properties" xmlns:vt="http://schemas.openxmlformats.org/officeDocument/2006/docPropsVTypes"/>
</file>