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color w:val="1B365D"/>
          <w:sz w:val="56"/>
          <w:szCs w:val="56"/>
        </w:rPr>
        <w:t xml:space="preserve">AI for Operations Course</w:t>
      </w:r>
    </w:p>
    <w:p>
      <w:pPr>
        <w:spacing w:after="400"/>
        <w:jc w:val="center"/>
      </w:pPr>
      <w:r>
        <w:rPr>
          <w:i/>
          <w:iCs/>
          <w:color w:val="2E86AB"/>
          <w:sz w:val="28"/>
          <w:szCs w:val="28"/>
        </w:rPr>
        <w:t xml:space="preserve">Professional Training Catalogue</w:t>
      </w:r>
    </w:p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Course 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340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Duration</w:t>
            </w:r>
          </w:p>
        </w:tc>
        <w:tc>
          <w:tcPr>
            <w:tcW w:type="dxa" w:w="2340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Level</w:t>
            </w:r>
          </w:p>
        </w:tc>
        <w:tc>
          <w:tcPr>
            <w:tcW w:type="dxa" w:w="2340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Format</w:t>
            </w:r>
          </w:p>
        </w:tc>
        <w:tc>
          <w:tcPr>
            <w:tcW w:type="dxa" w:w="2340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Price</w:t>
            </w:r>
          </w:p>
        </w:tc>
      </w:tr>
      <w:tr>
        <w:tc>
          <w:tcPr>
            <w:tcW w:type="dxa" w:w="234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6 Weeks</w:t>
            </w:r>
          </w:p>
        </w:tc>
        <w:tc>
          <w:tcPr>
            <w:tcW w:type="dxa" w:w="234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Intermediate</w:t>
            </w:r>
          </w:p>
        </w:tc>
        <w:tc>
          <w:tcPr>
            <w:tcW w:type="dxa" w:w="234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Online</w:t>
            </w:r>
          </w:p>
        </w:tc>
        <w:tc>
          <w:tcPr>
            <w:tcW w:type="dxa" w:w="234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$2,499</w:t>
            </w:r>
          </w:p>
        </w:tc>
      </w:tr>
      <w:tr>
        <w:tc>
          <w:tcPr>
            <w:tcW w:type="dxa" w:w="234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Classes</w:t>
            </w:r>
          </w:p>
        </w:tc>
        <w:tc>
          <w:tcPr>
            <w:tcW w:type="dxa" w:w="234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Schedule</w:t>
            </w:r>
          </w:p>
        </w:tc>
        <w:tc>
          <w:tcPr>
            <w:tcW w:type="dxa" w:w="234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Instructors</w:t>
            </w:r>
          </w:p>
        </w:tc>
        <w:tc>
          <w:tcPr>
            <w:tcW w:type="dxa" w:w="234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Certification</w:t>
            </w:r>
          </w:p>
        </w:tc>
      </w:tr>
      <w:tr>
        <w:tc>
          <w:tcPr>
            <w:tcW w:type="dxa" w:w="234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12 (2 per week)</w:t>
            </w:r>
          </w:p>
        </w:tc>
        <w:tc>
          <w:tcPr>
            <w:tcW w:type="dxa" w:w="234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2 hours each</w:t>
            </w:r>
          </w:p>
        </w:tc>
        <w:tc>
          <w:tcPr>
            <w:tcW w:type="dxa" w:w="234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4 Expert Instructors</w:t>
            </w:r>
          </w:p>
        </w:tc>
        <w:tc>
          <w:tcPr>
            <w:tcW w:type="dxa" w:w="234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PCAP Eligible</w:t>
            </w:r>
          </w:p>
        </w:tc>
      </w:tr>
    </w:tbl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Who This Course Is For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Operations Managers seeking to integrate AI into operational workflows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Supply Chain Professionals looking to optimize networks and reduce costs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Logistics Analysts ready to automate route planning and fleet management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Chief Operations Officers (COOs) evaluating AI adoption strategies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>Anyone with operations management experience looking to apply ML/AI</w:t>
      </w:r>
    </w:p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Learning Outcomes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Master AI and ML fundamentals specific to operations and supply chain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Build demand forecasting models using statistical and deep learning approaches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Design and optimize supply chain networks using Python and specialized tools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Implement route optimization and fleet management solutions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Deploy predictive maintenance systems using IoT sensor data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Develop computer vision solutions for quality control and inspection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Create digital twins and process simulations for continuous improvement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Optimize resource allocation and production scheduling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Deploy ML models in production environments with MLOps practices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Lead AI transformation projects in operations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Earn the Proxiant Certified AI Professional (PCAP) credential</w:t>
      </w:r>
    </w:p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Week-by-Week Course Summary</w:t>
      </w:r>
    </w:p>
    <w:p>
      <w:pPr>
        <w:spacing w:before="200" w:after="120"/>
      </w:pPr>
      <w:r>
        <w:rPr>
          <w:b/>
          <w:bCs/>
          <w:color w:val="2E86AB"/>
          <w:sz w:val="28"/>
          <w:szCs w:val="28"/>
        </w:rPr>
        <w:t xml:space="preserve">Week 1: AI Foundations for Operations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Understand AI/ML landscape for operations with real-world case studies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Learn cloud platforms (AWS, Azure, GCP) for operational analytics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Master data pipelines for IoT sensors and ERP/WMS/TMS integration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Build your first data ingestion pipeline hands-on</w:t>
      </w:r>
    </w:p>
    <w:p>
      <w:pPr>
        <w:spacing w:before="200" w:after="120"/>
      </w:pPr>
      <w:r>
        <w:rPr>
          <w:b/>
          <w:bCs/>
          <w:color w:val="2E86AB"/>
          <w:sz w:val="28"/>
          <w:szCs w:val="28"/>
        </w:rPr>
        <w:t xml:space="preserve">Week 2: AI for Supply Chain Management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Develop demand forecasting models (ARIMA, XGBoost, LSTM)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Optimize supply chain networks and inventory across multiple echelons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Apply ML scoring for supplier selection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Build a multi-product demand forecaster project</w:t>
      </w:r>
    </w:p>
    <w:p>
      <w:pPr>
        <w:spacing w:before="200" w:after="120"/>
      </w:pPr>
      <w:r>
        <w:rPr>
          <w:b/>
          <w:bCs/>
          <w:color w:val="2E86AB"/>
          <w:sz w:val="28"/>
          <w:szCs w:val="28"/>
        </w:rPr>
        <w:t xml:space="preserve">Week 3: Intelligent Logistics &amp; Transportation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Solve vehicle routing problems with Google OR-Tools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Optimize last-mile delivery and real-time route planning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Implement warehouse optimization and pick-path algorithms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Apply computer vision for quality inspection</w:t>
      </w:r>
    </w:p>
    <w:p>
      <w:pPr>
        <w:spacing w:before="200" w:after="120"/>
      </w:pPr>
      <w:r>
        <w:rPr>
          <w:b/>
          <w:bCs/>
          <w:color w:val="2E86AB"/>
          <w:sz w:val="28"/>
          <w:szCs w:val="28"/>
        </w:rPr>
        <w:t xml:space="preserve">Week 4: Predictive Maintenance &amp; Quality Control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Build RUL (Remaining Useful Life) prediction models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Deploy anomaly detection for equipment failure prevention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Implement computer vision defect detection with YOLO and ResNet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Apply causal inference for root cause analysis</w:t>
      </w:r>
    </w:p>
    <w:p>
      <w:pPr>
        <w:spacing w:before="200" w:after="120"/>
      </w:pPr>
      <w:r>
        <w:rPr>
          <w:b/>
          <w:bCs/>
          <w:color w:val="2E86AB"/>
          <w:sz w:val="28"/>
          <w:szCs w:val="28"/>
        </w:rPr>
        <w:t xml:space="preserve">Week 5: Process Optimization &amp; Simulation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Master process mining to identify bottlenecks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Create digital twins for manufacturing and logistics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Optimize job shop scheduling with constraint programming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Apply reinforcement learning for continuous improvement</w:t>
      </w:r>
    </w:p>
    <w:p>
      <w:pPr>
        <w:spacing w:before="200" w:after="120"/>
      </w:pPr>
      <w:r>
        <w:rPr>
          <w:b/>
          <w:bCs/>
          <w:color w:val="2E86AB"/>
          <w:sz w:val="28"/>
          <w:szCs w:val="28"/>
        </w:rPr>
        <w:t xml:space="preserve">Week 6: Integration &amp; Capstone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Deploy ML models at the edge using TensorFlow Lite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Build real-time operational dashboards and monitoring systems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Complete your capstone project in front of industry experts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Prepare for the PCAP certification exam</w:t>
      </w:r>
    </w:p>
    <w:r>
      <w:br w:type="page"/>
    </w:r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Delivery Format &amp; Schedule</w:t>
      </w:r>
    </w:p>
    <w:p>
      <w:pPr>
        <w:spacing w:before="40" w:after="40"/>
        <w:jc w:val="left"/>
      </w:pPr>
      <w:r>
        <w:rPr>
          <w:b w:val="false"/>
          <w:bCs w:val="false"/>
          <w:i w:val="false"/>
          <w:iCs w:val="false"/>
          <w:color w:val="333333"/>
          <w:sz w:val="22"/>
          <w:szCs w:val="22"/>
        </w:rPr>
        <w:t xml:space="preserve">This course is delivered entirely online with a structured schedule designed for working professionals: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2 live instructor-led classes per week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2 hours per class session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Recorded sessions available for asynchronous review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Interactive labs and hands-on exercises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Peer collaboration and discussion forums</w:t>
      </w:r>
    </w:p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Meet Your Instructors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680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Name</w:t>
            </w:r>
          </w:p>
        </w:tc>
        <w:tc>
          <w:tcPr>
            <w:tcW w:type="dxa" w:w="4680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Expertise</w:t>
            </w:r>
          </w:p>
        </w:tc>
      </w:tr>
      <w:tr>
        <w:tc>
          <w:tcPr>
            <w:tcW w:type="dxa" w:w="468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1B365D"/>
              </w:rPr>
              <w:t xml:space="preserve">Sarah Anderson</w:t>
            </w:r>
          </w:p>
        </w:tc>
        <w:tc>
          <w:tcPr>
            <w:tcW w:type="dxa" w:w="468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Supply Chain Analytics &amp; Demand Forecasting</w:t>
            </w:r>
          </w:p>
        </w:tc>
      </w:tr>
      <w:tr>
        <w:tc>
          <w:tcPr>
            <w:tcW w:type="dxa" w:w="468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1B365D"/>
              </w:rPr>
              <w:t xml:space="preserve">Michael Kumar</w:t>
            </w:r>
          </w:p>
        </w:tc>
        <w:tc>
          <w:tcPr>
            <w:tcW w:type="dxa" w:w="468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Logistics Optimization &amp; Vehicle Routing</w:t>
            </w:r>
          </w:p>
        </w:tc>
      </w:tr>
      <w:tr>
        <w:tc>
          <w:tcPr>
            <w:tcW w:type="dxa" w:w="468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1B365D"/>
              </w:rPr>
              <w:t xml:space="preserve">Jessica Liu</w:t>
            </w:r>
          </w:p>
        </w:tc>
        <w:tc>
          <w:tcPr>
            <w:tcW w:type="dxa" w:w="468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Computer Vision &amp; Quality Control</w:t>
            </w:r>
          </w:p>
        </w:tc>
      </w:tr>
      <w:tr>
        <w:tc>
          <w:tcPr>
            <w:tcW w:type="dxa" w:w="468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1B365D"/>
              </w:rPr>
              <w:t xml:space="preserve">Dr. Prem Nair</w:t>
            </w:r>
          </w:p>
        </w:tc>
        <w:tc>
          <w:tcPr>
            <w:tcW w:type="dxa" w:w="468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Predictive Maintenance &amp; Digital Twins</w:t>
            </w:r>
          </w:p>
        </w:tc>
      </w:tr>
    </w:tbl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Pricing &amp; Enrollment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120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Plan Type</w:t>
            </w:r>
          </w:p>
        </w:tc>
        <w:tc>
          <w:tcPr>
            <w:tcW w:type="dxa" w:w="3120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Price</w:t>
            </w:r>
          </w:p>
        </w:tc>
        <w:tc>
          <w:tcPr>
            <w:tcW w:type="dxa" w:w="3120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Best For</w:t>
            </w:r>
          </w:p>
        </w:tc>
      </w:tr>
      <w:tr>
        <w:tc>
          <w:tcPr>
            <w:tcW w:type="dxa" w:w="312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Individual</w:t>
            </w:r>
          </w:p>
        </w:tc>
        <w:tc>
          <w:tcPr>
            <w:tcW w:type="dxa" w:w="312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$2,499</w:t>
            </w:r>
          </w:p>
        </w:tc>
        <w:tc>
          <w:tcPr>
            <w:tcW w:type="dxa" w:w="312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Single professional development</w:t>
            </w:r>
          </w:p>
        </w:tc>
      </w:tr>
      <w:tr>
        <w:tc>
          <w:tcPr>
            <w:tcW w:type="dxa" w:w="312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Team (3-5)</w:t>
            </w:r>
          </w:p>
        </w:tc>
        <w:tc>
          <w:tcPr>
            <w:tcW w:type="dxa" w:w="312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$1,999/person</w:t>
            </w:r>
          </w:p>
        </w:tc>
        <w:tc>
          <w:tcPr>
            <w:tcW w:type="dxa" w:w="312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Small team enrollment</w:t>
            </w:r>
          </w:p>
        </w:tc>
      </w:tr>
      <w:tr>
        <w:tc>
          <w:tcPr>
            <w:tcW w:type="dxa" w:w="312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Department (6+)</w:t>
            </w:r>
          </w:p>
        </w:tc>
        <w:tc>
          <w:tcPr>
            <w:tcW w:type="dxa" w:w="312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$1,499/person</w:t>
            </w:r>
          </w:p>
        </w:tc>
        <w:tc>
          <w:tcPr>
            <w:tcW w:type="dxa" w:w="312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Large team or department</w:t>
            </w:r>
          </w:p>
        </w:tc>
      </w:tr>
      <w:tr>
        <w:tc>
          <w:tcPr>
            <w:tcW w:type="dxa" w:w="312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Enterprise</w:t>
            </w:r>
          </w:p>
        </w:tc>
        <w:tc>
          <w:tcPr>
            <w:tcW w:type="dxa" w:w="312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Custom Quote</w:t>
            </w:r>
          </w:p>
        </w:tc>
        <w:tc>
          <w:tcPr>
            <w:tcW w:type="dxa" w:w="312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Organization-wide licensing</w:t>
            </w:r>
          </w:p>
        </w:tc>
      </w:tr>
    </w:tbl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>Certification</w:t>
      </w:r>
    </w:p>
    <w:p>
      <w:pPr>
        <w:spacing w:before="40" w:after="40"/>
        <w:jc w:val="left"/>
      </w:pPr>
      <w:r>
        <w:rPr>
          <w:b w:val="false"/>
          <w:bCs w:val="false"/>
          <w:i w:val="false"/>
          <w:iCs w:val="false"/>
          <w:color w:val="333333"/>
          <w:sz w:val="22"/>
          <w:szCs w:val="22"/>
        </w:rPr>
        <w:t>Upon course completion, you take the final certification test, which is included in the course.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>Final certification test: 60 questions, 90 minutes, 70% to pass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>Included in the course price; taken in week 6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>Graduates also qualify to sit the PCAP exam (100 MCQ, 3 hours, $199, valid 3 years).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>PCAP (Proxiant Certified AI Professional) is a separate credential, valid 3 years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>PCAP exam cost: $199 (not included in course price)</w:t>
      </w:r>
    </w:p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How to Enroll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>Visit proxiant.ai and select "AI for Operations"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Complete registration and payment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Access course platform and materials immediately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Attend your first class and begin your AI journey!</w:t>
      </w:r>
    </w:p>
    <w:p>
      <w:pPr>
        <w:spacing w:before="40" w:after="40"/>
        <w:jc w:val="left"/>
      </w:pPr>
    </w:p>
    <w:p>
      <w:pPr>
        <w:spacing w:before="40" w:after="40"/>
        <w:jc w:val="left"/>
      </w:pPr>
      <w:r>
        <w:rPr>
          <w:b w:val="false"/>
          <w:bCs w:val="false"/>
          <w:i/>
          <w:iCs/>
          <w:color w:val="2E86AB"/>
          <w:sz w:val="22"/>
          <w:szCs w:val="22"/>
        </w:rPr>
        <w:t>Questions? Contact us at info@proxiant.com</w:t>
      </w:r>
    </w:p>
    <w:p>
      <w:pPr>
        <w:spacing w:before="40" w:after="40"/>
        <w:jc w:val="left"/>
      </w:pPr>
    </w:p>
    <w:p>
      <w:pPr>
        <w:spacing w:before="200" w:after="40"/>
        <w:jc w:val="center"/>
      </w:pPr>
      <w:r>
        <w:rPr>
          <w:b/>
          <w:bCs/>
          <w:i w:val="false"/>
          <w:iCs w:val="false"/>
          <w:color w:val="4CAF50"/>
          <w:sz w:val="26"/>
          <w:szCs w:val="26"/>
        </w:rPr>
        <w:t xml:space="preserve">Master AI. Professionally.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2026-02-14T12:26:36.448Z</dcterms:created>
  <dcterms:modified xsi:type="dcterms:W3CDTF">2026-02-14T12:26:36.448Z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