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2 Project Solution: Multi-Product Demand Forecasting System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Multi-Product Demand Forecasting System for retail inventory optimization.</w:t>
      </w:r>
    </w:p>
    <w:p>
      <w:pPr>
        <w:spacing w:after="120"/>
        <w:jc w:val="left"/>
      </w:pPr>
      <w:r>
        <w:t xml:space="preserve">Context:</w:t>
      </w:r>
    </w:p>
    <w:p>
      <w:pPr>
        <w:spacing w:after="120"/>
        <w:jc w:val="left"/>
      </w:pPr>
      <w:r>
        <w:t xml:space="preserve">3-store chain forecasting demand for 10 products with 2 years daily sales data.</w:t>
      </w:r>
    </w:p>
    <w:p>
      <w:pPr>
        <w:spacing w:after="120"/>
        <w:jc w:val="left"/>
      </w:pPr>
      <w:r>
        <w:t xml:space="preserve">Dataset: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730 days of daily sales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products, 3 locations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Holidays and promotions marked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Weekly, monthly, yearly seasonality</w:t>
      </w:r>
    </w:p>
    <w:r>
      <w:br w:type="page"/>
    </w:r>
    <w:p>
      <w:pPr>
        <w:spacing w:after="120"/>
        <w:jc w:val="left"/>
      </w:pPr>
      <w:r>
        <w:t xml:space="preserve">Models: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ARIMA statistical approach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XGBoost gradient boosting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LSTM deep learning</w:t>
      </w:r>
    </w:p>
    <w:p>
      <w:pPr>
        <w:spacing w:after="120"/>
        <w:jc w:val="left"/>
      </w:pPr>
      <w:r>
        <w:t xml:space="preserve">Hierarchical Reconciliation: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Bottom-up aggregation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Top-down allocation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Min-trace combination</w:t>
      </w:r>
    </w:p>
    <w:r>
      <w:br w:type="page"/>
    </w:r>
    <w:p>
      <w:pPr>
        <w:spacing w:after="120"/>
        <w:jc w:val="left"/>
      </w:pPr>
      <w:r>
        <w:t xml:space="preserve">Metrics: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MAPE for accuracy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Bias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Inventory cost impact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ABC classification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 comparison report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Best model per product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12-week forecast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Safety stock recommendations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Cost savings analysis</w:t>
      </w:r>
    </w:p>
    <w:r>
      <w:br w:type="page"/>
    </w:r>
    <w:p>
      <w:pPr>
        <w:spacing w:after="120"/>
        <w:jc w:val="left"/>
      </w:pPr>
      <w:r>
        <w:t xml:space="preserve">Implementation Strategy: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Handle missing values, outliers, log transformations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7, 14, 30-day lagged features, rolling statistics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Time-series cross-validation tuning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2026-02-14T12:40:02.742Z</dcterms:created>
  <dcterms:modified xsi:type="dcterms:W3CDTF">2026-02-14T12:40:02.742Z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