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11 Project Brief: Reference Solution Sketch</w:t>
      </w:r>
    </w:p>
    <w:p>
      <w:r>
        <w:rPr>
          <w:i/>
          <w:color w:val="333333"/>
          <w:sz w:val="28"/>
        </w:rPr>
        <w:t>Text-to-SQL fine-tuning with LoRA and GRPO</w:t>
      </w:r>
    </w:p>
    <w:p>
      <w:r>
        <w:rPr>
          <w:i/>
          <w:color w:val="333333"/>
          <w:sz w:val="22"/>
        </w:rPr>
        <w:t>Bootcamp theme: Fine-Tuning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Fine-tune a small base model on a Text-to-SQL task. First with LoRA SFT. Then add a GRPO pass using execution accuracy as the verifier. Compare to few-shot baseline.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TRL with GRPO</w:t>
      </w:r>
    </w:p>
    <w:p>
      <w:pPr>
        <w:pStyle w:val="ListBullet"/>
      </w:pPr>
      <w:r>
        <w:rPr>
          <w:color w:val="333333"/>
          <w:sz w:val="22"/>
        </w:rPr>
        <w:t>PEFT</w:t>
      </w:r>
    </w:p>
    <w:p>
      <w:pPr>
        <w:pStyle w:val="ListBullet"/>
      </w:pPr>
      <w:r>
        <w:rPr>
          <w:color w:val="333333"/>
          <w:sz w:val="22"/>
        </w:rPr>
        <w:t>Spider or Bird dataset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Few-shot baseline</w:t>
      </w:r>
    </w:p>
    <w:p>
      <w:pPr>
        <w:pStyle w:val="ListBullet"/>
      </w:pPr>
      <w:r>
        <w:rPr>
          <w:color w:val="333333"/>
          <w:sz w:val="22"/>
        </w:rPr>
        <w:t>LoRA SFT checkpoint and eval</w:t>
      </w:r>
    </w:p>
    <w:p>
      <w:pPr>
        <w:pStyle w:val="ListBullet"/>
      </w:pPr>
      <w:r>
        <w:rPr>
          <w:color w:val="333333"/>
          <w:sz w:val="22"/>
        </w:rPr>
        <w:t>GRPO checkpoint and eval</w:t>
      </w:r>
    </w:p>
    <w:p>
      <w:pPr>
        <w:pStyle w:val="ListBullet"/>
      </w:pPr>
      <w:r>
        <w:rPr>
          <w:color w:val="333333"/>
          <w:sz w:val="22"/>
        </w:rPr>
        <w:t>Comparison table on exact match and execution accuracy</w:t>
      </w:r>
    </w:p>
    <w:p>
      <w:pPr>
        <w:pStyle w:val="ListBullet"/>
      </w:pPr>
      <w:r>
        <w:rPr>
          <w:color w:val="333333"/>
          <w:sz w:val="22"/>
        </w:rPr>
        <w:t>Cost-time analysis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analyzing where GRPO helps vs hurts at the query-type level.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'week-11-submit'.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Base model Qwen2.5-Coder-1.5B (or similar small model). The few-shot baseline uses 3 in-context examples per Spider question. LoRA SFT uses rank 16, alpha 32, attention plus MLP targets, 3 epochs on the Spider train split with the schema serialized into the prompt. The GRPO pass samples 8 completions per prompt, rewards 1.0 for execution-match with the gold result set, 0.2 for valid SQL that executes, 0 otherwise, with a KL penalty against the SFT checkpoint. All three systems are scored on exact match and execution accuracy on the same dev split.</w:t>
      </w:r>
    </w:p>
    <w:p>
      <w:r>
        <w:rPr>
          <w:b/>
          <w:color w:val="1E2761"/>
          <w:sz w:val="26"/>
        </w:rPr>
        <w:t>Implementation Outline</w:t>
      </w:r>
    </w:p>
    <w:p>
      <w:pPr>
        <w:pStyle w:val="ListBullet"/>
      </w:pPr>
      <w:r>
        <w:rPr>
          <w:color w:val="333333"/>
          <w:sz w:val="22"/>
        </w:rPr>
        <w:t>Serialize schemas as CREATE TABLE statements in the prompt; truncate to the tables the question needs when over budget.</w:t>
      </w:r>
    </w:p>
    <w:p>
      <w:pPr>
        <w:pStyle w:val="ListBullet"/>
      </w:pPr>
      <w:r>
        <w:rPr>
          <w:color w:val="333333"/>
          <w:sz w:val="22"/>
        </w:rPr>
        <w:t>SFT with PEFT + TRL SFTTrainer; save the adapter, not the merged model.</w:t>
      </w:r>
    </w:p>
    <w:p>
      <w:pPr>
        <w:pStyle w:val="ListBullet"/>
      </w:pPr>
      <w:r>
        <w:rPr>
          <w:color w:val="333333"/>
          <w:sz w:val="22"/>
        </w:rPr>
        <w:t>Verifier executes candidate and gold SQL against the Spider SQLite files and compares result sets order-insensitively.</w:t>
      </w:r>
    </w:p>
    <w:p>
      <w:pPr>
        <w:pStyle w:val="ListBullet"/>
      </w:pPr>
      <w:r>
        <w:rPr>
          <w:color w:val="333333"/>
          <w:sz w:val="22"/>
        </w:rPr>
        <w:t>GRPO for 200 steps, group size 8, then report baseline vs SFT vs SFT+GRPO in one table with example wins and losses.</w:t>
      </w:r>
    </w:p>
    <w:p>
      <w:r>
        <w:rPr>
          <w:color w:val="333333"/>
          <w:sz w:val="22"/>
        </w:rPr>
        <w:t>Skeletons for each deliverable are in the lab repo branch 'reference-week-11'.</w:t>
      </w:r>
    </w:p>
    <w:p>
      <w:r>
        <w:rPr>
          <w:b/>
          <w:color w:val="1E2761"/>
          <w:sz w:val="26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Skipping evaluation rigor in favor of better-looking implementation.</w:t>
      </w:r>
    </w:p>
    <w:p>
      <w:pPr>
        <w:pStyle w:val="ListBullet"/>
      </w:pPr>
      <w:r>
        <w:rPr>
          <w:color w:val="333333"/>
          <w:sz w:val="22"/>
        </w:rPr>
        <w:t>Hyperparameter changes without ablation.</w:t>
      </w:r>
    </w:p>
    <w:p>
      <w:pPr>
        <w:pStyle w:val="ListBullet"/>
      </w:pPr>
      <w:r>
        <w:rPr>
          <w:color w:val="333333"/>
          <w:sz w:val="22"/>
        </w:rPr>
        <w:t>Hidden state across runs (no seed, no version pin).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