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12 Quiz: Answer Key</w:t>
      </w:r>
    </w:p>
    <w:p>
      <w:r>
        <w:rPr>
          <w:i/>
          <w:color w:val="333333"/>
          <w:sz w:val="28"/>
        </w:rPr>
        <w:t>Evals</w:t>
      </w:r>
    </w:p>
    <w:p>
      <w:r>
        <w:rPr>
          <w:i/>
          <w:color w:val="333333"/>
          <w:sz w:val="22"/>
        </w:rPr>
        <w:t>Tuesday 8:30 to 10:00 AM PT | 30 minutes | 60 points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Recall@k measures:</w:t>
      </w:r>
    </w:p>
    <w:p>
      <w:pPr>
        <w:pStyle w:val="ListBullet"/>
      </w:pPr>
      <w:r>
        <w:rPr>
          <w:color w:val="333333"/>
          <w:sz w:val="22"/>
        </w:rPr>
        <w:t>A. Top-k precision</w:t>
      </w:r>
    </w:p>
    <w:p>
      <w:pPr>
        <w:pStyle w:val="ListBullet"/>
      </w:pPr>
      <w:r>
        <w:rPr>
          <w:color w:val="333333"/>
          <w:sz w:val="22"/>
        </w:rPr>
        <w:t>B. Fraction of all relevant retrieved in top-k   [correct]</w:t>
      </w:r>
    </w:p>
    <w:p>
      <w:pPr>
        <w:pStyle w:val="ListBullet"/>
      </w:pPr>
      <w:r>
        <w:rPr>
          <w:color w:val="333333"/>
          <w:sz w:val="22"/>
        </w:rPr>
        <w:t>C. Latency</w:t>
      </w:r>
    </w:p>
    <w:p>
      <w:pPr>
        <w:pStyle w:val="ListBullet"/>
      </w:pPr>
      <w:r>
        <w:rPr>
          <w:color w:val="333333"/>
          <w:sz w:val="22"/>
        </w:rPr>
        <w:t>D. Cost</w:t>
      </w:r>
    </w:p>
    <w:p>
      <w:r>
        <w:rPr>
          <w:color w:val="333333"/>
          <w:sz w:val="22"/>
        </w:rPr>
        <w:t>Explanation: Recall definition.</w:t>
      </w:r>
    </w:p>
    <w:p>
      <w:r>
        <w:rPr>
          <w:b/>
          <w:color w:val="1E2761"/>
          <w:sz w:val="26"/>
        </w:rPr>
        <w:t>Q2. MRR measures:</w:t>
      </w:r>
    </w:p>
    <w:p>
      <w:pPr>
        <w:pStyle w:val="ListBullet"/>
      </w:pPr>
      <w:r>
        <w:rPr>
          <w:color w:val="333333"/>
          <w:sz w:val="22"/>
        </w:rPr>
        <w:t>A. Mean of all ranks</w:t>
      </w:r>
    </w:p>
    <w:p>
      <w:pPr>
        <w:pStyle w:val="ListBullet"/>
      </w:pPr>
      <w:r>
        <w:rPr>
          <w:color w:val="333333"/>
          <w:sz w:val="22"/>
        </w:rPr>
        <w:t>B. Reciprocal of the rank of the first relevant   [correct]</w:t>
      </w:r>
    </w:p>
    <w:p>
      <w:pPr>
        <w:pStyle w:val="ListBullet"/>
      </w:pPr>
      <w:r>
        <w:rPr>
          <w:color w:val="333333"/>
          <w:sz w:val="22"/>
        </w:rPr>
        <w:t>C. Variance</w:t>
      </w:r>
    </w:p>
    <w:p>
      <w:pPr>
        <w:pStyle w:val="ListBullet"/>
      </w:pPr>
      <w:r>
        <w:rPr>
          <w:color w:val="333333"/>
          <w:sz w:val="22"/>
        </w:rPr>
        <w:t>D. Coverage</w:t>
      </w:r>
    </w:p>
    <w:p>
      <w:r>
        <w:rPr>
          <w:color w:val="333333"/>
          <w:sz w:val="22"/>
        </w:rPr>
        <w:t>Explanation: 1/rank of first relevant.</w:t>
      </w:r>
    </w:p>
    <w:p>
      <w:r>
        <w:rPr>
          <w:b/>
          <w:color w:val="1E2761"/>
          <w:sz w:val="26"/>
        </w:rPr>
        <w:t>Q3. NDCG earns its keep when:</w:t>
      </w:r>
    </w:p>
    <w:p>
      <w:pPr>
        <w:pStyle w:val="ListBullet"/>
      </w:pPr>
      <w:r>
        <w:rPr>
          <w:color w:val="333333"/>
          <w:sz w:val="22"/>
        </w:rPr>
        <w:t>A. Relevance is binary</w:t>
      </w:r>
    </w:p>
    <w:p>
      <w:pPr>
        <w:pStyle w:val="ListBullet"/>
      </w:pPr>
      <w:r>
        <w:rPr>
          <w:color w:val="333333"/>
          <w:sz w:val="22"/>
        </w:rPr>
        <w:t>B. Relevance is graded   [correct]</w:t>
      </w:r>
    </w:p>
    <w:p>
      <w:pPr>
        <w:pStyle w:val="ListBullet"/>
      </w:pPr>
      <w:r>
        <w:rPr>
          <w:color w:val="333333"/>
          <w:sz w:val="22"/>
        </w:rPr>
        <w:t>C. There is no eval</w:t>
      </w:r>
    </w:p>
    <w:p>
      <w:pPr>
        <w:pStyle w:val="ListBullet"/>
      </w:pPr>
      <w:r>
        <w:rPr>
          <w:color w:val="333333"/>
          <w:sz w:val="22"/>
        </w:rPr>
        <w:t>D. k=1</w:t>
      </w:r>
    </w:p>
    <w:p>
      <w:r>
        <w:rPr>
          <w:color w:val="333333"/>
          <w:sz w:val="22"/>
        </w:rPr>
        <w:t>Explanation: Graded relevance with rank discount.</w:t>
      </w:r>
    </w:p>
    <w:p>
      <w:r>
        <w:rPr>
          <w:b/>
          <w:color w:val="1E2761"/>
          <w:sz w:val="26"/>
        </w:rPr>
        <w:t>Q4. Ragas faithfulness measures:</w:t>
      </w:r>
    </w:p>
    <w:p>
      <w:pPr>
        <w:pStyle w:val="ListBullet"/>
      </w:pPr>
      <w:r>
        <w:rPr>
          <w:color w:val="333333"/>
          <w:sz w:val="22"/>
        </w:rPr>
        <w:t>A. Query relevance</w:t>
      </w:r>
    </w:p>
    <w:p>
      <w:pPr>
        <w:pStyle w:val="ListBullet"/>
      </w:pPr>
      <w:r>
        <w:rPr>
          <w:color w:val="333333"/>
          <w:sz w:val="22"/>
        </w:rPr>
        <w:t>B. Whether the answer is grounded in the retrieved context   [correct]</w:t>
      </w:r>
    </w:p>
    <w:p>
      <w:pPr>
        <w:pStyle w:val="ListBullet"/>
      </w:pPr>
      <w:r>
        <w:rPr>
          <w:color w:val="333333"/>
          <w:sz w:val="22"/>
        </w:rPr>
        <w:t>C. Retrieval recall</w:t>
      </w:r>
    </w:p>
    <w:p>
      <w:pPr>
        <w:pStyle w:val="ListBullet"/>
      </w:pPr>
      <w:r>
        <w:rPr>
          <w:color w:val="333333"/>
          <w:sz w:val="22"/>
        </w:rPr>
        <w:t>D. Cost</w:t>
      </w:r>
    </w:p>
    <w:p>
      <w:r>
        <w:rPr>
          <w:color w:val="333333"/>
          <w:sz w:val="22"/>
        </w:rPr>
        <w:t>Explanation: Answer-context grounding.</w:t>
      </w:r>
    </w:p>
    <w:p>
      <w:r>
        <w:rPr>
          <w:b/>
          <w:color w:val="1E2761"/>
          <w:sz w:val="26"/>
        </w:rPr>
        <w:t>Q5. Ragas context recall measures:</w:t>
      </w:r>
    </w:p>
    <w:p>
      <w:pPr>
        <w:pStyle w:val="ListBullet"/>
      </w:pPr>
      <w:r>
        <w:rPr>
          <w:color w:val="333333"/>
          <w:sz w:val="22"/>
        </w:rPr>
        <w:t>A. Cost</w:t>
      </w:r>
    </w:p>
    <w:p>
      <w:pPr>
        <w:pStyle w:val="ListBullet"/>
      </w:pPr>
      <w:r>
        <w:rPr>
          <w:color w:val="333333"/>
          <w:sz w:val="22"/>
        </w:rPr>
        <w:t>B. Whether retrieved context covers what is needed for the answer   [correct]</w:t>
      </w:r>
    </w:p>
    <w:p>
      <w:pPr>
        <w:pStyle w:val="ListBullet"/>
      </w:pPr>
      <w:r>
        <w:rPr>
          <w:color w:val="333333"/>
          <w:sz w:val="22"/>
        </w:rPr>
        <w:t>C. Latency</w:t>
      </w:r>
    </w:p>
    <w:p>
      <w:pPr>
        <w:pStyle w:val="ListBullet"/>
      </w:pPr>
      <w:r>
        <w:rPr>
          <w:color w:val="333333"/>
          <w:sz w:val="22"/>
        </w:rPr>
        <w:t>D. Cache hit rate</w:t>
      </w:r>
    </w:p>
    <w:p>
      <w:r>
        <w:rPr>
          <w:color w:val="333333"/>
          <w:sz w:val="22"/>
        </w:rPr>
        <w:t>Explanation: Coverage of needed info.</w:t>
      </w:r>
    </w:p>
    <w:p>
      <w:r>
        <w:rPr>
          <w:b/>
          <w:color w:val="1E2761"/>
          <w:sz w:val="26"/>
        </w:rPr>
        <w:t>Q6. LLM-as-judge position bias is:</w:t>
      </w:r>
    </w:p>
    <w:p>
      <w:pPr>
        <w:pStyle w:val="ListBullet"/>
      </w:pPr>
      <w:r>
        <w:rPr>
          <w:color w:val="333333"/>
          <w:sz w:val="22"/>
        </w:rPr>
        <w:t>A. A myth</w:t>
      </w:r>
    </w:p>
    <w:p>
      <w:pPr>
        <w:pStyle w:val="ListBullet"/>
      </w:pPr>
      <w:r>
        <w:rPr>
          <w:color w:val="333333"/>
          <w:sz w:val="22"/>
        </w:rPr>
        <w:t>B. The first answer presented being judged better   [correct]</w:t>
      </w:r>
    </w:p>
    <w:p>
      <w:pPr>
        <w:pStyle w:val="ListBullet"/>
      </w:pPr>
      <w:r>
        <w:rPr>
          <w:color w:val="333333"/>
          <w:sz w:val="22"/>
        </w:rPr>
        <w:t>C. Tokenizer error</w:t>
      </w:r>
    </w:p>
    <w:p>
      <w:pPr>
        <w:pStyle w:val="ListBullet"/>
      </w:pPr>
      <w:r>
        <w:rPr>
          <w:color w:val="333333"/>
          <w:sz w:val="22"/>
        </w:rPr>
        <w:t>D. GPU issue</w:t>
      </w:r>
    </w:p>
    <w:p>
      <w:r>
        <w:rPr>
          <w:color w:val="333333"/>
          <w:sz w:val="22"/>
        </w:rPr>
        <w:t>Explanation: Position bias is well-documented.</w:t>
      </w:r>
    </w:p>
    <w:p>
      <w:r>
        <w:rPr>
          <w:b/>
          <w:color w:val="1E2761"/>
          <w:sz w:val="26"/>
        </w:rPr>
        <w:t>Q7. LLM-as-judge verbosity bias is:</w:t>
      </w:r>
    </w:p>
    <w:p>
      <w:pPr>
        <w:pStyle w:val="ListBullet"/>
      </w:pPr>
      <w:r>
        <w:rPr>
          <w:color w:val="333333"/>
          <w:sz w:val="22"/>
        </w:rPr>
        <w:t>A. Shorter wins</w:t>
      </w:r>
    </w:p>
    <w:p>
      <w:pPr>
        <w:pStyle w:val="ListBullet"/>
      </w:pPr>
      <w:r>
        <w:rPr>
          <w:color w:val="333333"/>
          <w:sz w:val="22"/>
        </w:rPr>
        <w:t>B. Longer is judged better   [correct]</w:t>
      </w:r>
    </w:p>
    <w:p>
      <w:pPr>
        <w:pStyle w:val="ListBullet"/>
      </w:pPr>
      <w:r>
        <w:rPr>
          <w:color w:val="333333"/>
          <w:sz w:val="22"/>
        </w:rPr>
        <w:t>C. Random</w:t>
      </w:r>
    </w:p>
    <w:p>
      <w:pPr>
        <w:pStyle w:val="ListBullet"/>
      </w:pPr>
      <w:r>
        <w:rPr>
          <w:color w:val="333333"/>
          <w:sz w:val="22"/>
        </w:rPr>
        <w:t>D. Equal</w:t>
      </w:r>
    </w:p>
    <w:p>
      <w:r>
        <w:rPr>
          <w:color w:val="333333"/>
          <w:sz w:val="22"/>
        </w:rPr>
        <w:t>Explanation: Verbosity bias.</w:t>
      </w:r>
    </w:p>
    <w:p>
      <w:r>
        <w:rPr>
          <w:b/>
          <w:color w:val="1E2761"/>
          <w:sz w:val="26"/>
        </w:rPr>
        <w:t>Q8. RGB benchmark tests four axes; one of them is:</w:t>
      </w:r>
    </w:p>
    <w:p>
      <w:pPr>
        <w:pStyle w:val="ListBullet"/>
      </w:pPr>
      <w:r>
        <w:rPr>
          <w:color w:val="333333"/>
          <w:sz w:val="22"/>
        </w:rPr>
        <w:t>A. Color robustness</w:t>
      </w:r>
    </w:p>
    <w:p>
      <w:pPr>
        <w:pStyle w:val="ListBullet"/>
      </w:pPr>
      <w:r>
        <w:rPr>
          <w:color w:val="333333"/>
          <w:sz w:val="22"/>
        </w:rPr>
        <w:t>B. Noise robustness   [correct]</w:t>
      </w:r>
    </w:p>
    <w:p>
      <w:pPr>
        <w:pStyle w:val="ListBullet"/>
      </w:pPr>
      <w:r>
        <w:rPr>
          <w:color w:val="333333"/>
          <w:sz w:val="22"/>
        </w:rPr>
        <w:t>C. Tokenizer robustness</w:t>
      </w:r>
    </w:p>
    <w:p>
      <w:pPr>
        <w:pStyle w:val="ListBullet"/>
      </w:pPr>
      <w:r>
        <w:rPr>
          <w:color w:val="333333"/>
          <w:sz w:val="22"/>
        </w:rPr>
        <w:t>D. Index robustness</w:t>
      </w:r>
    </w:p>
    <w:p>
      <w:r>
        <w:rPr>
          <w:color w:val="333333"/>
          <w:sz w:val="22"/>
        </w:rPr>
        <w:t>Explanation: Noise robustness.</w:t>
      </w:r>
    </w:p>
    <w:p>
      <w:r>
        <w:rPr>
          <w:b/>
          <w:color w:val="1E2761"/>
          <w:sz w:val="26"/>
        </w:rPr>
        <w:t>Q9. Verification asymmetry means:</w:t>
      </w:r>
    </w:p>
    <w:p>
      <w:pPr>
        <w:pStyle w:val="ListBullet"/>
      </w:pPr>
      <w:r>
        <w:rPr>
          <w:color w:val="333333"/>
          <w:sz w:val="22"/>
        </w:rPr>
        <w:t>A. Both are equal</w:t>
      </w:r>
    </w:p>
    <w:p>
      <w:pPr>
        <w:pStyle w:val="ListBullet"/>
      </w:pPr>
      <w:r>
        <w:rPr>
          <w:color w:val="333333"/>
          <w:sz w:val="22"/>
        </w:rPr>
        <w:t>B. Verification is cheaper than generation, enabling best-of-N   [correct]</w:t>
      </w:r>
    </w:p>
    <w:p>
      <w:pPr>
        <w:pStyle w:val="ListBullet"/>
      </w:pPr>
      <w:r>
        <w:rPr>
          <w:color w:val="333333"/>
          <w:sz w:val="22"/>
        </w:rPr>
        <w:t>C. Generation is free</w:t>
      </w:r>
    </w:p>
    <w:p>
      <w:pPr>
        <w:pStyle w:val="ListBullet"/>
      </w:pPr>
      <w:r>
        <w:rPr>
          <w:color w:val="333333"/>
          <w:sz w:val="22"/>
        </w:rPr>
        <w:t>D. Verification is impossible</w:t>
      </w:r>
    </w:p>
    <w:p>
      <w:r>
        <w:rPr>
          <w:color w:val="333333"/>
          <w:sz w:val="22"/>
        </w:rPr>
        <w:t>Explanation: Asymmetric cost enables strategies.</w:t>
      </w:r>
    </w:p>
    <w:p>
      <w:r>
        <w:rPr>
          <w:b/>
          <w:color w:val="1E2761"/>
          <w:sz w:val="26"/>
        </w:rPr>
        <w:t>Q10. Self-consistency relies on:</w:t>
      </w:r>
    </w:p>
    <w:p>
      <w:pPr>
        <w:pStyle w:val="ListBullet"/>
      </w:pPr>
      <w:r>
        <w:rPr>
          <w:color w:val="333333"/>
          <w:sz w:val="22"/>
        </w:rPr>
        <w:t>A. Single sample</w:t>
      </w:r>
    </w:p>
    <w:p>
      <w:pPr>
        <w:pStyle w:val="ListBullet"/>
      </w:pPr>
      <w:r>
        <w:rPr>
          <w:color w:val="333333"/>
          <w:sz w:val="22"/>
        </w:rPr>
        <w:t>B. Sampling N answers and voting   [correct]</w:t>
      </w:r>
    </w:p>
    <w:p>
      <w:pPr>
        <w:pStyle w:val="ListBullet"/>
      </w:pPr>
      <w:r>
        <w:rPr>
          <w:color w:val="333333"/>
          <w:sz w:val="22"/>
        </w:rPr>
        <w:t>C. No sampling</w:t>
      </w:r>
    </w:p>
    <w:p>
      <w:pPr>
        <w:pStyle w:val="ListBullet"/>
      </w:pPr>
      <w:r>
        <w:rPr>
          <w:color w:val="333333"/>
          <w:sz w:val="22"/>
        </w:rPr>
        <w:t>D. Tokenizer changes</w:t>
      </w:r>
    </w:p>
    <w:p>
      <w:r>
        <w:rPr>
          <w:color w:val="333333"/>
          <w:sz w:val="22"/>
        </w:rPr>
        <w:t>Explanation: Sample-and-vote.</w:t>
      </w:r>
    </w:p>
    <w:p>
      <w:r>
        <w:rPr>
          <w:b/>
          <w:color w:val="1E2761"/>
          <w:sz w:val="26"/>
        </w:rPr>
        <w:t>Q11. Ragas answer relevance measures:</w:t>
      </w:r>
    </w:p>
    <w:p>
      <w:pPr>
        <w:pStyle w:val="ListBullet"/>
      </w:pPr>
      <w:r>
        <w:rPr>
          <w:color w:val="333333"/>
          <w:sz w:val="22"/>
        </w:rPr>
        <w:t>A. Whether the answer addresses the question   [correct]</w:t>
      </w:r>
    </w:p>
    <w:p>
      <w:pPr>
        <w:pStyle w:val="ListBullet"/>
      </w:pPr>
      <w:r>
        <w:rPr>
          <w:color w:val="333333"/>
          <w:sz w:val="22"/>
        </w:rPr>
        <w:t>B. Retrieval latency</w:t>
      </w:r>
    </w:p>
    <w:p>
      <w:pPr>
        <w:pStyle w:val="ListBullet"/>
      </w:pPr>
      <w:r>
        <w:rPr>
          <w:color w:val="333333"/>
          <w:sz w:val="22"/>
        </w:rPr>
        <w:t>C. Cache size</w:t>
      </w:r>
    </w:p>
    <w:p>
      <w:pPr>
        <w:pStyle w:val="ListBullet"/>
      </w:pPr>
      <w:r>
        <w:rPr>
          <w:color w:val="333333"/>
          <w:sz w:val="22"/>
        </w:rPr>
        <w:t>D. Index build time</w:t>
      </w:r>
    </w:p>
    <w:p>
      <w:r>
        <w:rPr>
          <w:color w:val="333333"/>
          <w:sz w:val="22"/>
        </w:rPr>
        <w:t>Explanation: Answer-question relevance.</w:t>
      </w:r>
    </w:p>
    <w:p>
      <w:r>
        <w:rPr>
          <w:b/>
          <w:color w:val="1E2761"/>
          <w:sz w:val="26"/>
        </w:rPr>
        <w:t>Q12. A good eval reports:</w:t>
      </w:r>
    </w:p>
    <w:p>
      <w:pPr>
        <w:pStyle w:val="ListBullet"/>
      </w:pPr>
      <w:r>
        <w:rPr>
          <w:color w:val="333333"/>
          <w:sz w:val="22"/>
        </w:rPr>
        <w:t>A. Mean only</w:t>
      </w:r>
    </w:p>
    <w:p>
      <w:pPr>
        <w:pStyle w:val="ListBullet"/>
      </w:pPr>
      <w:r>
        <w:rPr>
          <w:color w:val="333333"/>
          <w:sz w:val="22"/>
        </w:rPr>
        <w:t>B. Mean and variance, with reproducible seeds   [correct]</w:t>
      </w:r>
    </w:p>
    <w:p>
      <w:pPr>
        <w:pStyle w:val="ListBullet"/>
      </w:pPr>
      <w:r>
        <w:rPr>
          <w:color w:val="333333"/>
          <w:sz w:val="22"/>
        </w:rPr>
        <w:t>C. Cherry-picked examples</w:t>
      </w:r>
    </w:p>
    <w:p>
      <w:pPr>
        <w:pStyle w:val="ListBullet"/>
      </w:pPr>
      <w:r>
        <w:rPr>
          <w:color w:val="333333"/>
          <w:sz w:val="22"/>
        </w:rPr>
        <w:t>D. No numbers</w:t>
      </w:r>
    </w:p>
    <w:p>
      <w:r>
        <w:rPr>
          <w:color w:val="333333"/>
          <w:sz w:val="22"/>
        </w:rPr>
        <w:t>Explanation: Mean and variance.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Pick a task and choose between MRR, MAP, NDCG. Justify.</w:t>
      </w:r>
    </w:p>
    <w:p>
      <w:r>
        <w:rPr>
          <w:color w:val="333333"/>
          <w:sz w:val="22"/>
        </w:rPr>
        <w:t>Model answer: For known-item FAQ retrieval, where each query has exactly one correct answer, use MRR: it directly measures how high that single relevant result ranks. MAP assumes multiple relevant documents per query, and NDCG requires graded relevance judgments; both add annotation cost without extra signal when relevance is binary and singular.</w:t>
      </w:r>
    </w:p>
    <w:p>
      <w:r>
        <w:rPr>
          <w:b/>
          <w:color w:val="1E2761"/>
          <w:sz w:val="26"/>
        </w:rPr>
        <w:t>S2. Sketch an LLM-as-judge protocol that controls all three biases.</w:t>
      </w:r>
    </w:p>
    <w:p>
      <w:r>
        <w:rPr>
          <w:color w:val="333333"/>
          <w:sz w:val="22"/>
        </w:rPr>
        <w:t>Model answer: Position bias: present each pair twice with the order swapped and keep only consistent verdicts. Verbosity bias: score against a rubric that explicitly excludes length, and spot-check with length-matched pairs. Self-preference bias: use a judge from a different model family than the systems under test. Run at temperature 0, pin model versions, and report agreement against a human-labeled subset.</w:t>
      </w:r>
    </w:p>
    <w:p>
      <w:r>
        <w:rPr>
          <w:b/>
          <w:color w:val="1E2761"/>
          <w:sz w:val="26"/>
        </w:rPr>
        <w:t>S3. Apply verification asymmetry to a real RAG problem you have shipped.</w:t>
      </w:r>
    </w:p>
    <w:p>
      <w:r>
        <w:rPr>
          <w:color w:val="333333"/>
          <w:sz w:val="22"/>
        </w:rPr>
        <w:t>Model answer: Grounding verification is the asymmetry in practice: checking that an answer is entailed by the retrieved context is far cheaper than generating the answer, because generation explores a huge space while verification is a short entailment check per claim. So spend a fixed small budget verifying every response with an NLI model, and reserve expensive regeneration for the rare failures the verifier flags.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