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1B365D"/>
          <w:sz w:val="56"/>
          <w:szCs w:val="56"/>
        </w:rPr>
        <w:t xml:space="preserve">AI for Operations Course</w:t>
      </w:r>
    </w:p>
    <w:p>
      <w:pPr>
        <w:spacing w:after="400"/>
        <w:jc w:val="center"/>
      </w:pPr>
      <w:r>
        <w:rPr>
          <w:i/>
          <w:iCs/>
          <w:color w:val="2E86AB"/>
          <w:sz w:val="28"/>
          <w:szCs w:val="28"/>
        </w:rPr>
        <w:t xml:space="preserve">Professional Training Catalogue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Course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Duration</w:t>
            </w:r>
          </w:p>
        </w:tc>
        <w:tc>
          <w:tcPr>
            <w:tcW w:type="dxa" w:w="234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Level</w:t>
            </w:r>
          </w:p>
        </w:tc>
        <w:tc>
          <w:tcPr>
            <w:tcW w:type="dxa" w:w="234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Format</w:t>
            </w:r>
          </w:p>
        </w:tc>
        <w:tc>
          <w:tcPr>
            <w:tcW w:type="dxa" w:w="234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</w:tr>
      <w:tr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6 Weeks</w:t>
            </w:r>
          </w:p>
        </w:tc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Intermediate</w:t>
            </w:r>
          </w:p>
        </w:tc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Online</w:t>
            </w:r>
          </w:p>
        </w:tc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$2,499</w:t>
            </w:r>
          </w:p>
        </w:tc>
      </w:tr>
      <w:tr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Classes</w:t>
            </w:r>
          </w:p>
        </w:tc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Schedule</w:t>
            </w:r>
          </w:p>
        </w:tc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Instructors</w:t>
            </w:r>
          </w:p>
        </w:tc>
        <w:tc>
          <w:tcPr>
            <w:tcW w:type="dxa" w:w="234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Certification</w:t>
            </w:r>
          </w:p>
        </w:tc>
      </w:tr>
      <w:tr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12 (2 per week)</w:t>
            </w:r>
          </w:p>
        </w:tc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 hours each</w:t>
            </w:r>
          </w:p>
        </w:tc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4 Expert Instructors</w:t>
            </w:r>
          </w:p>
        </w:tc>
        <w:tc>
          <w:tcPr>
            <w:tcW w:type="dxa" w:w="234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>PCAIP Eligible</w:t>
            </w:r>
          </w:p>
        </w:tc>
      </w:tr>
    </w:tbl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Who This Course Is For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Operations Managers seeking to integrate AI into operational workflows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Supply Chain Professionals looking to optimize networks and reduce costs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Logistics Analysts ready to automate route planning and fleet management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Chief Operations Officers (COOs) evaluating AI adoption strategies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Anyone with operations management experience looking to apply ML/AI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Learning Outcomes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Master AI and ML fundamentals specific to operations and supply chain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Build demand forecasting models using statistical and deep learning approaches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Design and optimize supply chain networks using Python and specialized tools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Implement route optimization and fleet management solutions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Deploy predictive maintenance systems using IoT sensor data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Develop computer vision solutions for quality control and inspection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Create digital twins and process simulations for continuous improvement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Optimize resource allocation and production scheduling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Deploy ML models in production environments with MLOps practices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Lead AI transformation projects in operations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Earn the Proxiant Certified AI Professional (PCAIP) credential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Week-by-Week Course Summary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1: AI Foundations for Operations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Understand AI/ML landscape for operations with real-world case studies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Learn cloud platforms (AWS, Azure, GCP) for operational analytics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Master data pipelines for IoT sensors and ERP/WMS/TMS integration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Build your first data ingestion pipeline hands-on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2: AI for Supply Chain Management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Develop demand forecasting models (ARIMA, XGBoost, LSTM)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Optimize supply chain networks and inventory across multiple echelons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Apply ML scoring for supplier selection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Build a multi-product demand forecaster project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3: Intelligent Logistics &amp; Transportation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Solve vehicle routing problems with Google OR-Tools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Optimize last-mile delivery and real-time route planning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Implement warehouse optimization and pick-path algorithms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Apply computer vision for quality inspection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4: Predictive Maintenance &amp; Quality Control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Build RUL (Remaining Useful Life) prediction models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Deploy anomaly detection for equipment failure prevention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Implement computer vision defect detection with YOLO and ResNet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Apply causal inference for root cause analysis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5: Process Optimization &amp; Simulation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Master process mining to identify bottlenecks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Create digital twins for manufacturing and logistics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Optimize job shop scheduling with constraint programming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Apply reinforcement learning for continuous improvement</w:t>
      </w:r>
    </w:p>
    <w:p>
      <w:pPr>
        <w:spacing w:before="200" w:after="120"/>
      </w:pPr>
      <w:r>
        <w:rPr>
          <w:b/>
          <w:bCs/>
          <w:color w:val="2E86AB"/>
          <w:sz w:val="28"/>
          <w:szCs w:val="28"/>
        </w:rPr>
        <w:t xml:space="preserve">Week 6: Integration &amp; Capstone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Deploy ML models at the edge using TensorFlow Lite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Build real-time operational dashboards and monitoring systems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Complete your capstone project in front of industry experts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Prepare for the PCAIP certification exam</w:t>
      </w:r>
    </w:p>
    <w:r>
      <w:br w:type="page"/>
    </w:r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Delivery Format &amp; Schedule</w:t>
      </w:r>
    </w:p>
    <w:p>
      <w:pPr>
        <w:spacing w:before="40" w:after="4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This course is delivered entirely online with a structured schedule designed for working professionals: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2 live instructor-led classes per week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2 hours per class session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Recorded sessions available for asynchronous review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Interactive labs and hands-on exercises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Peer collaboration and discussion forums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Meet Your Instructors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68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Name</w:t>
            </w:r>
          </w:p>
        </w:tc>
        <w:tc>
          <w:tcPr>
            <w:tcW w:type="dxa" w:w="468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Expertise</w:t>
            </w:r>
          </w:p>
        </w:tc>
      </w:tr>
      <w:tr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365D"/>
              </w:rPr>
              <w:t xml:space="preserve">Sarah Anderson</w:t>
            </w:r>
          </w:p>
        </w:tc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Supply Chain Analytics &amp; Demand Forecasting</w:t>
            </w:r>
          </w:p>
        </w:tc>
      </w:tr>
      <w:tr>
        <w:tc>
          <w:tcPr>
            <w:tcW w:type="dxa" w:w="468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365D"/>
              </w:rPr>
              <w:t xml:space="preserve">Michael Kumar</w:t>
            </w:r>
          </w:p>
        </w:tc>
        <w:tc>
          <w:tcPr>
            <w:tcW w:type="dxa" w:w="468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Logistics Optimization &amp; Vehicle Routing</w:t>
            </w:r>
          </w:p>
        </w:tc>
      </w:tr>
      <w:tr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365D"/>
              </w:rPr>
              <w:t xml:space="preserve">Jessica Liu</w:t>
            </w:r>
          </w:p>
        </w:tc>
        <w:tc>
          <w:tcPr>
            <w:tcW w:type="dxa" w:w="468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Computer Vision &amp; Quality Control</w:t>
            </w:r>
          </w:p>
        </w:tc>
      </w:tr>
      <w:tr>
        <w:tc>
          <w:tcPr>
            <w:tcW w:type="dxa" w:w="468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1B365D"/>
              </w:rPr>
              <w:t xml:space="preserve">Dr. Prem Nair</w:t>
            </w:r>
          </w:p>
        </w:tc>
        <w:tc>
          <w:tcPr>
            <w:tcW w:type="dxa" w:w="468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Predictive Maintenance &amp; Digital Twins</w:t>
            </w:r>
          </w:p>
        </w:tc>
      </w:tr>
    </w:tbl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Pricing &amp; Enrollment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12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Plan Type</w:t>
            </w:r>
          </w:p>
        </w:tc>
        <w:tc>
          <w:tcPr>
            <w:tcW w:type="dxa" w:w="312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Price</w:t>
            </w:r>
          </w:p>
        </w:tc>
        <w:tc>
          <w:tcPr>
            <w:tcW w:type="dxa" w:w="3120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Best For</w:t>
            </w:r>
          </w:p>
        </w:tc>
      </w:tr>
      <w:tr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Individual</w:t>
            </w:r>
          </w:p>
        </w:tc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$2,499</w:t>
            </w:r>
          </w:p>
        </w:tc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Single professional development</w:t>
            </w:r>
          </w:p>
        </w:tc>
      </w:tr>
      <w:tr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Team (3-5)</w:t>
            </w:r>
          </w:p>
        </w:tc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$1,999/person</w:t>
            </w:r>
          </w:p>
        </w:tc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Small team enrollment</w:t>
            </w:r>
          </w:p>
        </w:tc>
      </w:tr>
      <w:tr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Department (6+)</w:t>
            </w:r>
          </w:p>
        </w:tc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$1,499/person</w:t>
            </w:r>
          </w:p>
        </w:tc>
        <w:tc>
          <w:tcPr>
            <w:tcW w:type="dxa" w:w="3120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Large team or department</w:t>
            </w:r>
          </w:p>
        </w:tc>
      </w:tr>
      <w:tr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</w:rPr>
              <w:t xml:space="preserve">Enterprise</w:t>
            </w:r>
          </w:p>
        </w:tc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Custom Quote</w:t>
            </w:r>
          </w:p>
        </w:tc>
        <w:tc>
          <w:tcPr>
            <w:tcW w:type="dxa" w:w="3120"/>
            <w:shd w:color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Organization-wide licensing</w:t>
            </w:r>
          </w:p>
        </w:tc>
      </w:tr>
    </w:tbl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>Certification</w:t>
      </w:r>
    </w:p>
    <w:p>
      <w:pPr>
        <w:spacing w:before="40" w:after="4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>Upon course completion, you take the final certification test, which is included in the course.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Final certification test: 60 questions, 90 minutes, 70% to pass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Included in the course price; taken in week 6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Graduates also qualify to sit the PCAIP exam (100 MCQ, 3 hours, $199, valid 3 years).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PCAIP (Proxiant Certified AI Professional) is a separate credential, valid 3 years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PCAIP exam cost: $199 (not included in course price)</w:t>
      </w:r>
    </w:p>
    <w:p>
      <w:pPr>
        <w:spacing w:before="40" w:after="40"/>
        <w:jc w:val="left"/>
      </w:pPr>
    </w:p>
    <w:p>
      <w:pPr>
        <w:pBdr>
          <w:bottom w:val="single" w:color="2E86AB" w:sz="12" w:space="1"/>
        </w:pBdr>
        <w:spacing w:before="300" w:after="200"/>
      </w:pPr>
      <w:r>
        <w:rPr>
          <w:b/>
          <w:bCs/>
          <w:color w:val="1B365D"/>
          <w:sz w:val="32"/>
          <w:szCs w:val="32"/>
        </w:rPr>
        <w:t xml:space="preserve">How to Enroll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>Visit proxiant.ai and select "AI for Operations"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Complete registration and payment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Access course platform and materials immediately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 w:val="false"/>
          <w:bCs w:val="false"/>
          <w:color w:val="333333"/>
          <w:sz w:val="22"/>
          <w:szCs w:val="22"/>
        </w:rPr>
        <w:t xml:space="preserve">Attend your first class and begin your AI journey!</w:t>
      </w:r>
    </w:p>
    <w:p>
      <w:pPr>
        <w:spacing w:before="40" w:after="40"/>
        <w:jc w:val="left"/>
      </w:pPr>
    </w:p>
    <w:p>
      <w:pPr>
        <w:spacing w:before="40" w:after="40"/>
        <w:jc w:val="left"/>
      </w:pPr>
      <w:r>
        <w:rPr>
          <w:b w:val="false"/>
          <w:bCs w:val="false"/>
          <w:i/>
          <w:iCs/>
          <w:color w:val="2E86AB"/>
          <w:sz w:val="22"/>
          <w:szCs w:val="22"/>
        </w:rPr>
        <w:t>Questions? Contact us at info@proxiant.com</w:t>
      </w:r>
    </w:p>
    <w:p>
      <w:pPr>
        <w:spacing w:before="40" w:after="40"/>
        <w:jc w:val="left"/>
      </w:pPr>
    </w:p>
    <w:p>
      <w:pPr>
        <w:spacing w:before="200" w:after="40"/>
        <w:jc w:val="center"/>
      </w:pPr>
      <w:r>
        <w:rPr>
          <w:b/>
          <w:bCs/>
          <w:i w:val="false"/>
          <w:iCs w:val="false"/>
          <w:color w:val="4CAF50"/>
          <w:sz w:val="26"/>
          <w:szCs w:val="26"/>
        </w:rPr>
        <w:t xml:space="preserve">Master AI. Professionally.</w:t>
      </w:r>
    </w:p>
    <w:sectPr>
      <w:footerReference w:type="default" r:id="rId7"/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footer" Target="footer1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2026-02-14T12:26:36.448Z</dcterms:created>
  <dcterms:modified xsi:type="dcterms:W3CDTF">2026-02-14T12:26:36.448Z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