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| Lab B</w:t>
      </w:r>
    </w:p>
    <w:p>
      <w:r>
        <w:rPr>
          <w:i/>
          <w:color w:val="333333"/>
          <w:sz w:val="28"/>
        </w:rPr>
        <w:t>Semantic cache layer</w:t>
      </w:r>
    </w:p>
    <w:p>
      <w:r>
        <w:rPr>
          <w:i/>
          <w:color w:val="333333"/>
          <w:sz w:val="22"/>
        </w:rPr>
        <w:t>Bootcamp week: Towards Enterprise RAG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semantic cache that caches answers by embedding similarity. Measure hit rate and cost savings on a synthetic 1000-query stream.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A small vector store for the cache, the RAG pipeline.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Implement cache lookup with a similarity threshold.</w:t>
      </w:r>
    </w:p>
    <w:p>
      <w:pPr>
        <w:pStyle w:val="ListNumber"/>
      </w:pPr>
      <w:r>
        <w:rPr>
          <w:color w:val="333333"/>
          <w:sz w:val="22"/>
        </w:rPr>
        <w:t>Implement cache write on each miss.</w:t>
      </w:r>
    </w:p>
    <w:p>
      <w:pPr>
        <w:pStyle w:val="ListNumber"/>
      </w:pPr>
      <w:r>
        <w:rPr>
          <w:color w:val="333333"/>
          <w:sz w:val="22"/>
        </w:rPr>
        <w:t>Run a synthetic query stream with 30% duplicate intent.</w:t>
      </w:r>
    </w:p>
    <w:p>
      <w:pPr>
        <w:pStyle w:val="ListNumber"/>
      </w:pPr>
      <w:r>
        <w:rPr>
          <w:color w:val="333333"/>
          <w:sz w:val="22"/>
        </w:rPr>
        <w:t>Measure hit rate, latency, and cost.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time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class SemanticCache: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__init__(self, embed_fn, threshold=0.92):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self.embed = embed_fn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self.threshold = threshold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self.keys = []     # embeddings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self.values = []   # answers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self.hits = 0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self.misses = 0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lookup(self, query):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if not self.keys: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self.misses += 1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return None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qv = self.embed(query)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sims = np.array(self.keys) @ qv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best = int(np.argmax(sims))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if sims[best] &gt;= self.threshold: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self.hits += 1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return self.values[best]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self.misses += 1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return None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def store(self, query, answer):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self.keys.append(self.embed(query))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self.values.append(answer)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cache = SemanticCache(embed_fn=normalized_embed)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for q in synthetic_stream(n=1000, duplicate_rate=0.3):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t0 = time.perf_counter()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answer = cache.lookup(q) or full_rag(q)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TODO: store on miss, log latency and cost per query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An exact repeat of a cached query hits (similarity 1.0 passes any sane threshold).</w:t>
      </w:r>
    </w:p>
    <w:p>
      <w:pPr>
        <w:pStyle w:val="ListBullet"/>
      </w:pPr>
      <w:r>
        <w:rPr>
          <w:color w:val="333333"/>
          <w:sz w:val="22"/>
        </w:rPr>
        <w:t>Hit rate on the 30 percent duplicate-intent stream lands between 20 and 35 percent at threshold 0.92.</w:t>
      </w:r>
    </w:p>
    <w:p>
      <w:pPr>
        <w:pStyle w:val="ListBullet"/>
      </w:pPr>
      <w:r>
        <w:rPr>
          <w:color w:val="333333"/>
          <w:sz w:val="22"/>
        </w:rPr>
        <w:t>Manually inspect 10 hits: none serves a different intent (false-hit audit).</w:t>
      </w:r>
    </w:p>
    <w:p>
      <w:pPr>
        <w:pStyle w:val="ListBullet"/>
      </w:pPr>
      <w:r>
        <w:rPr>
          <w:color w:val="333333"/>
          <w:sz w:val="22"/>
        </w:rPr>
        <w:t>Cache hits are at least 10 times faster than full RAG calls in the latency log.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Cache implementation, threshold tuning analysis, and savings report.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