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8 Quiz: Answer Key</w:t>
      </w:r>
    </w:p>
    <w:p>
      <w:r>
        <w:rPr>
          <w:i/>
          <w:color w:val="333333"/>
          <w:sz w:val="28"/>
        </w:rPr>
        <w:t>Overcoming RAG Challenges</w:t>
      </w:r>
    </w:p>
    <w:p>
      <w:r>
        <w:rPr>
          <w:i/>
          <w:color w:val="333333"/>
          <w:sz w:val="22"/>
        </w:rPr>
        <w:t>Tuesday 8:30 to 10:00 AM PT | 30 minutes | 60 points | Instructor: Pavan R</w:t>
      </w:r>
    </w:p>
    <w:p>
      <w:pPr>
        <w:pBdr>
          <w:bottom w:val="single" w:sz="6" w:space="1" w:color="1E2761"/>
        </w:pBdr>
      </w:pPr>
    </w:p>
    <w:p>
      <w:r>
        <w:rPr>
          <w:b/>
          <w:color w:val="1E2761"/>
          <w:sz w:val="32"/>
        </w:rPr>
        <w:t>Instructions</w:t>
      </w:r>
    </w:p>
    <w:p>
      <w:r>
        <w:rPr>
          <w:color w:val="333333"/>
          <w:sz w:val="22"/>
        </w:rPr>
        <w:t>12 multiple-choice questions (3 points each) and 3 short-answer questions (8 points each).</w:t>
      </w:r>
    </w:p>
    <w:p>
      <w:r>
        <w:rPr>
          <w:b/>
          <w:color w:val="1E2761"/>
          <w:sz w:val="32"/>
        </w:rPr>
        <w:t>Part A: Multiple Choice</w:t>
      </w:r>
    </w:p>
    <w:p>
      <w:r>
        <w:rPr>
          <w:b/>
          <w:color w:val="1E2761"/>
          <w:sz w:val="26"/>
        </w:rPr>
        <w:t>Q1. Guardrail pipeline stage order should be:</w:t>
      </w:r>
    </w:p>
    <w:p>
      <w:pPr>
        <w:pStyle w:val="ListBullet"/>
      </w:pPr>
      <w:r>
        <w:rPr>
          <w:color w:val="333333"/>
          <w:sz w:val="22"/>
        </w:rPr>
        <w:t>A. Random</w:t>
      </w:r>
    </w:p>
    <w:p>
      <w:pPr>
        <w:pStyle w:val="ListBullet"/>
      </w:pPr>
      <w:r>
        <w:rPr>
          <w:color w:val="333333"/>
          <w:sz w:val="22"/>
        </w:rPr>
        <w:t>B. Cheap stages first, expensive last   [correct]</w:t>
      </w:r>
    </w:p>
    <w:p>
      <w:pPr>
        <w:pStyle w:val="ListBullet"/>
      </w:pPr>
      <w:r>
        <w:rPr>
          <w:color w:val="333333"/>
          <w:sz w:val="22"/>
        </w:rPr>
        <w:t>C. Expensive first</w:t>
      </w:r>
    </w:p>
    <w:p>
      <w:pPr>
        <w:pStyle w:val="ListBullet"/>
      </w:pPr>
      <w:r>
        <w:rPr>
          <w:color w:val="333333"/>
          <w:sz w:val="22"/>
        </w:rPr>
        <w:t>D. Alphabetical</w:t>
      </w:r>
    </w:p>
    <w:p>
      <w:r>
        <w:rPr>
          <w:color w:val="333333"/>
          <w:sz w:val="22"/>
        </w:rPr>
        <w:t>Explanation: Cheap-to-expensive for early exits.</w:t>
      </w:r>
    </w:p>
    <w:p>
      <w:r>
        <w:rPr>
          <w:b/>
          <w:color w:val="1E2761"/>
          <w:sz w:val="26"/>
        </w:rPr>
        <w:t>Q2. PII detection libraries to prefer:</w:t>
      </w:r>
    </w:p>
    <w:p>
      <w:pPr>
        <w:pStyle w:val="ListBullet"/>
      </w:pPr>
      <w:r>
        <w:rPr>
          <w:color w:val="333333"/>
          <w:sz w:val="22"/>
        </w:rPr>
        <w:t>A. Hand-rolled regex</w:t>
      </w:r>
    </w:p>
    <w:p>
      <w:pPr>
        <w:pStyle w:val="ListBullet"/>
      </w:pPr>
      <w:r>
        <w:rPr>
          <w:color w:val="333333"/>
          <w:sz w:val="22"/>
        </w:rPr>
        <w:t>B. Mature libraries like Presidio   [correct]</w:t>
      </w:r>
    </w:p>
    <w:p>
      <w:pPr>
        <w:pStyle w:val="ListBullet"/>
      </w:pPr>
      <w:r>
        <w:rPr>
          <w:color w:val="333333"/>
          <w:sz w:val="22"/>
        </w:rPr>
        <w:t>C. Random word lists</w:t>
      </w:r>
    </w:p>
    <w:p>
      <w:pPr>
        <w:pStyle w:val="ListBullet"/>
      </w:pPr>
      <w:r>
        <w:rPr>
          <w:color w:val="333333"/>
          <w:sz w:val="22"/>
        </w:rPr>
        <w:t>D. ML only</w:t>
      </w:r>
    </w:p>
    <w:p>
      <w:r>
        <w:rPr>
          <w:color w:val="333333"/>
          <w:sz w:val="22"/>
        </w:rPr>
        <w:t>Explanation: Use mature libraries.</w:t>
      </w:r>
    </w:p>
    <w:p>
      <w:r>
        <w:rPr>
          <w:b/>
          <w:color w:val="1E2761"/>
          <w:sz w:val="26"/>
        </w:rPr>
        <w:t>Q3. Prompt injection via fetched content is mitigated by:</w:t>
      </w:r>
    </w:p>
    <w:p>
      <w:pPr>
        <w:pStyle w:val="ListBullet"/>
      </w:pPr>
      <w:r>
        <w:rPr>
          <w:color w:val="333333"/>
          <w:sz w:val="22"/>
        </w:rPr>
        <w:t>A. Trusting all sources</w:t>
      </w:r>
    </w:p>
    <w:p>
      <w:pPr>
        <w:pStyle w:val="ListBullet"/>
      </w:pPr>
      <w:r>
        <w:rPr>
          <w:color w:val="333333"/>
          <w:sz w:val="22"/>
        </w:rPr>
        <w:t>B. Treating retrieved content as untrusted data with delimiters   [correct]</w:t>
      </w:r>
    </w:p>
    <w:p>
      <w:pPr>
        <w:pStyle w:val="ListBullet"/>
      </w:pPr>
      <w:r>
        <w:rPr>
          <w:color w:val="333333"/>
          <w:sz w:val="22"/>
        </w:rPr>
        <w:t>C. Disabling retrieval</w:t>
      </w:r>
    </w:p>
    <w:p>
      <w:pPr>
        <w:pStyle w:val="ListBullet"/>
      </w:pPr>
      <w:r>
        <w:rPr>
          <w:color w:val="333333"/>
          <w:sz w:val="22"/>
        </w:rPr>
        <w:t>D. Using larger models</w:t>
      </w:r>
    </w:p>
    <w:p>
      <w:r>
        <w:rPr>
          <w:color w:val="333333"/>
          <w:sz w:val="22"/>
        </w:rPr>
        <w:t>Explanation: Treat as untrusted data.</w:t>
      </w:r>
    </w:p>
    <w:p>
      <w:r>
        <w:rPr>
          <w:b/>
          <w:color w:val="1E2761"/>
          <w:sz w:val="26"/>
        </w:rPr>
        <w:t>Q4. NLI verification uses what verdicts?</w:t>
      </w:r>
    </w:p>
    <w:p>
      <w:pPr>
        <w:pStyle w:val="ListBullet"/>
      </w:pPr>
      <w:r>
        <w:rPr>
          <w:color w:val="333333"/>
          <w:sz w:val="22"/>
        </w:rPr>
        <w:t>A. Yes/No</w:t>
      </w:r>
    </w:p>
    <w:p>
      <w:pPr>
        <w:pStyle w:val="ListBullet"/>
      </w:pPr>
      <w:r>
        <w:rPr>
          <w:color w:val="333333"/>
          <w:sz w:val="22"/>
        </w:rPr>
        <w:t>B. Entailment, Contradiction, Neutral   [correct]</w:t>
      </w:r>
    </w:p>
    <w:p>
      <w:pPr>
        <w:pStyle w:val="ListBullet"/>
      </w:pPr>
      <w:r>
        <w:rPr>
          <w:color w:val="333333"/>
          <w:sz w:val="22"/>
        </w:rPr>
        <w:t>C. 1 to 5</w:t>
      </w:r>
    </w:p>
    <w:p>
      <w:pPr>
        <w:pStyle w:val="ListBullet"/>
      </w:pPr>
      <w:r>
        <w:rPr>
          <w:color w:val="333333"/>
          <w:sz w:val="22"/>
        </w:rPr>
        <w:t>D. 0 or 1 only</w:t>
      </w:r>
    </w:p>
    <w:p>
      <w:r>
        <w:rPr>
          <w:color w:val="333333"/>
          <w:sz w:val="22"/>
        </w:rPr>
        <w:t>Explanation: Three NLI labels.</w:t>
      </w:r>
    </w:p>
    <w:p>
      <w:r>
        <w:rPr>
          <w:b/>
          <w:color w:val="1E2761"/>
          <w:sz w:val="26"/>
        </w:rPr>
        <w:t>Q5. DeBERTa-large-mnli is used for:</w:t>
      </w:r>
    </w:p>
    <w:p>
      <w:pPr>
        <w:pStyle w:val="ListBullet"/>
      </w:pPr>
      <w:r>
        <w:rPr>
          <w:color w:val="333333"/>
          <w:sz w:val="22"/>
        </w:rPr>
        <w:t>A. Generation</w:t>
      </w:r>
    </w:p>
    <w:p>
      <w:pPr>
        <w:pStyle w:val="ListBullet"/>
      </w:pPr>
      <w:r>
        <w:rPr>
          <w:color w:val="333333"/>
          <w:sz w:val="22"/>
        </w:rPr>
        <w:t>B. NLI verification baseline   [correct]</w:t>
      </w:r>
    </w:p>
    <w:p>
      <w:pPr>
        <w:pStyle w:val="ListBullet"/>
      </w:pPr>
      <w:r>
        <w:rPr>
          <w:color w:val="333333"/>
          <w:sz w:val="22"/>
        </w:rPr>
        <w:t>C. Image classification</w:t>
      </w:r>
    </w:p>
    <w:p>
      <w:pPr>
        <w:pStyle w:val="ListBullet"/>
      </w:pPr>
      <w:r>
        <w:rPr>
          <w:color w:val="333333"/>
          <w:sz w:val="22"/>
        </w:rPr>
        <w:t>D. Tokenization</w:t>
      </w:r>
    </w:p>
    <w:p>
      <w:r>
        <w:rPr>
          <w:color w:val="333333"/>
          <w:sz w:val="22"/>
        </w:rPr>
        <w:t>Explanation: Strong NLI baseline.</w:t>
      </w:r>
    </w:p>
    <w:p>
      <w:r>
        <w:rPr>
          <w:b/>
          <w:color w:val="1E2761"/>
          <w:sz w:val="26"/>
        </w:rPr>
        <w:t>Q6. Citation-based grounding asks the model to:</w:t>
      </w:r>
    </w:p>
    <w:p>
      <w:pPr>
        <w:pStyle w:val="ListBullet"/>
      </w:pPr>
      <w:r>
        <w:rPr>
          <w:color w:val="333333"/>
          <w:sz w:val="22"/>
        </w:rPr>
        <w:t>A. Hallucinate</w:t>
      </w:r>
    </w:p>
    <w:p>
      <w:pPr>
        <w:pStyle w:val="ListBullet"/>
      </w:pPr>
      <w:r>
        <w:rPr>
          <w:color w:val="333333"/>
          <w:sz w:val="22"/>
        </w:rPr>
        <w:t>B. Cite which passage supports each claim   [correct]</w:t>
      </w:r>
    </w:p>
    <w:p>
      <w:pPr>
        <w:pStyle w:val="ListBullet"/>
      </w:pPr>
      <w:r>
        <w:rPr>
          <w:color w:val="333333"/>
          <w:sz w:val="22"/>
        </w:rPr>
        <w:t>C. Skip retrieval</w:t>
      </w:r>
    </w:p>
    <w:p>
      <w:pPr>
        <w:pStyle w:val="ListBullet"/>
      </w:pPr>
      <w:r>
        <w:rPr>
          <w:color w:val="333333"/>
          <w:sz w:val="22"/>
        </w:rPr>
        <w:t>D. Use BM25</w:t>
      </w:r>
    </w:p>
    <w:p>
      <w:r>
        <w:rPr>
          <w:color w:val="333333"/>
          <w:sz w:val="22"/>
        </w:rPr>
        <w:t>Explanation: Explicit citations enable verification.</w:t>
      </w:r>
    </w:p>
    <w:p>
      <w:r>
        <w:rPr>
          <w:b/>
          <w:color w:val="1E2761"/>
          <w:sz w:val="26"/>
        </w:rPr>
        <w:t>Q7. P95 latency is preferred over mean because:</w:t>
      </w:r>
    </w:p>
    <w:p>
      <w:pPr>
        <w:pStyle w:val="ListBullet"/>
      </w:pPr>
      <w:r>
        <w:rPr>
          <w:color w:val="333333"/>
          <w:sz w:val="22"/>
        </w:rPr>
        <w:t>A. It's simpler</w:t>
      </w:r>
    </w:p>
    <w:p>
      <w:pPr>
        <w:pStyle w:val="ListBullet"/>
      </w:pPr>
      <w:r>
        <w:rPr>
          <w:color w:val="333333"/>
          <w:sz w:val="22"/>
        </w:rPr>
        <w:t>B. Tail latencies determine user-perceived performance   [correct]</w:t>
      </w:r>
    </w:p>
    <w:p>
      <w:pPr>
        <w:pStyle w:val="ListBullet"/>
      </w:pPr>
      <w:r>
        <w:rPr>
          <w:color w:val="333333"/>
          <w:sz w:val="22"/>
        </w:rPr>
        <w:t>C. It's lower</w:t>
      </w:r>
    </w:p>
    <w:p>
      <w:pPr>
        <w:pStyle w:val="ListBullet"/>
      </w:pPr>
      <w:r>
        <w:rPr>
          <w:color w:val="333333"/>
          <w:sz w:val="22"/>
        </w:rPr>
        <w:t>D. It's higher</w:t>
      </w:r>
    </w:p>
    <w:p>
      <w:r>
        <w:rPr>
          <w:color w:val="333333"/>
          <w:sz w:val="22"/>
        </w:rPr>
        <w:t>Explanation: Users feel the tail.</w:t>
      </w:r>
    </w:p>
    <w:p>
      <w:r>
        <w:rPr>
          <w:b/>
          <w:color w:val="1E2761"/>
          <w:sz w:val="26"/>
        </w:rPr>
        <w:t>Q8. Typical P95 budget for a production RAG turn:</w:t>
      </w:r>
    </w:p>
    <w:p>
      <w:pPr>
        <w:pStyle w:val="ListBullet"/>
      </w:pPr>
      <w:r>
        <w:rPr>
          <w:color w:val="333333"/>
          <w:sz w:val="22"/>
        </w:rPr>
        <w:t>A. 50ms</w:t>
      </w:r>
    </w:p>
    <w:p>
      <w:pPr>
        <w:pStyle w:val="ListBullet"/>
      </w:pPr>
      <w:r>
        <w:rPr>
          <w:color w:val="333333"/>
          <w:sz w:val="22"/>
        </w:rPr>
        <w:t>B. 2-4 seconds   [correct]</w:t>
      </w:r>
    </w:p>
    <w:p>
      <w:pPr>
        <w:pStyle w:val="ListBullet"/>
      </w:pPr>
      <w:r>
        <w:rPr>
          <w:color w:val="333333"/>
          <w:sz w:val="22"/>
        </w:rPr>
        <w:t>C. 60 seconds</w:t>
      </w:r>
    </w:p>
    <w:p>
      <w:pPr>
        <w:pStyle w:val="ListBullet"/>
      </w:pPr>
      <w:r>
        <w:rPr>
          <w:color w:val="333333"/>
          <w:sz w:val="22"/>
        </w:rPr>
        <w:t>D. 10 minutes</w:t>
      </w:r>
    </w:p>
    <w:p>
      <w:r>
        <w:rPr>
          <w:color w:val="333333"/>
          <w:sz w:val="22"/>
        </w:rPr>
        <w:t>Explanation: Production RAG: a few seconds P95.</w:t>
      </w:r>
    </w:p>
    <w:p>
      <w:r>
        <w:rPr>
          <w:b/>
          <w:color w:val="1E2761"/>
          <w:sz w:val="26"/>
        </w:rPr>
        <w:t>Q9. Hallucination monitoring should:</w:t>
      </w:r>
    </w:p>
    <w:p>
      <w:pPr>
        <w:pStyle w:val="ListBullet"/>
      </w:pPr>
      <w:r>
        <w:rPr>
          <w:color w:val="333333"/>
          <w:sz w:val="22"/>
        </w:rPr>
        <w:t>A. Be skipped</w:t>
      </w:r>
    </w:p>
    <w:p>
      <w:pPr>
        <w:pStyle w:val="ListBullet"/>
      </w:pPr>
      <w:r>
        <w:rPr>
          <w:color w:val="333333"/>
          <w:sz w:val="22"/>
        </w:rPr>
        <w:t>B. Sample ~1% of traffic for offline grounding checks   [correct]</w:t>
      </w:r>
    </w:p>
    <w:p>
      <w:pPr>
        <w:pStyle w:val="ListBullet"/>
      </w:pPr>
      <w:r>
        <w:rPr>
          <w:color w:val="333333"/>
          <w:sz w:val="22"/>
        </w:rPr>
        <w:t>C. Sample 100%</w:t>
      </w:r>
    </w:p>
    <w:p>
      <w:pPr>
        <w:pStyle w:val="ListBullet"/>
      </w:pPr>
      <w:r>
        <w:rPr>
          <w:color w:val="333333"/>
          <w:sz w:val="22"/>
        </w:rPr>
        <w:t>D. Run only on failure</w:t>
      </w:r>
    </w:p>
    <w:p>
      <w:r>
        <w:rPr>
          <w:color w:val="333333"/>
          <w:sz w:val="22"/>
        </w:rPr>
        <w:t>Explanation: Sampling-based monitoring.</w:t>
      </w:r>
    </w:p>
    <w:p>
      <w:r>
        <w:rPr>
          <w:b/>
          <w:color w:val="1E2761"/>
          <w:sz w:val="26"/>
        </w:rPr>
        <w:t>Q10. Constitutional AI is referenced because:</w:t>
      </w:r>
    </w:p>
    <w:p>
      <w:pPr>
        <w:pStyle w:val="ListBullet"/>
      </w:pPr>
      <w:r>
        <w:rPr>
          <w:color w:val="333333"/>
          <w:sz w:val="22"/>
        </w:rPr>
        <w:t>A. It's irrelevant</w:t>
      </w:r>
    </w:p>
    <w:p>
      <w:pPr>
        <w:pStyle w:val="ListBullet"/>
      </w:pPr>
      <w:r>
        <w:rPr>
          <w:color w:val="333333"/>
          <w:sz w:val="22"/>
        </w:rPr>
        <w:t>B. Its principles inform guardrail design   [correct]</w:t>
      </w:r>
    </w:p>
    <w:p>
      <w:pPr>
        <w:pStyle w:val="ListBullet"/>
      </w:pPr>
      <w:r>
        <w:rPr>
          <w:color w:val="333333"/>
          <w:sz w:val="22"/>
        </w:rPr>
        <w:t>C. It's the only RAG approach</w:t>
      </w:r>
    </w:p>
    <w:p>
      <w:pPr>
        <w:pStyle w:val="ListBullet"/>
      </w:pPr>
      <w:r>
        <w:rPr>
          <w:color w:val="333333"/>
          <w:sz w:val="22"/>
        </w:rPr>
        <w:t>D. It replaces RAG</w:t>
      </w:r>
    </w:p>
    <w:p>
      <w:r>
        <w:rPr>
          <w:color w:val="333333"/>
          <w:sz w:val="22"/>
        </w:rPr>
        <w:t>Explanation: Constitutional principles map to guardrails.</w:t>
      </w:r>
    </w:p>
    <w:p>
      <w:r>
        <w:rPr>
          <w:b/>
          <w:color w:val="1E2761"/>
          <w:sz w:val="26"/>
        </w:rPr>
        <w:t>Q11. Which is NOT a guardrail stage in the canonical pipeline?</w:t>
      </w:r>
    </w:p>
    <w:p>
      <w:pPr>
        <w:pStyle w:val="ListBullet"/>
      </w:pPr>
      <w:r>
        <w:rPr>
          <w:color w:val="333333"/>
          <w:sz w:val="22"/>
        </w:rPr>
        <w:t>A. Syntax</w:t>
      </w:r>
    </w:p>
    <w:p>
      <w:pPr>
        <w:pStyle w:val="ListBullet"/>
      </w:pPr>
      <w:r>
        <w:rPr>
          <w:color w:val="333333"/>
          <w:sz w:val="22"/>
        </w:rPr>
        <w:t>B. PII</w:t>
      </w:r>
    </w:p>
    <w:p>
      <w:pPr>
        <w:pStyle w:val="ListBullet"/>
      </w:pPr>
      <w:r>
        <w:rPr>
          <w:color w:val="333333"/>
          <w:sz w:val="22"/>
        </w:rPr>
        <w:t>C. Color check   [correct]</w:t>
      </w:r>
    </w:p>
    <w:p>
      <w:pPr>
        <w:pStyle w:val="ListBullet"/>
      </w:pPr>
      <w:r>
        <w:rPr>
          <w:color w:val="333333"/>
          <w:sz w:val="22"/>
        </w:rPr>
        <w:t>D. Toxicity</w:t>
      </w:r>
    </w:p>
    <w:p>
      <w:r>
        <w:rPr>
          <w:color w:val="333333"/>
          <w:sz w:val="22"/>
        </w:rPr>
        <w:t>Explanation: Color check is not a guardrail.</w:t>
      </w:r>
    </w:p>
    <w:p>
      <w:r>
        <w:rPr>
          <w:b/>
          <w:color w:val="1E2761"/>
          <w:sz w:val="26"/>
        </w:rPr>
        <w:t>Q12. On a 'neutral' NLI verdict, the recommended action is:</w:t>
      </w:r>
    </w:p>
    <w:p>
      <w:pPr>
        <w:pStyle w:val="ListBullet"/>
      </w:pPr>
      <w:r>
        <w:rPr>
          <w:color w:val="333333"/>
          <w:sz w:val="22"/>
        </w:rPr>
        <w:t>A. Approve silently</w:t>
      </w:r>
    </w:p>
    <w:p>
      <w:pPr>
        <w:pStyle w:val="ListBullet"/>
      </w:pPr>
      <w:r>
        <w:rPr>
          <w:color w:val="333333"/>
          <w:sz w:val="22"/>
        </w:rPr>
        <w:t>B. Flag for review   [correct]</w:t>
      </w:r>
    </w:p>
    <w:p>
      <w:pPr>
        <w:pStyle w:val="ListBullet"/>
      </w:pPr>
      <w:r>
        <w:rPr>
          <w:color w:val="333333"/>
          <w:sz w:val="22"/>
        </w:rPr>
        <w:t>C. Reject all</w:t>
      </w:r>
    </w:p>
    <w:p>
      <w:pPr>
        <w:pStyle w:val="ListBullet"/>
      </w:pPr>
      <w:r>
        <w:rPr>
          <w:color w:val="333333"/>
          <w:sz w:val="22"/>
        </w:rPr>
        <w:t>D. Retrain immediately</w:t>
      </w:r>
    </w:p>
    <w:p>
      <w:r>
        <w:rPr>
          <w:color w:val="333333"/>
          <w:sz w:val="22"/>
        </w:rPr>
        <w:t>Explanation: Flag for review.</w:t>
      </w:r>
    </w:p>
    <w:p>
      <w:r>
        <w:rPr>
          <w:b/>
          <w:color w:val="1E2761"/>
          <w:sz w:val="32"/>
        </w:rPr>
        <w:t>Part B: Short Answer</w:t>
      </w:r>
    </w:p>
    <w:p>
      <w:r>
        <w:rPr>
          <w:b/>
          <w:color w:val="1E2761"/>
          <w:sz w:val="26"/>
        </w:rPr>
        <w:t>S1. Design a 4-stage guardrail pipeline for a healthcare RAG.</w:t>
      </w:r>
    </w:p>
    <w:p>
      <w:r>
        <w:rPr>
          <w:color w:val="333333"/>
          <w:sz w:val="22"/>
        </w:rPr>
        <w:t>Model answer: Stage 1 syntax and schema: reject malformed or oversized inputs. Stage 2 PII: detect and redact patient identifiers with Presidio before anything is logged. Stage 3 safety and toxicity: block self-harm and abusive content with a classifier. Stage 4 intent and scope: confirm the question is about clinical guidelines the system may answer and refuse everything else with an escalation path. Each stage early-exits with a logged reason code.</w:t>
      </w:r>
    </w:p>
    <w:p>
      <w:r>
        <w:rPr>
          <w:b/>
          <w:color w:val="1E2761"/>
          <w:sz w:val="26"/>
        </w:rPr>
        <w:t>S2. Sketch a prompt-injection defense that does not block legitimate content.</w:t>
      </w:r>
    </w:p>
    <w:p>
      <w:r>
        <w:rPr>
          <w:color w:val="333333"/>
          <w:sz w:val="22"/>
        </w:rPr>
        <w:t>Model answer: Separate trust levels. Retrieved documents go into a clearly delimited context block, and the system prompt instructs the model to treat that block as data, never as instructions. A lightweight classifier flags imperative, model-directed language in retrieved chunks ('ignore previous instructions') and quarantines only the flagged span, so legitimate content in the same document still flows through. Grounding checks on the output catch anything that slips past.</w:t>
      </w:r>
    </w:p>
    <w:p>
      <w:r>
        <w:rPr>
          <w:b/>
          <w:color w:val="1E2761"/>
          <w:sz w:val="26"/>
        </w:rPr>
        <w:t>S3. Allocate a 3-second P95 budget across retrieval, rerank, generation, and verification.</w:t>
      </w:r>
    </w:p>
    <w:p>
      <w:r>
        <w:rPr>
          <w:color w:val="333333"/>
          <w:sz w:val="22"/>
        </w:rPr>
        <w:t>Model answer: Retrieval 300 ms (sparse + ANN union), rerank 400 ms (cross-encoder over 50 candidates), generation 1,800 ms (the dominant term, bounded by max output tokens), verification 400 ms (NLI grounding over extracted claims), leaving 100 ms for network and queuing. Enforce per-stage timeouts with degraded fallbacks (skip rerank, shorten output) so one slow stage cannot blow the whole budget.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