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| Lab A</w:t>
      </w:r>
    </w:p>
    <w:p>
      <w:r>
        <w:rPr>
          <w:i/>
          <w:color w:val="333333"/>
          <w:sz w:val="28"/>
        </w:rPr>
        <w:t>A2A with LangGraph plus an agent registry</w:t>
      </w:r>
    </w:p>
    <w:p>
      <w:r>
        <w:rPr>
          <w:i/>
          <w:color w:val="333333"/>
          <w:sz w:val="22"/>
        </w:rPr>
        <w:t>Bootcamp week: Architecting Agentic Systems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two LangGraph agents that discover each other through a registry and exchange a task end to end.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LangGraph installed, registry service from week 9.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Implement Agent A as a planner with an A2A outbound channel.</w:t>
      </w:r>
    </w:p>
    <w:p>
      <w:pPr>
        <w:pStyle w:val="ListNumber"/>
      </w:pPr>
      <w:r>
        <w:rPr>
          <w:color w:val="333333"/>
          <w:sz w:val="22"/>
        </w:rPr>
        <w:t>Implement Agent B as a worker that publishes its card to the registry.</w:t>
      </w:r>
    </w:p>
    <w:p>
      <w:pPr>
        <w:pStyle w:val="ListNumber"/>
      </w:pPr>
      <w:r>
        <w:rPr>
          <w:color w:val="333333"/>
          <w:sz w:val="22"/>
        </w:rPr>
        <w:t>Have A discover B at runtime and dispatch a task.</w:t>
      </w:r>
    </w:p>
    <w:p>
      <w:pPr>
        <w:pStyle w:val="ListNumber"/>
      </w:pPr>
      <w:r>
        <w:rPr>
          <w:color w:val="333333"/>
          <w:sz w:val="22"/>
        </w:rPr>
        <w:t>Capture the full message trace.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Both agent sources and the trace.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