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| Lab A</w:t>
      </w:r>
    </w:p>
    <w:p>
      <w:r>
        <w:rPr>
          <w:i/>
          <w:color w:val="333333"/>
          <w:sz w:val="28"/>
        </w:rPr>
        <w:t>Capstone work block 1</w:t>
      </w:r>
    </w:p>
    <w:p>
      <w:r>
        <w:rPr>
          <w:i/>
          <w:color w:val="333333"/>
          <w:sz w:val="22"/>
        </w:rPr>
        <w:t>Bootcamp week: The Path Ahead (Capstone Week)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Polish the capstone implementation: code quality, evals, and reproducibility.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Capstone in working state.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deps in the requirements.txt that ships with this lab.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Concept list available in the class notes for this week.</w:t>
      </w:r>
    </w:p>
    <w:p>
      <w:pPr>
        <w:pStyle w:val="ListBullet"/>
      </w:pPr>
      <w:r>
        <w:rPr>
          <w:color w:val="333333"/>
          <w:sz w:val="22"/>
        </w:rPr>
        <w:t>Lab guide TA reviews the concepts in the first 15 minutes.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Run the full eval suite and capture results.</w:t>
      </w:r>
    </w:p>
    <w:p>
      <w:pPr>
        <w:pStyle w:val="ListNumber"/>
      </w:pPr>
      <w:r>
        <w:rPr>
          <w:color w:val="333333"/>
          <w:sz w:val="22"/>
        </w:rPr>
        <w:t>Write the README so a peer can reproduce in under an hour.</w:t>
      </w:r>
    </w:p>
    <w:p>
      <w:pPr>
        <w:pStyle w:val="ListNumber"/>
      </w:pPr>
      <w:r>
        <w:rPr>
          <w:color w:val="333333"/>
          <w:sz w:val="22"/>
        </w:rPr>
        <w:t>Build the presentation deck (10 slides max).</w:t>
      </w:r>
    </w:p>
    <w:p>
      <w:pPr>
        <w:pStyle w:val="ListNumber"/>
      </w:pPr>
      <w:r>
        <w:rPr>
          <w:color w:val="333333"/>
          <w:sz w:val="22"/>
        </w:rPr>
        <w:t>Dry-run the presentation with a peer reviewer.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Starter code is in the lab repo: see lab_starter.py.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deliverables present in the submission folder</w:t>
      </w:r>
    </w:p>
    <w:p>
      <w:pPr>
        <w:pStyle w:val="ListBullet"/>
      </w:pPr>
      <w:r>
        <w:rPr>
          <w:color w:val="333333"/>
          <w:sz w:val="22"/>
        </w:rPr>
        <w:t>code runs end-to-end without modification</w:t>
      </w:r>
    </w:p>
    <w:p>
      <w:pPr>
        <w:pStyle w:val="ListBullet"/>
      </w:pPr>
      <w:r>
        <w:rPr>
          <w:color w:val="333333"/>
          <w:sz w:val="22"/>
        </w:rPr>
        <w:t>results match the expected ranges in the rubric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Eval results, README, and presentation deck.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