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12 | Lab B</w:t>
      </w:r>
    </w:p>
    <w:p>
      <w:r>
        <w:rPr>
          <w:i/>
          <w:color w:val="333333"/>
          <w:sz w:val="28"/>
        </w:rPr>
        <w:t>Capstone presentations and peer review</w:t>
      </w:r>
    </w:p>
    <w:p>
      <w:r>
        <w:rPr>
          <w:i/>
          <w:color w:val="333333"/>
          <w:sz w:val="22"/>
        </w:rPr>
        <w:t>Bootcamp week: The Path Ahead (Capstone Week) | Session: Thursday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Lab Objective</w:t>
      </w:r>
    </w:p>
    <w:p>
      <w:r>
        <w:rPr>
          <w:color w:val="333333"/>
          <w:sz w:val="22"/>
        </w:rPr>
        <w:t>Present the capstone and conduct peer review on two other capstones using the structured rubric.</w:t>
      </w:r>
    </w:p>
    <w:p>
      <w:r>
        <w:rPr>
          <w:b/>
          <w:color w:val="1E2761"/>
          <w:sz w:val="32"/>
        </w:rPr>
        <w:t>Prerequisites</w:t>
      </w:r>
    </w:p>
    <w:p>
      <w:r>
        <w:rPr>
          <w:color w:val="333333"/>
          <w:sz w:val="22"/>
        </w:rPr>
        <w:t>Capstone ready, peer review rubric printed.</w:t>
      </w:r>
    </w:p>
    <w:p>
      <w:r>
        <w:rPr>
          <w:b/>
          <w:color w:val="1E2761"/>
          <w:sz w:val="32"/>
        </w:rPr>
        <w:t>Environment Setup</w:t>
      </w:r>
    </w:p>
    <w:p>
      <w:r>
        <w:rPr>
          <w:color w:val="333333"/>
          <w:sz w:val="22"/>
        </w:rPr>
        <w:t>Cluster workspace from week 1 plus week-specific deps in the requirements.txt that ships with this lab.</w:t>
      </w:r>
    </w:p>
    <w:p>
      <w:r>
        <w:rPr>
          <w:b/>
          <w:color w:val="1E2761"/>
          <w:sz w:val="32"/>
        </w:rPr>
        <w:t>Key Concepts</w:t>
      </w:r>
    </w:p>
    <w:p>
      <w:pPr>
        <w:pStyle w:val="ListBullet"/>
      </w:pPr>
      <w:r>
        <w:rPr>
          <w:color w:val="333333"/>
          <w:sz w:val="22"/>
        </w:rPr>
        <w:t>Concept list available in the class notes for this week.</w:t>
      </w:r>
    </w:p>
    <w:p>
      <w:pPr>
        <w:pStyle w:val="ListBullet"/>
      </w:pPr>
      <w:r>
        <w:rPr>
          <w:color w:val="333333"/>
          <w:sz w:val="22"/>
        </w:rPr>
        <w:t>Lab guide TA reviews the concepts in the first 15 minutes.</w:t>
      </w:r>
    </w:p>
    <w:p>
      <w:r>
        <w:rPr>
          <w:b/>
          <w:color w:val="1E2761"/>
          <w:sz w:val="32"/>
        </w:rPr>
        <w:t>Walkthrough</w:t>
      </w:r>
    </w:p>
    <w:p>
      <w:pPr>
        <w:pStyle w:val="ListNumber"/>
      </w:pPr>
      <w:r>
        <w:rPr>
          <w:color w:val="333333"/>
          <w:sz w:val="22"/>
        </w:rPr>
        <w:t>Present for 15 minutes plus 5 minutes Q&amp;A.</w:t>
      </w:r>
    </w:p>
    <w:p>
      <w:pPr>
        <w:pStyle w:val="ListNumber"/>
      </w:pPr>
      <w:r>
        <w:rPr>
          <w:color w:val="333333"/>
          <w:sz w:val="22"/>
        </w:rPr>
        <w:t>Review two other capstones using the rubric.</w:t>
      </w:r>
    </w:p>
    <w:p>
      <w:pPr>
        <w:pStyle w:val="ListNumber"/>
      </w:pPr>
      <w:r>
        <w:rPr>
          <w:color w:val="333333"/>
          <w:sz w:val="22"/>
        </w:rPr>
        <w:t>Write actionable feedback for each reviewed team.</w:t>
      </w:r>
    </w:p>
    <w:p>
      <w:r>
        <w:rPr>
          <w:b/>
          <w:color w:val="1E2761"/>
          <w:sz w:val="32"/>
        </w:rPr>
        <w:t>Starter Code</w:t>
      </w:r>
    </w:p>
    <w:p>
      <w:pPr>
        <w:spacing w:after="0" w:before="0"/>
      </w:pPr>
      <w:r>
        <w:rPr>
          <w:rFonts w:ascii="Consolas" w:hAnsi="Consolas"/>
          <w:color w:val="101010"/>
          <w:sz w:val="18"/>
        </w:rPr>
        <w:t># Starter code is in the lab repo: see lab_starter.py.</w:t>
      </w:r>
    </w:p>
    <w:p>
      <w:r>
        <w:rPr>
          <w:b/>
          <w:color w:val="1E2761"/>
          <w:sz w:val="32"/>
        </w:rPr>
        <w:t>Verification Checks</w:t>
      </w:r>
    </w:p>
    <w:p>
      <w:pPr>
        <w:pStyle w:val="ListBullet"/>
      </w:pPr>
      <w:r>
        <w:rPr>
          <w:color w:val="333333"/>
          <w:sz w:val="22"/>
        </w:rPr>
        <w:t>all deliverables present in the submission folder</w:t>
      </w:r>
    </w:p>
    <w:p>
      <w:pPr>
        <w:pStyle w:val="ListBullet"/>
      </w:pPr>
      <w:r>
        <w:rPr>
          <w:color w:val="333333"/>
          <w:sz w:val="22"/>
        </w:rPr>
        <w:t>code runs end-to-end without modification</w:t>
      </w:r>
    </w:p>
    <w:p>
      <w:pPr>
        <w:pStyle w:val="ListBullet"/>
      </w:pPr>
      <w:r>
        <w:rPr>
          <w:color w:val="333333"/>
          <w:sz w:val="22"/>
        </w:rPr>
        <w:t>results match the expected ranges in the rubric</w:t>
      </w:r>
    </w:p>
    <w:p>
      <w:r>
        <w:rPr>
          <w:b/>
          <w:color w:val="1E2761"/>
          <w:sz w:val="32"/>
        </w:rPr>
        <w:t>Deliverables</w:t>
      </w:r>
    </w:p>
    <w:p>
      <w:r>
        <w:rPr>
          <w:color w:val="333333"/>
          <w:sz w:val="22"/>
        </w:rPr>
        <w:t>Presentation, two completed review forms, and one reflection paragraph.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2880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6048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Code 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Code runs as specified; results in expected ranges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Readable, no dead code, sensible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Observability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Logs, traces, or charts as required by deliverables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Analysis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Written reflection identifies real tradeoffs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0"/>
              </w:rPr>
              <w:t>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6048"/>
          </w:tcPr>
          <w:p>
            <w:r/>
            <w:r>
              <w:rPr>
                <w:sz w:val="20"/>
              </w:rPr>
              <w:t>Peer can re-run by following the README</w:t>
            </w:r>
          </w:p>
        </w:tc>
      </w:tr>
    </w:tbl>
    <w:p>
      <w:r>
        <w:rPr>
          <w:b/>
          <w:color w:val="1E2761"/>
          <w:sz w:val="32"/>
        </w:rPr>
        <w:t>Common Pitfalls</w:t>
      </w:r>
    </w:p>
    <w:p>
      <w:pPr>
        <w:pStyle w:val="ListBullet"/>
      </w:pPr>
      <w:r>
        <w:rPr>
          <w:color w:val="333333"/>
          <w:sz w:val="22"/>
        </w:rPr>
        <w:t>Skipping the verification checks. Each one catches a frequent error.</w:t>
      </w:r>
    </w:p>
    <w:p>
      <w:pPr>
        <w:pStyle w:val="ListBullet"/>
      </w:pPr>
      <w:r>
        <w:rPr>
          <w:color w:val="333333"/>
          <w:sz w:val="22"/>
        </w:rPr>
        <w:t>Hard-coding paths. Use the lab repo's config.</w:t>
      </w:r>
    </w:p>
    <w:p>
      <w:pPr>
        <w:pStyle w:val="ListBullet"/>
      </w:pPr>
      <w:r>
        <w:rPr>
          <w:color w:val="333333"/>
          <w:sz w:val="22"/>
        </w:rPr>
        <w:t>Skipping the reflection. The TA grading uses it heavily.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