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Project Brief — Reference Solution Sketch</w:t>
      </w:r>
    </w:p>
    <w:p>
      <w:r>
        <w:rPr>
          <w:i/>
          <w:color w:val="333333"/>
          <w:sz w:val="28"/>
        </w:rPr>
        <w:t>DPO vs GRPO head-to-head on an LLM</w:t>
      </w:r>
    </w:p>
    <w:p>
      <w:r>
        <w:rPr>
          <w:i/>
          <w:color w:val="333333"/>
          <w:sz w:val="22"/>
        </w:rPr>
        <w:t>Bootcamp theme: Multiple Agents and Deep RL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Fine-tune the same 1-3B base model with DPO and GRPO on the same preference data. Compare on alignment quality, training cost, and the failure modes each method exhibits.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TRL with DPO and GRPO support</w:t>
      </w:r>
    </w:p>
    <w:p>
      <w:pPr>
        <w:pStyle w:val="ListBullet"/>
      </w:pPr>
      <w:r>
        <w:rPr>
          <w:color w:val="333333"/>
          <w:sz w:val="22"/>
        </w:rPr>
        <w:t>Preference dataset (your choice)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Two training scripts with shared base config</w:t>
      </w:r>
    </w:p>
    <w:p>
      <w:pPr>
        <w:pStyle w:val="ListBullet"/>
      </w:pPr>
      <w:r>
        <w:rPr>
          <w:color w:val="333333"/>
          <w:sz w:val="22"/>
        </w:rPr>
        <w:t>Training curves for both</w:t>
      </w:r>
    </w:p>
    <w:p>
      <w:pPr>
        <w:pStyle w:val="ListBullet"/>
      </w:pPr>
      <w:r>
        <w:rPr>
          <w:color w:val="333333"/>
          <w:sz w:val="22"/>
        </w:rPr>
        <w:t>Held-out preference eval (win rate against base)</w:t>
      </w:r>
    </w:p>
    <w:p>
      <w:pPr>
        <w:pStyle w:val="ListBullet"/>
      </w:pPr>
      <w:r>
        <w:rPr>
          <w:color w:val="333333"/>
          <w:sz w:val="22"/>
        </w:rPr>
        <w:t>Failure mode catalog: 10 examples where each method fails</w:t>
      </w:r>
    </w:p>
    <w:p>
      <w:pPr>
        <w:pStyle w:val="ListBullet"/>
      </w:pPr>
      <w:r>
        <w:rPr>
          <w:color w:val="333333"/>
          <w:sz w:val="22"/>
        </w:rPr>
        <w:t>Recommendation: when to pick each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PPO baseline using a reward model.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GRPO wins on cost; DPO wins on simplicity; PPO wins on multi-turn quality. Document which matters for your task.</w:t>
      </w:r>
    </w:p>
    <w:p>
      <w:r>
        <w:rPr>
          <w:b/>
          <w:color w:val="1E2761"/>
          <w:sz w:val="26"/>
        </w:rPr>
        <w:t>Setup</w:t>
      </w:r>
    </w:p>
    <w:p>
      <w:r>
        <w:rPr>
          <w:color w:val="333333"/>
          <w:sz w:val="22"/>
        </w:rPr>
        <w:t>Same base model, same preference data, same eval. Three checkpoints, one trace per method.</w:t>
      </w:r>
    </w:p>
    <w:p>
      <w:r>
        <w:rPr>
          <w:b/>
          <w:color w:val="1E2761"/>
          <w:sz w:val="26"/>
        </w:rPr>
        <w:t>Eval</w:t>
      </w:r>
    </w:p>
    <w:p>
      <w:r>
        <w:rPr>
          <w:color w:val="333333"/>
          <w:sz w:val="22"/>
        </w:rPr>
        <w:t>Pairwise win rate against base, judged by a separate LLM.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DPO beta default (0.1) is not always right. Sweep at least 3 values.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Single beta for DPO (luck dominates the result).</w:t>
      </w:r>
    </w:p>
    <w:p>
      <w:pPr>
        <w:pStyle w:val="ListBullet"/>
      </w:pPr>
      <w:r>
        <w:rPr>
          <w:color w:val="333333"/>
          <w:sz w:val="22"/>
        </w:rPr>
        <w:t>GRPO with group size 2 (advantage estimates too noisy).</w:t>
      </w:r>
    </w:p>
    <w:p>
      <w:pPr>
        <w:pStyle w:val="ListBullet"/>
      </w:pPr>
      <w:r>
        <w:rPr>
          <w:color w:val="333333"/>
          <w:sz w:val="22"/>
        </w:rPr>
        <w:t>Eval judge is the same model as the policy (collusion).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