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Quiz — Answer Key</w:t>
      </w:r>
    </w:p>
    <w:p>
      <w:r>
        <w:rPr>
          <w:i/>
          <w:color w:val="333333"/>
          <w:sz w:val="28"/>
        </w:rPr>
        <w:t>Multiple Agents and Deep RL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SRP applied to agents means:</w:t>
      </w:r>
    </w:p>
    <w:p>
      <w:pPr>
        <w:pStyle w:val="ListBullet"/>
      </w:pPr>
      <w:r>
        <w:rPr>
          <w:color w:val="333333"/>
          <w:sz w:val="22"/>
        </w:rPr>
        <w:t>A. Maximum tools per agent</w:t>
      </w:r>
    </w:p>
    <w:p>
      <w:pPr>
        <w:pStyle w:val="ListBullet"/>
      </w:pPr>
      <w:r>
        <w:rPr>
          <w:color w:val="333333"/>
          <w:sz w:val="22"/>
        </w:rPr>
        <w:t>B. Each agent has one well-defined responsibility   [correct]</w:t>
      </w:r>
    </w:p>
    <w:p>
      <w:pPr>
        <w:pStyle w:val="ListBullet"/>
      </w:pPr>
      <w:r>
        <w:rPr>
          <w:color w:val="333333"/>
          <w:sz w:val="22"/>
        </w:rPr>
        <w:t>C. All agents share state</w:t>
      </w:r>
    </w:p>
    <w:p>
      <w:pPr>
        <w:pStyle w:val="ListBullet"/>
      </w:pPr>
      <w:r>
        <w:rPr>
          <w:color w:val="333333"/>
          <w:sz w:val="22"/>
        </w:rPr>
        <w:t>D. One agent per user</w:t>
      </w:r>
    </w:p>
    <w:p>
      <w:r>
        <w:rPr>
          <w:color w:val="333333"/>
          <w:sz w:val="22"/>
        </w:rPr>
        <w:t>Explanation: One responsibility per agent.</w:t>
      </w:r>
    </w:p>
    <w:p>
      <w:r>
        <w:rPr>
          <w:b/>
          <w:color w:val="1E2761"/>
          <w:sz w:val="26"/>
        </w:rPr>
        <w:t>Q2. A facade agent's purpose is:</w:t>
      </w:r>
    </w:p>
    <w:p>
      <w:pPr>
        <w:pStyle w:val="ListBullet"/>
      </w:pPr>
      <w:r>
        <w:rPr>
          <w:color w:val="333333"/>
          <w:sz w:val="22"/>
        </w:rPr>
        <w:t>A. Cosmetic UI</w:t>
      </w:r>
    </w:p>
    <w:p>
      <w:pPr>
        <w:pStyle w:val="ListBullet"/>
      </w:pPr>
      <w:r>
        <w:rPr>
          <w:color w:val="333333"/>
          <w:sz w:val="22"/>
        </w:rPr>
        <w:t>B. Wrapping a noisy sub-system with a clean tool surface   [correct]</w:t>
      </w:r>
    </w:p>
    <w:p>
      <w:pPr>
        <w:pStyle w:val="ListBullet"/>
      </w:pPr>
      <w:r>
        <w:rPr>
          <w:color w:val="333333"/>
          <w:sz w:val="22"/>
        </w:rPr>
        <w:t>C. Performance benchmarking</w:t>
      </w:r>
    </w:p>
    <w:p>
      <w:pPr>
        <w:pStyle w:val="ListBullet"/>
      </w:pPr>
      <w:r>
        <w:rPr>
          <w:color w:val="333333"/>
          <w:sz w:val="22"/>
        </w:rPr>
        <w:t>D. Memory caching</w:t>
      </w:r>
    </w:p>
    <w:p>
      <w:r>
        <w:rPr>
          <w:color w:val="333333"/>
          <w:sz w:val="22"/>
        </w:rPr>
        <w:t>Explanation: Facades hide complexity.</w:t>
      </w:r>
    </w:p>
    <w:p>
      <w:r>
        <w:rPr>
          <w:b/>
          <w:color w:val="1E2761"/>
          <w:sz w:val="26"/>
        </w:rPr>
        <w:t>Q3. Epistemic uncertainty can be reduced by:</w:t>
      </w:r>
    </w:p>
    <w:p>
      <w:pPr>
        <w:pStyle w:val="ListBullet"/>
      </w:pPr>
      <w:r>
        <w:rPr>
          <w:color w:val="333333"/>
          <w:sz w:val="22"/>
        </w:rPr>
        <w:t>A. More data   [correct]</w:t>
      </w:r>
    </w:p>
    <w:p>
      <w:pPr>
        <w:pStyle w:val="ListBullet"/>
      </w:pPr>
      <w:r>
        <w:rPr>
          <w:color w:val="333333"/>
          <w:sz w:val="22"/>
        </w:rPr>
        <w:t>B. Higher temperature</w:t>
      </w:r>
    </w:p>
    <w:p>
      <w:pPr>
        <w:pStyle w:val="ListBullet"/>
      </w:pPr>
      <w:r>
        <w:rPr>
          <w:color w:val="333333"/>
          <w:sz w:val="22"/>
        </w:rPr>
        <w:t>C. Smaller model</w:t>
      </w:r>
    </w:p>
    <w:p>
      <w:pPr>
        <w:pStyle w:val="ListBullet"/>
      </w:pPr>
      <w:r>
        <w:rPr>
          <w:color w:val="333333"/>
          <w:sz w:val="22"/>
        </w:rPr>
        <w:t>D. Tokenization changes</w:t>
      </w:r>
    </w:p>
    <w:p>
      <w:r>
        <w:rPr>
          <w:color w:val="333333"/>
          <w:sz w:val="22"/>
        </w:rPr>
        <w:t>Explanation: Knowledge gaps shrink with data.</w:t>
      </w:r>
    </w:p>
    <w:p>
      <w:r>
        <w:rPr>
          <w:b/>
          <w:color w:val="1E2761"/>
          <w:sz w:val="26"/>
        </w:rPr>
        <w:t>Q4. Aleatoric uncertainty is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Better calibration only   [correct]</w:t>
      </w:r>
    </w:p>
    <w:p>
      <w:pPr>
        <w:pStyle w:val="ListBullet"/>
      </w:pPr>
      <w:r>
        <w:rPr>
          <w:color w:val="333333"/>
          <w:sz w:val="22"/>
        </w:rPr>
        <w:t>C. Bigger models</w:t>
      </w:r>
    </w:p>
    <w:p>
      <w:pPr>
        <w:pStyle w:val="ListBullet"/>
      </w:pPr>
      <w:r>
        <w:rPr>
          <w:color w:val="333333"/>
          <w:sz w:val="22"/>
        </w:rPr>
        <w:t>D. Vector databases</w:t>
      </w:r>
    </w:p>
    <w:p>
      <w:r>
        <w:rPr>
          <w:color w:val="333333"/>
          <w:sz w:val="22"/>
        </w:rPr>
        <w:t>Explanation: Randomness is irreducible; calibrate it.</w:t>
      </w:r>
    </w:p>
    <w:p>
      <w:r>
        <w:rPr>
          <w:b/>
          <w:color w:val="1E2761"/>
          <w:sz w:val="26"/>
        </w:rPr>
        <w:t>Q5. Idempotency keys are essential for:</w:t>
      </w:r>
    </w:p>
    <w:p>
      <w:pPr>
        <w:pStyle w:val="ListBullet"/>
      </w:pPr>
      <w:r>
        <w:rPr>
          <w:color w:val="333333"/>
          <w:sz w:val="22"/>
        </w:rPr>
        <w:t>A. Read tools</w:t>
      </w:r>
    </w:p>
    <w:p>
      <w:pPr>
        <w:pStyle w:val="ListBullet"/>
      </w:pPr>
      <w:r>
        <w:rPr>
          <w:color w:val="333333"/>
          <w:sz w:val="22"/>
        </w:rPr>
        <w:t>B. Write tools that may be retried   [correct]</w:t>
      </w:r>
    </w:p>
    <w:p>
      <w:pPr>
        <w:pStyle w:val="ListBullet"/>
      </w:pPr>
      <w:r>
        <w:rPr>
          <w:color w:val="333333"/>
          <w:sz w:val="22"/>
        </w:rPr>
        <w:t>C. Tokenizers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color w:val="333333"/>
          <w:sz w:val="22"/>
        </w:rPr>
        <w:t>Explanation: Writes must be safe under retry.</w:t>
      </w:r>
    </w:p>
    <w:p>
      <w:r>
        <w:rPr>
          <w:b/>
          <w:color w:val="1E2761"/>
          <w:sz w:val="26"/>
        </w:rPr>
        <w:t>Q6. PPO on LLMs without KL penalty typically:</w:t>
      </w:r>
    </w:p>
    <w:p>
      <w:pPr>
        <w:pStyle w:val="ListBullet"/>
      </w:pPr>
      <w:r>
        <w:rPr>
          <w:color w:val="333333"/>
          <w:sz w:val="22"/>
        </w:rPr>
        <w:t>A. Trains stably</w:t>
      </w:r>
    </w:p>
    <w:p>
      <w:pPr>
        <w:pStyle w:val="ListBullet"/>
      </w:pPr>
      <w:r>
        <w:rPr>
          <w:color w:val="333333"/>
          <w:sz w:val="22"/>
        </w:rPr>
        <w:t>B. Drifts off the manifold and hacks reward   [correct]</w:t>
      </w:r>
    </w:p>
    <w:p>
      <w:pPr>
        <w:pStyle w:val="ListBullet"/>
      </w:pPr>
      <w:r>
        <w:rPr>
          <w:color w:val="333333"/>
          <w:sz w:val="22"/>
        </w:rPr>
        <w:t>C. Improves coherence</w:t>
      </w:r>
    </w:p>
    <w:p>
      <w:pPr>
        <w:pStyle w:val="ListBullet"/>
      </w:pPr>
      <w:r>
        <w:rPr>
          <w:color w:val="333333"/>
          <w:sz w:val="22"/>
        </w:rPr>
        <w:t>D. Reduces cost</w:t>
      </w:r>
    </w:p>
    <w:p>
      <w:r>
        <w:rPr>
          <w:color w:val="333333"/>
          <w:sz w:val="22"/>
        </w:rPr>
        <w:t>Explanation: KL is the guardrail.</w:t>
      </w:r>
    </w:p>
    <w:p>
      <w:r>
        <w:rPr>
          <w:b/>
          <w:color w:val="1E2761"/>
          <w:sz w:val="26"/>
        </w:rPr>
        <w:t>Q7. Typical LR for PPO on a 7B LLM:</w:t>
      </w:r>
    </w:p>
    <w:p>
      <w:pPr>
        <w:pStyle w:val="ListBullet"/>
      </w:pPr>
      <w:r>
        <w:rPr>
          <w:color w:val="333333"/>
          <w:sz w:val="22"/>
        </w:rPr>
        <w:t>A. 1e-3</w:t>
      </w:r>
    </w:p>
    <w:p>
      <w:pPr>
        <w:pStyle w:val="ListBullet"/>
      </w:pPr>
      <w:r>
        <w:rPr>
          <w:color w:val="333333"/>
          <w:sz w:val="22"/>
        </w:rPr>
        <w:t>B. 1e-4</w:t>
      </w:r>
    </w:p>
    <w:p>
      <w:pPr>
        <w:pStyle w:val="ListBullet"/>
      </w:pPr>
      <w:r>
        <w:rPr>
          <w:color w:val="333333"/>
          <w:sz w:val="22"/>
        </w:rPr>
        <w:t>C. 1e-6 to 5e-6   [correct]</w:t>
      </w:r>
    </w:p>
    <w:p>
      <w:pPr>
        <w:pStyle w:val="ListBullet"/>
      </w:pPr>
      <w:r>
        <w:rPr>
          <w:color w:val="333333"/>
          <w:sz w:val="22"/>
        </w:rPr>
        <w:t>D. 1e-8</w:t>
      </w:r>
    </w:p>
    <w:p>
      <w:r>
        <w:rPr>
          <w:color w:val="333333"/>
          <w:sz w:val="22"/>
        </w:rPr>
        <w:t>Explanation: RLHF LRs are very small.</w:t>
      </w:r>
    </w:p>
    <w:p>
      <w:r>
        <w:rPr>
          <w:b/>
          <w:color w:val="1E2761"/>
          <w:sz w:val="26"/>
        </w:rPr>
        <w:t>Q8. DPO typical beta range:</w:t>
      </w:r>
    </w:p>
    <w:p>
      <w:pPr>
        <w:pStyle w:val="ListBullet"/>
      </w:pPr>
      <w:r>
        <w:rPr>
          <w:color w:val="333333"/>
          <w:sz w:val="22"/>
        </w:rPr>
        <w:t>A. 0.01-0.05</w:t>
      </w:r>
    </w:p>
    <w:p>
      <w:pPr>
        <w:pStyle w:val="ListBullet"/>
      </w:pPr>
      <w:r>
        <w:rPr>
          <w:color w:val="333333"/>
          <w:sz w:val="22"/>
        </w:rPr>
        <w:t>B. 0.05-0.2   [correct]</w:t>
      </w:r>
    </w:p>
    <w:p>
      <w:pPr>
        <w:pStyle w:val="ListBullet"/>
      </w:pPr>
      <w:r>
        <w:rPr>
          <w:color w:val="333333"/>
          <w:sz w:val="22"/>
        </w:rPr>
        <w:t>C. 0.5-1.0</w:t>
      </w:r>
    </w:p>
    <w:p>
      <w:pPr>
        <w:pStyle w:val="ListBullet"/>
      </w:pPr>
      <w:r>
        <w:rPr>
          <w:color w:val="333333"/>
          <w:sz w:val="22"/>
        </w:rPr>
        <w:t>D. &gt;1.0</w:t>
      </w:r>
    </w:p>
    <w:p>
      <w:r>
        <w:rPr>
          <w:color w:val="333333"/>
          <w:sz w:val="22"/>
        </w:rPr>
        <w:t>Explanation: 0.05-0.2.</w:t>
      </w:r>
    </w:p>
    <w:p>
      <w:r>
        <w:rPr>
          <w:b/>
          <w:color w:val="1E2761"/>
          <w:sz w:val="26"/>
        </w:rPr>
        <w:t>Q9. Tool-maximalist vs multi-agent is decided by:</w:t>
      </w:r>
    </w:p>
    <w:p>
      <w:pPr>
        <w:pStyle w:val="ListBullet"/>
      </w:pPr>
      <w:r>
        <w:rPr>
          <w:color w:val="333333"/>
          <w:sz w:val="22"/>
        </w:rPr>
        <w:t>A. Personal taste</w:t>
      </w:r>
    </w:p>
    <w:p>
      <w:pPr>
        <w:pStyle w:val="ListBullet"/>
      </w:pPr>
      <w:r>
        <w:rPr>
          <w:color w:val="333333"/>
          <w:sz w:val="22"/>
        </w:rPr>
        <w:t>B. Empirical measurement on the task   [correct]</w:t>
      </w:r>
    </w:p>
    <w:p>
      <w:pPr>
        <w:pStyle w:val="ListBullet"/>
      </w:pPr>
      <w:r>
        <w:rPr>
          <w:color w:val="333333"/>
          <w:sz w:val="22"/>
        </w:rPr>
        <w:t>C. Framework support</w:t>
      </w:r>
    </w:p>
    <w:p>
      <w:pPr>
        <w:pStyle w:val="ListBullet"/>
      </w:pPr>
      <w:r>
        <w:rPr>
          <w:color w:val="333333"/>
          <w:sz w:val="22"/>
        </w:rPr>
        <w:t>D. Tool count alone</w:t>
      </w:r>
    </w:p>
    <w:p>
      <w:r>
        <w:rPr>
          <w:color w:val="333333"/>
          <w:sz w:val="22"/>
        </w:rPr>
        <w:t>Explanation: Measure on your task.</w:t>
      </w:r>
    </w:p>
    <w:p>
      <w:r>
        <w:rPr>
          <w:b/>
          <w:color w:val="1E2761"/>
          <w:sz w:val="26"/>
        </w:rPr>
        <w:t>Q10. GRPO group size tradeoff:</w:t>
      </w:r>
    </w:p>
    <w:p>
      <w:pPr>
        <w:pStyle w:val="ListBullet"/>
      </w:pPr>
      <w:r>
        <w:rPr>
          <w:color w:val="333333"/>
          <w:sz w:val="22"/>
        </w:rPr>
        <w:t>A. Larger is always better</w:t>
      </w:r>
    </w:p>
    <w:p>
      <w:pPr>
        <w:pStyle w:val="ListBullet"/>
      </w:pPr>
      <w:r>
        <w:rPr>
          <w:color w:val="333333"/>
          <w:sz w:val="22"/>
        </w:rPr>
        <w:t>B. Larger groups give better estimates but cost more   [correct]</w:t>
      </w:r>
    </w:p>
    <w:p>
      <w:pPr>
        <w:pStyle w:val="ListBullet"/>
      </w:pPr>
      <w:r>
        <w:rPr>
          <w:color w:val="333333"/>
          <w:sz w:val="22"/>
        </w:rPr>
        <w:t>C. Smaller is always better</w:t>
      </w:r>
    </w:p>
    <w:p>
      <w:pPr>
        <w:pStyle w:val="ListBullet"/>
      </w:pPr>
      <w:r>
        <w:rPr>
          <w:color w:val="333333"/>
          <w:sz w:val="22"/>
        </w:rPr>
        <w:t>D. Group size does not matter</w:t>
      </w:r>
    </w:p>
    <w:p>
      <w:r>
        <w:rPr>
          <w:color w:val="333333"/>
          <w:sz w:val="22"/>
        </w:rPr>
        <w:t>Explanation: Bigger groups, better estimates, more cost.</w:t>
      </w:r>
    </w:p>
    <w:p>
      <w:r>
        <w:rPr>
          <w:b/>
          <w:color w:val="1E2761"/>
          <w:sz w:val="26"/>
        </w:rPr>
        <w:t>Q11. Reward scaling for PPO typically targets:</w:t>
      </w:r>
    </w:p>
    <w:p>
      <w:pPr>
        <w:pStyle w:val="ListBullet"/>
      </w:pPr>
      <w:r>
        <w:rPr>
          <w:color w:val="333333"/>
          <w:sz w:val="22"/>
        </w:rPr>
        <w:t>A. Mean reward of 0.5</w:t>
      </w:r>
    </w:p>
    <w:p>
      <w:pPr>
        <w:pStyle w:val="ListBullet"/>
      </w:pPr>
      <w:r>
        <w:rPr>
          <w:color w:val="333333"/>
          <w:sz w:val="22"/>
        </w:rPr>
        <w:t>B. Median advantage of order 1   [correct]</w:t>
      </w:r>
    </w:p>
    <w:p>
      <w:pPr>
        <w:pStyle w:val="ListBullet"/>
      </w:pPr>
      <w:r>
        <w:rPr>
          <w:color w:val="333333"/>
          <w:sz w:val="22"/>
        </w:rPr>
        <w:t>C. Total reward sum of 100</w:t>
      </w:r>
    </w:p>
    <w:p>
      <w:pPr>
        <w:pStyle w:val="ListBullet"/>
      </w:pPr>
      <w:r>
        <w:rPr>
          <w:color w:val="333333"/>
          <w:sz w:val="22"/>
        </w:rPr>
        <w:t>D. Token count</w:t>
      </w:r>
    </w:p>
    <w:p>
      <w:r>
        <w:rPr>
          <w:color w:val="333333"/>
          <w:sz w:val="22"/>
        </w:rPr>
        <w:t>Explanation: Scale so advantages are O(1).</w:t>
      </w:r>
    </w:p>
    <w:p>
      <w:r>
        <w:rPr>
          <w:b/>
          <w:color w:val="1E2761"/>
          <w:sz w:val="26"/>
        </w:rPr>
        <w:t>Q12. Which is NOT a typical training instability sign?</w:t>
      </w:r>
    </w:p>
    <w:p>
      <w:pPr>
        <w:pStyle w:val="ListBullet"/>
      </w:pPr>
      <w:r>
        <w:rPr>
          <w:color w:val="333333"/>
          <w:sz w:val="22"/>
        </w:rPr>
        <w:t>A. KL spike</w:t>
      </w:r>
    </w:p>
    <w:p>
      <w:pPr>
        <w:pStyle w:val="ListBullet"/>
      </w:pPr>
      <w:r>
        <w:rPr>
          <w:color w:val="333333"/>
          <w:sz w:val="22"/>
        </w:rPr>
        <w:t>B. Reward collapse</w:t>
      </w:r>
    </w:p>
    <w:p>
      <w:pPr>
        <w:pStyle w:val="ListBullet"/>
      </w:pPr>
      <w:r>
        <w:rPr>
          <w:color w:val="333333"/>
          <w:sz w:val="22"/>
        </w:rPr>
        <w:t>C. Entropy collapse</w:t>
      </w:r>
    </w:p>
    <w:p>
      <w:pPr>
        <w:pStyle w:val="ListBullet"/>
      </w:pPr>
      <w:r>
        <w:rPr>
          <w:color w:val="333333"/>
          <w:sz w:val="22"/>
        </w:rPr>
        <w:t>D. Steady token speed   [correct]</w:t>
      </w:r>
    </w:p>
    <w:p>
      <w:r>
        <w:rPr>
          <w:color w:val="333333"/>
          <w:sz w:val="22"/>
        </w:rPr>
        <w:t>Explanation: Steady token speed is expected; the others are red flags.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Diagnose a PPO run where KL spikes at step 200. List three remedies.</w:t>
      </w:r>
    </w:p>
    <w:p>
      <w:r>
        <w:rPr>
          <w:color w:val="333333"/>
          <w:sz w:val="22"/>
        </w:rPr>
        <w:t>Three remedies: lower learning rate, increase KL coefficient, reduce batch size to slow updates. Inspect reward distribution for hacking. Verify reference model is loaded correctly and is the same as base.</w:t>
      </w:r>
    </w:p>
    <w:p>
      <w:r>
        <w:rPr>
          <w:b/>
          <w:color w:val="1E2761"/>
          <w:sz w:val="26"/>
        </w:rPr>
        <w:t>S2. Pick a system where tool-maximalist clearly beats multi-agent. Justify with measurable signals.</w:t>
      </w:r>
    </w:p>
    <w:p>
      <w:r>
        <w:rPr>
          <w:color w:val="333333"/>
          <w:sz w:val="22"/>
        </w:rPr>
        <w:t>An internal SQL-explainer with 40 tools (one per metric). Multi-agent adds coordination cost; tool-maximalist measured 3x lower latency and 2x lower cost at equal quality. The selection bandwidth held because tool names were highly distinguishable.</w:t>
      </w:r>
    </w:p>
    <w:p>
      <w:r>
        <w:rPr>
          <w:b/>
          <w:color w:val="1E2761"/>
          <w:sz w:val="26"/>
        </w:rPr>
        <w:t>S3. Explain epistemic vs aleatoric using a fraud detection example.</w:t>
      </w:r>
    </w:p>
    <w:p>
      <w:r>
        <w:rPr>
          <w:color w:val="333333"/>
          <w:sz w:val="22"/>
        </w:rPr>
        <w:t>Epistemic: model has not seen recent fraud patterns from a new payment method. More labeled data fixes it. Aleatoric: identical legitimate and fraudulent transactions differ only by intent (genuinely unobservable). Calibrate probability outputs; the model cannot become more confident than the underlying signal allows.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