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PCAP-RAG Final Certification Exam — Answer Key</w:t>
      </w:r>
    </w:p>
    <w:p>
      <w:r>
        <w:rPr>
          <w:i/>
          <w:color w:val="333333"/>
          <w:sz w:val="28"/>
        </w:rPr>
        <w:t>LLM and Enterprise RAG Bootcamp</w:t>
      </w:r>
    </w:p>
    <w:p>
      <w:r>
        <w:rPr>
          <w:i/>
          <w:color w:val="333333"/>
          <w:sz w:val="22"/>
        </w:rPr>
        <w:t>Duration: 3 hours | Total: 240 points | Pass: 168 (70%)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Exam 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fill="1E2761"/>
          </w:tcPr>
          <w:p>
            <w:r/>
            <w:r>
              <w:rPr>
                <w:b/>
                <w:color w:val="FFFFFF"/>
                <w:sz w:val="22"/>
              </w:rPr>
              <w:t>Part</w:t>
            </w:r>
          </w:p>
        </w:tc>
        <w:tc>
          <w:tcPr>
            <w:tcW w:type="dxa" w:w="5472"/>
            <w:shd w:fill="1E2761"/>
          </w:tcPr>
          <w:p>
            <w:r/>
            <w:r>
              <w:rPr>
                <w:b/>
                <w:color w:val="FFFFFF"/>
                <w:sz w:val="22"/>
              </w:rPr>
              <w:t>Questions</w:t>
            </w:r>
          </w:p>
        </w:tc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Scoring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A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60 multiple-choice questions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points each = 180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Part B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4 scenario-based long-form responses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15 points each = 60 points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Total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 points</w:t>
            </w:r>
          </w:p>
        </w:tc>
      </w:tr>
    </w:tbl>
    <w:p>
      <w:r>
        <w:rPr>
          <w:b/>
          <w:color w:val="1E2761"/>
          <w:sz w:val="32"/>
        </w:rPr>
        <w:t>Instructions</w:t>
      </w:r>
    </w:p>
    <w:p>
      <w:pPr>
        <w:pStyle w:val="ListBullet"/>
      </w:pPr>
      <w:r>
        <w:rPr>
          <w:color w:val="333333"/>
          <w:sz w:val="22"/>
        </w:rPr>
        <w:t>Closed-notes for Part A. Open-notes for Part B (course materials only).</w:t>
      </w:r>
    </w:p>
    <w:p>
      <w:pPr>
        <w:pStyle w:val="ListBullet"/>
      </w:pPr>
      <w:r>
        <w:rPr>
          <w:color w:val="333333"/>
          <w:sz w:val="22"/>
        </w:rPr>
        <w:t>Allocate roughly 90 minutes for Part A, 90 minutes for Part B.</w:t>
      </w:r>
    </w:p>
    <w:p>
      <w:pPr>
        <w:pStyle w:val="ListBullet"/>
      </w:pPr>
      <w:r>
        <w:rPr>
          <w:color w:val="333333"/>
          <w:sz w:val="22"/>
        </w:rPr>
        <w:t>Partial credit awarded on Part B based on the rubric for each scenario.</w:t>
      </w:r>
    </w:p>
    <w:p>
      <w:r>
        <w:rPr>
          <w:b/>
          <w:color w:val="1E2761"/>
          <w:sz w:val="32"/>
        </w:rPr>
        <w:t>Part A: Multiple Choice (60 questions)</w:t>
      </w:r>
    </w:p>
    <w:p>
      <w:r>
        <w:rPr>
          <w:b/>
          <w:color w:val="1E2761"/>
          <w:sz w:val="26"/>
        </w:rPr>
        <w:t>Q1 (Week 1). BM25 still beats dense retrieval primarily on:</w:t>
      </w:r>
    </w:p>
    <w:p>
      <w:pPr>
        <w:pStyle w:val="ListBullet"/>
      </w:pPr>
      <w:r>
        <w:rPr>
          <w:color w:val="333333"/>
          <w:sz w:val="22"/>
        </w:rPr>
        <w:t>A. Multi-hop questions</w:t>
      </w:r>
    </w:p>
    <w:p>
      <w:pPr>
        <w:pStyle w:val="ListBullet"/>
      </w:pPr>
      <w:r>
        <w:rPr>
          <w:color w:val="333333"/>
          <w:sz w:val="22"/>
        </w:rPr>
        <w:t>B. Keyword and rare-term queries   [correct]</w:t>
      </w:r>
    </w:p>
    <w:p>
      <w:pPr>
        <w:pStyle w:val="ListBullet"/>
      </w:pPr>
      <w:r>
        <w:rPr>
          <w:color w:val="333333"/>
          <w:sz w:val="22"/>
        </w:rPr>
        <w:t>C. Conversational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color w:val="333333"/>
          <w:sz w:val="22"/>
        </w:rPr>
        <w:t>Explanation: Keyword and rare-term queries play to BM25's exact-match strength.</w:t>
      </w:r>
    </w:p>
    <w:p>
      <w:r>
        <w:rPr>
          <w:b/>
          <w:color w:val="1E2761"/>
          <w:sz w:val="26"/>
        </w:rPr>
        <w:t>Q2 (Week 1). In scaled dot-product attention, the scaling by sqrt(d) is used to:</w:t>
      </w:r>
    </w:p>
    <w:p>
      <w:pPr>
        <w:pStyle w:val="ListBullet"/>
      </w:pPr>
      <w:r>
        <w:rPr>
          <w:color w:val="333333"/>
          <w:sz w:val="22"/>
        </w:rPr>
        <w:t>A. Reduce memory</w:t>
      </w:r>
    </w:p>
    <w:p>
      <w:pPr>
        <w:pStyle w:val="ListBullet"/>
      </w:pPr>
      <w:r>
        <w:rPr>
          <w:color w:val="333333"/>
          <w:sz w:val="22"/>
        </w:rPr>
        <w:t>B. Keep softmax in a usable range as d grows   [correct]</w:t>
      </w:r>
    </w:p>
    <w:p>
      <w:pPr>
        <w:pStyle w:val="ListBullet"/>
      </w:pPr>
      <w:r>
        <w:rPr>
          <w:color w:val="333333"/>
          <w:sz w:val="22"/>
        </w:rPr>
        <w:t>C. Improve convergence speed only</w:t>
      </w:r>
    </w:p>
    <w:p>
      <w:pPr>
        <w:pStyle w:val="ListBullet"/>
      </w:pPr>
      <w:r>
        <w:rPr>
          <w:color w:val="333333"/>
          <w:sz w:val="22"/>
        </w:rPr>
        <w:t>D. Enable causal masking</w:t>
      </w:r>
    </w:p>
    <w:p>
      <w:r>
        <w:rPr>
          <w:color w:val="333333"/>
          <w:sz w:val="22"/>
        </w:rPr>
        <w:t>Explanation: Without scaling, softmax saturates and gradients vanish in high d.</w:t>
      </w:r>
    </w:p>
    <w:p>
      <w:r>
        <w:rPr>
          <w:b/>
          <w:color w:val="1E2761"/>
          <w:sz w:val="26"/>
        </w:rPr>
        <w:t>Q3 (Week 1). Encoder models (BERT family) are best for:</w:t>
      </w:r>
    </w:p>
    <w:p>
      <w:pPr>
        <w:pStyle w:val="ListBullet"/>
      </w:pPr>
      <w:r>
        <w:rPr>
          <w:color w:val="333333"/>
          <w:sz w:val="22"/>
        </w:rPr>
        <w:t>A. Open-ended generation</w:t>
      </w:r>
    </w:p>
    <w:p>
      <w:pPr>
        <w:pStyle w:val="ListBullet"/>
      </w:pPr>
      <w:r>
        <w:rPr>
          <w:color w:val="333333"/>
          <w:sz w:val="22"/>
        </w:rPr>
        <w:t>B. Embeddings and classification   [correct]</w:t>
      </w:r>
    </w:p>
    <w:p>
      <w:pPr>
        <w:pStyle w:val="ListBullet"/>
      </w:pPr>
      <w:r>
        <w:rPr>
          <w:color w:val="333333"/>
          <w:sz w:val="22"/>
        </w:rPr>
        <w:t>C. Image segmentation</w:t>
      </w:r>
    </w:p>
    <w:p>
      <w:pPr>
        <w:pStyle w:val="ListBullet"/>
      </w:pPr>
      <w:r>
        <w:rPr>
          <w:color w:val="333333"/>
          <w:sz w:val="22"/>
        </w:rPr>
        <w:t>D. Audio synthesis</w:t>
      </w:r>
    </w:p>
    <w:p>
      <w:r>
        <w:rPr>
          <w:color w:val="333333"/>
          <w:sz w:val="22"/>
        </w:rPr>
        <w:t>Explanation: Encoders produce strong contextual representations.</w:t>
      </w:r>
    </w:p>
    <w:p>
      <w:r>
        <w:rPr>
          <w:b/>
          <w:color w:val="1E2761"/>
          <w:sz w:val="26"/>
        </w:rPr>
        <w:t>Q4 (Week 1). HNSW is best described as:</w:t>
      </w:r>
    </w:p>
    <w:p>
      <w:pPr>
        <w:pStyle w:val="ListBullet"/>
      </w:pPr>
      <w:r>
        <w:rPr>
          <w:color w:val="333333"/>
          <w:sz w:val="22"/>
        </w:rPr>
        <w:t>A. A quantization scheme</w:t>
      </w:r>
    </w:p>
    <w:p>
      <w:pPr>
        <w:pStyle w:val="ListBullet"/>
      </w:pPr>
      <w:r>
        <w:rPr>
          <w:color w:val="333333"/>
          <w:sz w:val="22"/>
        </w:rPr>
        <w:t>B. A graph-based ANN index   [correct]</w:t>
      </w:r>
    </w:p>
    <w:p>
      <w:pPr>
        <w:pStyle w:val="ListBullet"/>
      </w:pPr>
      <w:r>
        <w:rPr>
          <w:color w:val="333333"/>
          <w:sz w:val="22"/>
        </w:rPr>
        <w:t>C. A sparse retriever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color w:val="333333"/>
          <w:sz w:val="22"/>
        </w:rPr>
        <w:t>Explanation: Hierarchical Navigable Small Worlds is a graph ANN.</w:t>
      </w:r>
    </w:p>
    <w:p>
      <w:r>
        <w:rPr>
          <w:b/>
          <w:color w:val="1E2761"/>
          <w:sz w:val="26"/>
        </w:rPr>
        <w:t>Q5 (Week 1). Approximate nearest neighbor search trades:</w:t>
      </w:r>
    </w:p>
    <w:p>
      <w:pPr>
        <w:pStyle w:val="ListBullet"/>
      </w:pPr>
      <w:r>
        <w:rPr>
          <w:color w:val="333333"/>
          <w:sz w:val="22"/>
        </w:rPr>
        <w:t>A. Memory for latency</w:t>
      </w:r>
    </w:p>
    <w:p>
      <w:pPr>
        <w:pStyle w:val="ListBullet"/>
      </w:pPr>
      <w:r>
        <w:rPr>
          <w:color w:val="333333"/>
          <w:sz w:val="22"/>
        </w:rPr>
        <w:t>B. Recall for speed   [correct]</w:t>
      </w:r>
    </w:p>
    <w:p>
      <w:pPr>
        <w:pStyle w:val="ListBullet"/>
      </w:pPr>
      <w:r>
        <w:rPr>
          <w:color w:val="333333"/>
          <w:sz w:val="22"/>
        </w:rPr>
        <w:t>C. Precision for memory only</w:t>
      </w:r>
    </w:p>
    <w:p>
      <w:pPr>
        <w:pStyle w:val="ListBullet"/>
      </w:pPr>
      <w:r>
        <w:rPr>
          <w:color w:val="333333"/>
          <w:sz w:val="22"/>
        </w:rPr>
        <w:t>D. Throughput for cost</w:t>
      </w:r>
    </w:p>
    <w:p>
      <w:r>
        <w:rPr>
          <w:color w:val="333333"/>
          <w:sz w:val="22"/>
        </w:rPr>
        <w:t>Explanation: ANN gives up a small amount of recall for orders of magnitude speed.</w:t>
      </w:r>
    </w:p>
    <w:p>
      <w:r>
        <w:rPr>
          <w:b/>
          <w:color w:val="1E2761"/>
          <w:sz w:val="26"/>
        </w:rPr>
        <w:t>Q6 (Week 2). In high-dimensional unit balls, volume concentrates:</w:t>
      </w:r>
    </w:p>
    <w:p>
      <w:pPr>
        <w:pStyle w:val="ListBullet"/>
      </w:pPr>
      <w:r>
        <w:rPr>
          <w:color w:val="333333"/>
          <w:sz w:val="22"/>
        </w:rPr>
        <w:t>A. At the center</w:t>
      </w:r>
    </w:p>
    <w:p>
      <w:pPr>
        <w:pStyle w:val="ListBullet"/>
      </w:pPr>
      <w:r>
        <w:rPr>
          <w:color w:val="333333"/>
          <w:sz w:val="22"/>
        </w:rPr>
        <w:t>B. Near the surface   [correct]</w:t>
      </w:r>
    </w:p>
    <w:p>
      <w:pPr>
        <w:pStyle w:val="ListBullet"/>
      </w:pPr>
      <w:r>
        <w:rPr>
          <w:color w:val="333333"/>
          <w:sz w:val="22"/>
        </w:rPr>
        <w:t>C. Uniformly</w:t>
      </w:r>
    </w:p>
    <w:p>
      <w:pPr>
        <w:pStyle w:val="ListBullet"/>
      </w:pPr>
      <w:r>
        <w:rPr>
          <w:color w:val="333333"/>
          <w:sz w:val="22"/>
        </w:rPr>
        <w:t>D. On the axes</w:t>
      </w:r>
    </w:p>
    <w:p>
      <w:r>
        <w:rPr>
          <w:color w:val="333333"/>
          <w:sz w:val="22"/>
        </w:rPr>
        <w:t>Explanation: Volume concentrates near the surface.</w:t>
      </w:r>
    </w:p>
    <w:p>
      <w:r>
        <w:rPr>
          <w:b/>
          <w:color w:val="1E2761"/>
          <w:sz w:val="26"/>
        </w:rPr>
        <w:t>Q7 (Week 2). Random unit vectors in 768D are typically:</w:t>
      </w:r>
    </w:p>
    <w:p>
      <w:pPr>
        <w:pStyle w:val="ListBullet"/>
      </w:pPr>
      <w:r>
        <w:rPr>
          <w:color w:val="333333"/>
          <w:sz w:val="22"/>
        </w:rPr>
        <w:t>A. Aligned</w:t>
      </w:r>
    </w:p>
    <w:p>
      <w:pPr>
        <w:pStyle w:val="ListBullet"/>
      </w:pPr>
      <w:r>
        <w:rPr>
          <w:color w:val="333333"/>
          <w:sz w:val="22"/>
        </w:rPr>
        <w:t>B. Almost orthogonal   [correct]</w:t>
      </w:r>
    </w:p>
    <w:p>
      <w:pPr>
        <w:pStyle w:val="ListBullet"/>
      </w:pPr>
      <w:r>
        <w:rPr>
          <w:color w:val="333333"/>
          <w:sz w:val="22"/>
        </w:rPr>
        <w:t>C. Opposite</w:t>
      </w:r>
    </w:p>
    <w:p>
      <w:pPr>
        <w:pStyle w:val="ListBullet"/>
      </w:pPr>
      <w:r>
        <w:rPr>
          <w:color w:val="333333"/>
          <w:sz w:val="22"/>
        </w:rPr>
        <w:t>D. Identical</w:t>
      </w:r>
    </w:p>
    <w:p>
      <w:r>
        <w:rPr>
          <w:color w:val="333333"/>
          <w:sz w:val="22"/>
        </w:rPr>
        <w:t>Explanation: Random vectors are nearly orthogonal in high d.</w:t>
      </w:r>
    </w:p>
    <w:p>
      <w:r>
        <w:rPr>
          <w:b/>
          <w:color w:val="1E2761"/>
          <w:sz w:val="26"/>
        </w:rPr>
        <w:t>Q8 (Week 2). Anisotropy in BERT embeddings means:</w:t>
      </w:r>
    </w:p>
    <w:p>
      <w:pPr>
        <w:pStyle w:val="ListBullet"/>
      </w:pPr>
      <w:r>
        <w:rPr>
          <w:color w:val="333333"/>
          <w:sz w:val="22"/>
        </w:rPr>
        <w:t>A. High variance across dims</w:t>
      </w:r>
    </w:p>
    <w:p>
      <w:pPr>
        <w:pStyle w:val="ListBullet"/>
      </w:pPr>
      <w:r>
        <w:rPr>
          <w:color w:val="333333"/>
          <w:sz w:val="22"/>
        </w:rPr>
        <w:t>B. Embeddings cluster in a narrow cone   [correct]</w:t>
      </w:r>
    </w:p>
    <w:p>
      <w:pPr>
        <w:pStyle w:val="ListBullet"/>
      </w:pPr>
      <w:r>
        <w:rPr>
          <w:color w:val="333333"/>
          <w:sz w:val="22"/>
        </w:rPr>
        <w:t>C. Embeddings have zero norm</w:t>
      </w:r>
    </w:p>
    <w:p>
      <w:pPr>
        <w:pStyle w:val="ListBullet"/>
      </w:pPr>
      <w:r>
        <w:rPr>
          <w:color w:val="333333"/>
          <w:sz w:val="22"/>
        </w:rPr>
        <w:t>D. Tokens are uniformly distributed</w:t>
      </w:r>
    </w:p>
    <w:p>
      <w:r>
        <w:rPr>
          <w:color w:val="333333"/>
          <w:sz w:val="22"/>
        </w:rPr>
        <w:t>Explanation: Pretrained embeddings cluster in a narrow cone.</w:t>
      </w:r>
    </w:p>
    <w:p>
      <w:r>
        <w:rPr>
          <w:b/>
          <w:color w:val="1E2761"/>
          <w:sz w:val="26"/>
        </w:rPr>
        <w:t>Q9 (Week 2). Whitening of embeddings primarily:</w:t>
      </w:r>
    </w:p>
    <w:p>
      <w:pPr>
        <w:pStyle w:val="ListBullet"/>
      </w:pPr>
      <w:r>
        <w:rPr>
          <w:color w:val="333333"/>
          <w:sz w:val="22"/>
        </w:rPr>
        <w:t>A. Adds noise</w:t>
      </w:r>
    </w:p>
    <w:p>
      <w:pPr>
        <w:pStyle w:val="ListBullet"/>
      </w:pPr>
      <w:r>
        <w:rPr>
          <w:color w:val="333333"/>
          <w:sz w:val="22"/>
        </w:rPr>
        <w:t>B. Removes anisotropy via decorrelation and scaling   [correct]</w:t>
      </w:r>
    </w:p>
    <w:p>
      <w:pPr>
        <w:pStyle w:val="ListBullet"/>
      </w:pPr>
      <w:r>
        <w:rPr>
          <w:color w:val="333333"/>
          <w:sz w:val="22"/>
        </w:rPr>
        <w:t>C. Increases dimension</w:t>
      </w:r>
    </w:p>
    <w:p>
      <w:pPr>
        <w:pStyle w:val="ListBullet"/>
      </w:pPr>
      <w:r>
        <w:rPr>
          <w:color w:val="333333"/>
          <w:sz w:val="22"/>
        </w:rPr>
        <w:t>D. Reduces vocabulary</w:t>
      </w:r>
    </w:p>
    <w:p>
      <w:r>
        <w:rPr>
          <w:color w:val="333333"/>
          <w:sz w:val="22"/>
        </w:rPr>
        <w:t>Explanation: Whitening decorrelates and standardizes.</w:t>
      </w:r>
    </w:p>
    <w:p>
      <w:r>
        <w:rPr>
          <w:b/>
          <w:color w:val="1E2761"/>
          <w:sz w:val="26"/>
        </w:rPr>
        <w:t>Q10 (Week 2). InfoNCE loss uses negatives drawn from:</w:t>
      </w:r>
    </w:p>
    <w:p>
      <w:pPr>
        <w:pStyle w:val="ListBullet"/>
      </w:pPr>
      <w:r>
        <w:rPr>
          <w:color w:val="333333"/>
          <w:sz w:val="22"/>
        </w:rPr>
        <w:t>A. The whole corpus</w:t>
      </w:r>
    </w:p>
    <w:p>
      <w:pPr>
        <w:pStyle w:val="ListBullet"/>
      </w:pPr>
      <w:r>
        <w:rPr>
          <w:color w:val="333333"/>
          <w:sz w:val="22"/>
        </w:rPr>
        <w:t>B. The current batch   [correct]</w:t>
      </w:r>
    </w:p>
    <w:p>
      <w:pPr>
        <w:pStyle w:val="ListBullet"/>
      </w:pPr>
      <w:r>
        <w:rPr>
          <w:color w:val="333333"/>
          <w:sz w:val="22"/>
        </w:rPr>
        <w:t>C. Random noise</w:t>
      </w:r>
    </w:p>
    <w:p>
      <w:pPr>
        <w:pStyle w:val="ListBullet"/>
      </w:pPr>
      <w:r>
        <w:rPr>
          <w:color w:val="333333"/>
          <w:sz w:val="22"/>
        </w:rPr>
        <w:t>D. The validation set</w:t>
      </w:r>
    </w:p>
    <w:p>
      <w:r>
        <w:rPr>
          <w:color w:val="333333"/>
          <w:sz w:val="22"/>
        </w:rPr>
        <w:t>Explanation: In-batch negatives.</w:t>
      </w:r>
    </w:p>
    <w:p>
      <w:r>
        <w:rPr>
          <w:b/>
          <w:color w:val="1E2761"/>
          <w:sz w:val="26"/>
        </w:rPr>
        <w:t>Q11 (Week 3). Chunking's central tradeoff is:</w:t>
      </w:r>
    </w:p>
    <w:p>
      <w:pPr>
        <w:pStyle w:val="ListBullet"/>
      </w:pPr>
      <w:r>
        <w:rPr>
          <w:color w:val="333333"/>
          <w:sz w:val="22"/>
        </w:rPr>
        <w:t>A. Speed vs cost</w:t>
      </w:r>
    </w:p>
    <w:p>
      <w:pPr>
        <w:pStyle w:val="ListBullet"/>
      </w:pPr>
      <w:r>
        <w:rPr>
          <w:color w:val="333333"/>
          <w:sz w:val="22"/>
        </w:rPr>
        <w:t>B. Precision vs context   [correct]</w:t>
      </w:r>
    </w:p>
    <w:p>
      <w:pPr>
        <w:pStyle w:val="ListBullet"/>
      </w:pPr>
      <w:r>
        <w:rPr>
          <w:color w:val="333333"/>
          <w:sz w:val="22"/>
        </w:rPr>
        <w:t>C. Memory vs throughput</w:t>
      </w:r>
    </w:p>
    <w:p>
      <w:pPr>
        <w:pStyle w:val="ListBullet"/>
      </w:pPr>
      <w:r>
        <w:rPr>
          <w:color w:val="333333"/>
          <w:sz w:val="22"/>
        </w:rPr>
        <w:t>D. Recall vs precision only</w:t>
      </w:r>
    </w:p>
    <w:p>
      <w:r>
        <w:rPr>
          <w:color w:val="333333"/>
          <w:sz w:val="22"/>
        </w:rPr>
        <w:t>Explanation: Small=precise, large=context.</w:t>
      </w:r>
    </w:p>
    <w:p>
      <w:r>
        <w:rPr>
          <w:b/>
          <w:color w:val="1E2761"/>
          <w:sz w:val="26"/>
        </w:rPr>
        <w:t>Q12 (Week 3). Fixed-size chunking is best when:</w:t>
      </w:r>
    </w:p>
    <w:p>
      <w:pPr>
        <w:pStyle w:val="ListBullet"/>
      </w:pPr>
      <w:r>
        <w:rPr>
          <w:color w:val="333333"/>
          <w:sz w:val="22"/>
        </w:rPr>
        <w:t>A. Documents are heterogeneous</w:t>
      </w:r>
    </w:p>
    <w:p>
      <w:pPr>
        <w:pStyle w:val="ListBullet"/>
      </w:pPr>
      <w:r>
        <w:rPr>
          <w:color w:val="333333"/>
          <w:sz w:val="22"/>
        </w:rPr>
        <w:t>B. Documents are homogeneous and cheap to process   [correct]</w:t>
      </w:r>
    </w:p>
    <w:p>
      <w:pPr>
        <w:pStyle w:val="ListBullet"/>
      </w:pPr>
      <w:r>
        <w:rPr>
          <w:color w:val="333333"/>
          <w:sz w:val="22"/>
        </w:rPr>
        <w:t>C. All queries are multi-hop</w:t>
      </w:r>
    </w:p>
    <w:p>
      <w:pPr>
        <w:pStyle w:val="ListBullet"/>
      </w:pPr>
      <w:r>
        <w:rPr>
          <w:color w:val="333333"/>
          <w:sz w:val="22"/>
        </w:rPr>
        <w:t>D. Embeddings are anisotropic</w:t>
      </w:r>
    </w:p>
    <w:p>
      <w:r>
        <w:rPr>
          <w:color w:val="333333"/>
          <w:sz w:val="22"/>
        </w:rPr>
        <w:t>Explanation: Fixed-size is cheap and predictable for uniform corpora.</w:t>
      </w:r>
    </w:p>
    <w:p>
      <w:r>
        <w:rPr>
          <w:b/>
          <w:color w:val="1E2761"/>
          <w:sz w:val="26"/>
        </w:rPr>
        <w:t>Q13 (Week 3). Semantic chunking splits where:</w:t>
      </w:r>
    </w:p>
    <w:p>
      <w:pPr>
        <w:pStyle w:val="ListBullet"/>
      </w:pPr>
      <w:r>
        <w:rPr>
          <w:color w:val="333333"/>
          <w:sz w:val="22"/>
        </w:rPr>
        <w:t>A. Token count exceeds limit</w:t>
      </w:r>
    </w:p>
    <w:p>
      <w:pPr>
        <w:pStyle w:val="ListBullet"/>
      </w:pPr>
      <w:r>
        <w:rPr>
          <w:color w:val="333333"/>
          <w:sz w:val="22"/>
        </w:rPr>
        <w:t>B. Adjacent sentence similarity drops   [correct]</w:t>
      </w:r>
    </w:p>
    <w:p>
      <w:pPr>
        <w:pStyle w:val="ListBullet"/>
      </w:pPr>
      <w:r>
        <w:rPr>
          <w:color w:val="333333"/>
          <w:sz w:val="22"/>
        </w:rPr>
        <w:t>C. Paragraphs end</w:t>
      </w:r>
    </w:p>
    <w:p>
      <w:pPr>
        <w:pStyle w:val="ListBullet"/>
      </w:pPr>
      <w:r>
        <w:rPr>
          <w:color w:val="333333"/>
          <w:sz w:val="22"/>
        </w:rPr>
        <w:t>D. Headers appear</w:t>
      </w:r>
    </w:p>
    <w:p>
      <w:r>
        <w:rPr>
          <w:color w:val="333333"/>
          <w:sz w:val="22"/>
        </w:rPr>
        <w:t>Explanation: Embedding-similarity-based boundaries.</w:t>
      </w:r>
    </w:p>
    <w:p>
      <w:r>
        <w:rPr>
          <w:b/>
          <w:color w:val="1E2761"/>
          <w:sz w:val="26"/>
        </w:rPr>
        <w:t>Q14 (Week 3). Late chunking requires:</w:t>
      </w:r>
    </w:p>
    <w:p>
      <w:pPr>
        <w:pStyle w:val="ListBullet"/>
      </w:pPr>
      <w:r>
        <w:rPr>
          <w:color w:val="333333"/>
          <w:sz w:val="22"/>
        </w:rPr>
        <w:t>A. A vector DB</w:t>
      </w:r>
    </w:p>
    <w:p>
      <w:pPr>
        <w:pStyle w:val="ListBullet"/>
      </w:pPr>
      <w:r>
        <w:rPr>
          <w:color w:val="333333"/>
          <w:sz w:val="22"/>
        </w:rPr>
        <w:t>B. An embedder that supports long context   [correct]</w:t>
      </w:r>
    </w:p>
    <w:p>
      <w:pPr>
        <w:pStyle w:val="ListBullet"/>
      </w:pPr>
      <w:r>
        <w:rPr>
          <w:color w:val="333333"/>
          <w:sz w:val="22"/>
        </w:rPr>
        <w:t>C. A graph DB</w:t>
      </w:r>
    </w:p>
    <w:p>
      <w:pPr>
        <w:pStyle w:val="ListBullet"/>
      </w:pPr>
      <w:r>
        <w:rPr>
          <w:color w:val="333333"/>
          <w:sz w:val="22"/>
        </w:rPr>
        <w:t>D. A reward model</w:t>
      </w:r>
    </w:p>
    <w:p>
      <w:r>
        <w:rPr>
          <w:color w:val="333333"/>
          <w:sz w:val="22"/>
        </w:rPr>
        <w:t>Explanation: Embed whole doc first; needs long-context embedder.</w:t>
      </w:r>
    </w:p>
    <w:p>
      <w:r>
        <w:rPr>
          <w:b/>
          <w:color w:val="1E2761"/>
          <w:sz w:val="26"/>
        </w:rPr>
        <w:t>Q15 (Week 3). Contextual chunking prepends:</w:t>
      </w:r>
    </w:p>
    <w:p>
      <w:pPr>
        <w:pStyle w:val="ListBullet"/>
      </w:pPr>
      <w:r>
        <w:rPr>
          <w:color w:val="333333"/>
          <w:sz w:val="22"/>
        </w:rPr>
        <w:t>A. Random tokens</w:t>
      </w:r>
    </w:p>
    <w:p>
      <w:pPr>
        <w:pStyle w:val="ListBullet"/>
      </w:pPr>
      <w:r>
        <w:rPr>
          <w:color w:val="333333"/>
          <w:sz w:val="22"/>
        </w:rPr>
        <w:t>B. An LLM-generated summary of surrounding context   [correct]</w:t>
      </w:r>
    </w:p>
    <w:p>
      <w:pPr>
        <w:pStyle w:val="ListBullet"/>
      </w:pPr>
      <w:r>
        <w:rPr>
          <w:color w:val="333333"/>
          <w:sz w:val="22"/>
        </w:rPr>
        <w:t>C. The full document</w:t>
      </w:r>
    </w:p>
    <w:p>
      <w:pPr>
        <w:pStyle w:val="ListBullet"/>
      </w:pPr>
      <w:r>
        <w:rPr>
          <w:color w:val="333333"/>
          <w:sz w:val="22"/>
        </w:rPr>
        <w:t>D. A timestamp</w:t>
      </w:r>
    </w:p>
    <w:p>
      <w:r>
        <w:rPr>
          <w:color w:val="333333"/>
          <w:sz w:val="22"/>
        </w:rPr>
        <w:t>Explanation: Anthropic's approach: short context summary.</w:t>
      </w:r>
    </w:p>
    <w:p>
      <w:r>
        <w:rPr>
          <w:b/>
          <w:color w:val="1E2761"/>
          <w:sz w:val="26"/>
        </w:rPr>
        <w:t>Q16 (Week 4). BM25 strengths over dense retrieval include:</w:t>
      </w:r>
    </w:p>
    <w:p>
      <w:pPr>
        <w:pStyle w:val="ListBullet"/>
      </w:pPr>
      <w:r>
        <w:rPr>
          <w:color w:val="333333"/>
          <w:sz w:val="22"/>
        </w:rPr>
        <w:t>A. Conversational queries</w:t>
      </w:r>
    </w:p>
    <w:p>
      <w:pPr>
        <w:pStyle w:val="ListBullet"/>
      </w:pPr>
      <w:r>
        <w:rPr>
          <w:color w:val="333333"/>
          <w:sz w:val="22"/>
        </w:rPr>
        <w:t>B. Rare-term and exact matches   [correct]</w:t>
      </w:r>
    </w:p>
    <w:p>
      <w:pPr>
        <w:pStyle w:val="ListBullet"/>
      </w:pPr>
      <w:r>
        <w:rPr>
          <w:color w:val="333333"/>
          <w:sz w:val="22"/>
        </w:rPr>
        <w:t>C. Multimodal queries</w:t>
      </w:r>
    </w:p>
    <w:p>
      <w:pPr>
        <w:pStyle w:val="ListBullet"/>
      </w:pPr>
      <w:r>
        <w:rPr>
          <w:color w:val="333333"/>
          <w:sz w:val="22"/>
        </w:rPr>
        <w:t>D. Multi-hop synthesis</w:t>
      </w:r>
    </w:p>
    <w:p>
      <w:r>
        <w:rPr>
          <w:color w:val="333333"/>
          <w:sz w:val="22"/>
        </w:rPr>
        <w:t>Explanation: BM25 wins on exact and rare term queries.</w:t>
      </w:r>
    </w:p>
    <w:p>
      <w:r>
        <w:rPr>
          <w:b/>
          <w:color w:val="1E2761"/>
          <w:sz w:val="26"/>
        </w:rPr>
        <w:t>Q17 (Week 4). SPLADE produces:</w:t>
      </w:r>
    </w:p>
    <w:p>
      <w:pPr>
        <w:pStyle w:val="ListBullet"/>
      </w:pPr>
      <w:r>
        <w:rPr>
          <w:color w:val="333333"/>
          <w:sz w:val="22"/>
        </w:rPr>
        <w:t>A. Dense vectors only</w:t>
      </w:r>
    </w:p>
    <w:p>
      <w:pPr>
        <w:pStyle w:val="ListBullet"/>
      </w:pPr>
      <w:r>
        <w:rPr>
          <w:color w:val="333333"/>
          <w:sz w:val="22"/>
        </w:rPr>
        <w:t>B. Learned sparse representations   [correct]</w:t>
      </w:r>
    </w:p>
    <w:p>
      <w:pPr>
        <w:pStyle w:val="ListBullet"/>
      </w:pPr>
      <w:r>
        <w:rPr>
          <w:color w:val="333333"/>
          <w:sz w:val="22"/>
        </w:rPr>
        <w:t>C. Image embeddings</w:t>
      </w:r>
    </w:p>
    <w:p>
      <w:pPr>
        <w:pStyle w:val="ListBullet"/>
      </w:pPr>
      <w:r>
        <w:rPr>
          <w:color w:val="333333"/>
          <w:sz w:val="22"/>
        </w:rPr>
        <w:t>D. Triplet stores</w:t>
      </w:r>
    </w:p>
    <w:p>
      <w:r>
        <w:rPr>
          <w:color w:val="333333"/>
          <w:sz w:val="22"/>
        </w:rPr>
        <w:t>Explanation: SPLADE learns sparse representations.</w:t>
      </w:r>
    </w:p>
    <w:p>
      <w:r>
        <w:rPr>
          <w:b/>
          <w:color w:val="1E2761"/>
          <w:sz w:val="26"/>
        </w:rPr>
        <w:t>Q18 (Week 4). Reciprocal rank fusion combines rankings via:</w:t>
      </w:r>
    </w:p>
    <w:p>
      <w:pPr>
        <w:pStyle w:val="ListBullet"/>
      </w:pPr>
      <w:r>
        <w:rPr>
          <w:color w:val="333333"/>
          <w:sz w:val="22"/>
        </w:rPr>
        <w:t>A. Mean of scores</w:t>
      </w:r>
    </w:p>
    <w:p>
      <w:pPr>
        <w:pStyle w:val="ListBullet"/>
      </w:pPr>
      <w:r>
        <w:rPr>
          <w:color w:val="333333"/>
          <w:sz w:val="22"/>
        </w:rPr>
        <w:t>B. Sum of 1/(k + rank)   [correct]</w:t>
      </w:r>
    </w:p>
    <w:p>
      <w:pPr>
        <w:pStyle w:val="ListBullet"/>
      </w:pPr>
      <w:r>
        <w:rPr>
          <w:color w:val="333333"/>
          <w:sz w:val="22"/>
        </w:rPr>
        <w:t>C. Min of ranks</w:t>
      </w:r>
    </w:p>
    <w:p>
      <w:pPr>
        <w:pStyle w:val="ListBullet"/>
      </w:pPr>
      <w:r>
        <w:rPr>
          <w:color w:val="333333"/>
          <w:sz w:val="22"/>
        </w:rPr>
        <w:t>D. Max of scores</w:t>
      </w:r>
    </w:p>
    <w:p>
      <w:r>
        <w:rPr>
          <w:color w:val="333333"/>
          <w:sz w:val="22"/>
        </w:rPr>
        <w:t>Explanation: RRF formula.</w:t>
      </w:r>
    </w:p>
    <w:p>
      <w:r>
        <w:rPr>
          <w:b/>
          <w:color w:val="1E2761"/>
          <w:sz w:val="26"/>
        </w:rPr>
        <w:t>Q19 (Week 4). Matryoshka Representation Learning trains embeddings to:</w:t>
      </w:r>
    </w:p>
    <w:p>
      <w:pPr>
        <w:pStyle w:val="ListBullet"/>
      </w:pPr>
      <w:r>
        <w:rPr>
          <w:color w:val="333333"/>
          <w:sz w:val="22"/>
        </w:rPr>
        <w:t>A. Always be 8D</w:t>
      </w:r>
    </w:p>
    <w:p>
      <w:pPr>
        <w:pStyle w:val="ListBullet"/>
      </w:pPr>
      <w:r>
        <w:rPr>
          <w:color w:val="333333"/>
          <w:sz w:val="22"/>
        </w:rPr>
        <w:t>B. Work at multiple truncation lengths   [correct]</w:t>
      </w:r>
    </w:p>
    <w:p>
      <w:pPr>
        <w:pStyle w:val="ListBullet"/>
      </w:pPr>
      <w:r>
        <w:rPr>
          <w:color w:val="333333"/>
          <w:sz w:val="22"/>
        </w:rPr>
        <w:t>C. Have integer values</w:t>
      </w:r>
    </w:p>
    <w:p>
      <w:pPr>
        <w:pStyle w:val="ListBullet"/>
      </w:pPr>
      <w:r>
        <w:rPr>
          <w:color w:val="333333"/>
          <w:sz w:val="22"/>
        </w:rPr>
        <w:t>D. Be reversible</w:t>
      </w:r>
    </w:p>
    <w:p>
      <w:r>
        <w:rPr>
          <w:color w:val="333333"/>
          <w:sz w:val="22"/>
        </w:rPr>
        <w:t>Explanation: Multiple usable truncation lengths.</w:t>
      </w:r>
    </w:p>
    <w:p>
      <w:r>
        <w:rPr>
          <w:b/>
          <w:color w:val="1E2761"/>
          <w:sz w:val="26"/>
        </w:rPr>
        <w:t>Q20 (Week 4). ColBERT scores via:</w:t>
      </w:r>
    </w:p>
    <w:p>
      <w:pPr>
        <w:pStyle w:val="ListBullet"/>
      </w:pPr>
      <w:r>
        <w:rPr>
          <w:color w:val="333333"/>
          <w:sz w:val="22"/>
        </w:rPr>
        <w:t>A. Single-vector dot product</w:t>
      </w:r>
    </w:p>
    <w:p>
      <w:pPr>
        <w:pStyle w:val="ListBullet"/>
      </w:pPr>
      <w:r>
        <w:rPr>
          <w:color w:val="333333"/>
          <w:sz w:val="22"/>
        </w:rPr>
        <w:t>B. Sum of max query-token-to-doc-token similarities   [correct]</w:t>
      </w:r>
    </w:p>
    <w:p>
      <w:pPr>
        <w:pStyle w:val="ListBullet"/>
      </w:pPr>
      <w:r>
        <w:rPr>
          <w:color w:val="333333"/>
          <w:sz w:val="22"/>
        </w:rPr>
        <w:t>C. BM25 plus cosine</w:t>
      </w:r>
    </w:p>
    <w:p>
      <w:pPr>
        <w:pStyle w:val="ListBullet"/>
      </w:pPr>
      <w:r>
        <w:rPr>
          <w:color w:val="333333"/>
          <w:sz w:val="22"/>
        </w:rPr>
        <w:t>D. Cross-encoder logits</w:t>
      </w:r>
    </w:p>
    <w:p>
      <w:r>
        <w:rPr>
          <w:color w:val="333333"/>
          <w:sz w:val="22"/>
        </w:rPr>
        <w:t>Explanation: Late-interaction MaxSim.</w:t>
      </w:r>
    </w:p>
    <w:p>
      <w:r>
        <w:rPr>
          <w:b/>
          <w:color w:val="1E2761"/>
          <w:sz w:val="26"/>
        </w:rPr>
        <w:t>Q21 (Week 5). Vision Transformers split images into:</w:t>
      </w:r>
    </w:p>
    <w:p>
      <w:pPr>
        <w:pStyle w:val="ListBullet"/>
      </w:pPr>
      <w:r>
        <w:rPr>
          <w:color w:val="333333"/>
          <w:sz w:val="22"/>
        </w:rPr>
        <w:t>A. Whole images</w:t>
      </w:r>
    </w:p>
    <w:p>
      <w:pPr>
        <w:pStyle w:val="ListBullet"/>
      </w:pPr>
      <w:r>
        <w:rPr>
          <w:color w:val="333333"/>
          <w:sz w:val="22"/>
        </w:rPr>
        <w:t>B. 16x16 patches (typically)   [correct]</w:t>
      </w:r>
    </w:p>
    <w:p>
      <w:pPr>
        <w:pStyle w:val="ListBullet"/>
      </w:pPr>
      <w:r>
        <w:rPr>
          <w:color w:val="333333"/>
          <w:sz w:val="22"/>
        </w:rPr>
        <w:t>C. Single pixels</w:t>
      </w:r>
    </w:p>
    <w:p>
      <w:pPr>
        <w:pStyle w:val="ListBullet"/>
      </w:pPr>
      <w:r>
        <w:rPr>
          <w:color w:val="333333"/>
          <w:sz w:val="22"/>
        </w:rPr>
        <w:t>D. Frequency bins</w:t>
      </w:r>
    </w:p>
    <w:p>
      <w:r>
        <w:rPr>
          <w:color w:val="333333"/>
          <w:sz w:val="22"/>
        </w:rPr>
        <w:t>Explanation: Patch embeddings, typically 16x16.</w:t>
      </w:r>
    </w:p>
    <w:p>
      <w:r>
        <w:rPr>
          <w:b/>
          <w:color w:val="1E2761"/>
          <w:sz w:val="26"/>
        </w:rPr>
        <w:t>Q22 (Week 5). ViTs underperform CNNs on:</w:t>
      </w:r>
    </w:p>
    <w:p>
      <w:pPr>
        <w:pStyle w:val="ListBullet"/>
      </w:pPr>
      <w:r>
        <w:rPr>
          <w:color w:val="333333"/>
          <w:sz w:val="22"/>
        </w:rPr>
        <w:t>A. Massive datasets</w:t>
      </w:r>
    </w:p>
    <w:p>
      <w:pPr>
        <w:pStyle w:val="ListBullet"/>
      </w:pPr>
      <w:r>
        <w:rPr>
          <w:color w:val="333333"/>
          <w:sz w:val="22"/>
        </w:rPr>
        <w:t>B. Small datasets (weaker inductive bias)   [correct]</w:t>
      </w:r>
    </w:p>
    <w:p>
      <w:pPr>
        <w:pStyle w:val="ListBullet"/>
      </w:pPr>
      <w:r>
        <w:rPr>
          <w:color w:val="333333"/>
          <w:sz w:val="22"/>
        </w:rPr>
        <w:t>C. Image generation</w:t>
      </w:r>
    </w:p>
    <w:p>
      <w:pPr>
        <w:pStyle w:val="ListBullet"/>
      </w:pPr>
      <w:r>
        <w:rPr>
          <w:color w:val="333333"/>
          <w:sz w:val="22"/>
        </w:rPr>
        <w:t>D. Embeddings</w:t>
      </w:r>
    </w:p>
    <w:p>
      <w:r>
        <w:rPr>
          <w:color w:val="333333"/>
          <w:sz w:val="22"/>
        </w:rPr>
        <w:t>Explanation: ViTs need scale; CNNs win small-data.</w:t>
      </w:r>
    </w:p>
    <w:p>
      <w:r>
        <w:rPr>
          <w:b/>
          <w:color w:val="1E2761"/>
          <w:sz w:val="26"/>
        </w:rPr>
        <w:t>Q23 (Week 5). CLIP is trained with:</w:t>
      </w:r>
    </w:p>
    <w:p>
      <w:pPr>
        <w:pStyle w:val="ListBullet"/>
      </w:pPr>
      <w:r>
        <w:rPr>
          <w:color w:val="333333"/>
          <w:sz w:val="22"/>
        </w:rPr>
        <w:t>A. Cross-entropy on labels</w:t>
      </w:r>
    </w:p>
    <w:p>
      <w:pPr>
        <w:pStyle w:val="ListBullet"/>
      </w:pPr>
      <w:r>
        <w:rPr>
          <w:color w:val="333333"/>
          <w:sz w:val="22"/>
        </w:rPr>
        <w:t>B. Contrastive loss on image-caption pairs   [correct]</w:t>
      </w:r>
    </w:p>
    <w:p>
      <w:pPr>
        <w:pStyle w:val="ListBullet"/>
      </w:pPr>
      <w:r>
        <w:rPr>
          <w:color w:val="333333"/>
          <w:sz w:val="22"/>
        </w:rPr>
        <w:t>C. MSE on pixels</w:t>
      </w:r>
    </w:p>
    <w:p>
      <w:pPr>
        <w:pStyle w:val="ListBullet"/>
      </w:pPr>
      <w:r>
        <w:rPr>
          <w:color w:val="333333"/>
          <w:sz w:val="22"/>
        </w:rPr>
        <w:t>D. RL</w:t>
      </w:r>
    </w:p>
    <w:p>
      <w:r>
        <w:rPr>
          <w:color w:val="333333"/>
          <w:sz w:val="22"/>
        </w:rPr>
        <w:t>Explanation: Contrastive image-text learning.</w:t>
      </w:r>
    </w:p>
    <w:p>
      <w:r>
        <w:rPr>
          <w:b/>
          <w:color w:val="1E2761"/>
          <w:sz w:val="26"/>
        </w:rPr>
        <w:t>Q24 (Week 5). CLIP enables zero-shot classification because:</w:t>
      </w:r>
    </w:p>
    <w:p>
      <w:pPr>
        <w:pStyle w:val="ListBullet"/>
      </w:pPr>
      <w:r>
        <w:rPr>
          <w:color w:val="333333"/>
          <w:sz w:val="22"/>
        </w:rPr>
        <w:t>A. It memorizes labels</w:t>
      </w:r>
    </w:p>
    <w:p>
      <w:pPr>
        <w:pStyle w:val="ListBullet"/>
      </w:pPr>
      <w:r>
        <w:rPr>
          <w:color w:val="333333"/>
          <w:sz w:val="22"/>
        </w:rPr>
        <w:t>B. Image and text live in a shared embedding space   [correct]</w:t>
      </w:r>
    </w:p>
    <w:p>
      <w:pPr>
        <w:pStyle w:val="ListBullet"/>
      </w:pPr>
      <w:r>
        <w:rPr>
          <w:color w:val="333333"/>
          <w:sz w:val="22"/>
        </w:rPr>
        <w:t>C. It is a large model</w:t>
      </w:r>
    </w:p>
    <w:p>
      <w:pPr>
        <w:pStyle w:val="ListBullet"/>
      </w:pPr>
      <w:r>
        <w:rPr>
          <w:color w:val="333333"/>
          <w:sz w:val="22"/>
        </w:rPr>
        <w:t>D. It uses transformers</w:t>
      </w:r>
    </w:p>
    <w:p>
      <w:r>
        <w:rPr>
          <w:color w:val="333333"/>
          <w:sz w:val="22"/>
        </w:rPr>
        <w:t>Explanation: Shared space allows direct comparison.</w:t>
      </w:r>
    </w:p>
    <w:p>
      <w:r>
        <w:rPr>
          <w:b/>
          <w:color w:val="1E2761"/>
          <w:sz w:val="26"/>
        </w:rPr>
        <w:t>Q25 (Week 5). BLIP-2's Q-Former is:</w:t>
      </w:r>
    </w:p>
    <w:p>
      <w:pPr>
        <w:pStyle w:val="ListBullet"/>
      </w:pPr>
      <w:r>
        <w:rPr>
          <w:color w:val="333333"/>
          <w:sz w:val="22"/>
        </w:rPr>
        <w:t>A. A frozen LLM</w:t>
      </w:r>
    </w:p>
    <w:p>
      <w:pPr>
        <w:pStyle w:val="ListBullet"/>
      </w:pPr>
      <w:r>
        <w:rPr>
          <w:color w:val="333333"/>
          <w:sz w:val="22"/>
        </w:rPr>
        <w:t>B. A small bridge module with learnable query tokens   [correct]</w:t>
      </w:r>
    </w:p>
    <w:p>
      <w:pPr>
        <w:pStyle w:val="ListBullet"/>
      </w:pPr>
      <w:r>
        <w:rPr>
          <w:color w:val="333333"/>
          <w:sz w:val="22"/>
        </w:rPr>
        <w:t>C. A diffusion model</w:t>
      </w:r>
    </w:p>
    <w:p>
      <w:pPr>
        <w:pStyle w:val="ListBullet"/>
      </w:pPr>
      <w:r>
        <w:rPr>
          <w:color w:val="333333"/>
          <w:sz w:val="22"/>
        </w:rPr>
        <w:t>D. A vocoder</w:t>
      </w:r>
    </w:p>
    <w:p>
      <w:r>
        <w:rPr>
          <w:color w:val="333333"/>
          <w:sz w:val="22"/>
        </w:rPr>
        <w:t>Explanation: Q-Former bridges frozen vision and frozen LLM.</w:t>
      </w:r>
    </w:p>
    <w:p>
      <w:r>
        <w:rPr>
          <w:b/>
          <w:color w:val="1E2761"/>
          <w:sz w:val="26"/>
        </w:rPr>
        <w:t>Q26 (Week 6). CO-STAR's 'O' stands for:</w:t>
      </w:r>
    </w:p>
    <w:p>
      <w:pPr>
        <w:pStyle w:val="ListBullet"/>
      </w:pPr>
      <w:r>
        <w:rPr>
          <w:color w:val="333333"/>
          <w:sz w:val="22"/>
        </w:rPr>
        <w:t>A. Output</w:t>
      </w:r>
    </w:p>
    <w:p>
      <w:pPr>
        <w:pStyle w:val="ListBullet"/>
      </w:pPr>
      <w:r>
        <w:rPr>
          <w:color w:val="333333"/>
          <w:sz w:val="22"/>
        </w:rPr>
        <w:t>B. Objective   [correct]</w:t>
      </w:r>
    </w:p>
    <w:p>
      <w:pPr>
        <w:pStyle w:val="ListBullet"/>
      </w:pPr>
      <w:r>
        <w:rPr>
          <w:color w:val="333333"/>
          <w:sz w:val="22"/>
        </w:rPr>
        <w:t>C. Override</w:t>
      </w:r>
    </w:p>
    <w:p>
      <w:pPr>
        <w:pStyle w:val="ListBullet"/>
      </w:pPr>
      <w:r>
        <w:rPr>
          <w:color w:val="333333"/>
          <w:sz w:val="22"/>
        </w:rPr>
        <w:t>D. Origin</w:t>
      </w:r>
    </w:p>
    <w:p>
      <w:r>
        <w:rPr>
          <w:color w:val="333333"/>
          <w:sz w:val="22"/>
        </w:rPr>
        <w:t>Explanation: Objective.</w:t>
      </w:r>
    </w:p>
    <w:p>
      <w:r>
        <w:rPr>
          <w:b/>
          <w:color w:val="1E2761"/>
          <w:sz w:val="26"/>
        </w:rPr>
        <w:t>Q27 (Week 6). Metaprompting is:</w:t>
      </w:r>
    </w:p>
    <w:p>
      <w:pPr>
        <w:pStyle w:val="ListBullet"/>
      </w:pPr>
      <w:r>
        <w:rPr>
          <w:color w:val="333333"/>
          <w:sz w:val="22"/>
        </w:rPr>
        <w:t>A. Using GPT-2</w:t>
      </w:r>
    </w:p>
    <w:p>
      <w:pPr>
        <w:pStyle w:val="ListBullet"/>
      </w:pPr>
      <w:r>
        <w:rPr>
          <w:color w:val="333333"/>
          <w:sz w:val="22"/>
        </w:rPr>
        <w:t>B. Asking the model to critique and improve your prompt   [correct]</w:t>
      </w:r>
    </w:p>
    <w:p>
      <w:pPr>
        <w:pStyle w:val="ListBullet"/>
      </w:pPr>
      <w:r>
        <w:rPr>
          <w:color w:val="333333"/>
          <w:sz w:val="22"/>
        </w:rPr>
        <w:t>C. Mass-sampling</w:t>
      </w:r>
    </w:p>
    <w:p>
      <w:pPr>
        <w:pStyle w:val="ListBullet"/>
      </w:pPr>
      <w:r>
        <w:rPr>
          <w:color w:val="333333"/>
          <w:sz w:val="22"/>
        </w:rPr>
        <w:t>D. Adversarial prompting</w:t>
      </w:r>
    </w:p>
    <w:p>
      <w:r>
        <w:rPr>
          <w:color w:val="333333"/>
          <w:sz w:val="22"/>
        </w:rPr>
        <w:t>Explanation: Self-critique loop.</w:t>
      </w:r>
    </w:p>
    <w:p>
      <w:r>
        <w:rPr>
          <w:b/>
          <w:color w:val="1E2761"/>
          <w:sz w:val="26"/>
        </w:rPr>
        <w:t>Q28 (Week 6). Few-shot sweet spot is roughly:</w:t>
      </w:r>
    </w:p>
    <w:p>
      <w:pPr>
        <w:pStyle w:val="ListBullet"/>
      </w:pPr>
      <w:r>
        <w:rPr>
          <w:color w:val="333333"/>
          <w:sz w:val="22"/>
        </w:rPr>
        <w:t>A. 1-2 examples</w:t>
      </w:r>
    </w:p>
    <w:p>
      <w:pPr>
        <w:pStyle w:val="ListBullet"/>
      </w:pPr>
      <w:r>
        <w:rPr>
          <w:color w:val="333333"/>
          <w:sz w:val="22"/>
        </w:rPr>
        <w:t>B. 3-7 diverse examples   [correct]</w:t>
      </w:r>
    </w:p>
    <w:p>
      <w:pPr>
        <w:pStyle w:val="ListBullet"/>
      </w:pPr>
      <w:r>
        <w:rPr>
          <w:color w:val="333333"/>
          <w:sz w:val="22"/>
        </w:rPr>
        <w:t>C. 20+</w:t>
      </w:r>
    </w:p>
    <w:p>
      <w:pPr>
        <w:pStyle w:val="ListBullet"/>
      </w:pPr>
      <w:r>
        <w:rPr>
          <w:color w:val="333333"/>
          <w:sz w:val="22"/>
        </w:rPr>
        <w:t>D. 100+</w:t>
      </w:r>
    </w:p>
    <w:p>
      <w:r>
        <w:rPr>
          <w:color w:val="333333"/>
          <w:sz w:val="22"/>
        </w:rPr>
        <w:t>Explanation: Three to seven.</w:t>
      </w:r>
    </w:p>
    <w:p>
      <w:r>
        <w:rPr>
          <w:b/>
          <w:color w:val="1E2761"/>
          <w:sz w:val="26"/>
        </w:rPr>
        <w:t>Q29 (Week 6). Recency bias in few-shot means:</w:t>
      </w:r>
    </w:p>
    <w:p>
      <w:pPr>
        <w:pStyle w:val="ListBullet"/>
      </w:pPr>
      <w:r>
        <w:rPr>
          <w:color w:val="333333"/>
          <w:sz w:val="22"/>
        </w:rPr>
        <w:t>A. Earlier examples win</w:t>
      </w:r>
    </w:p>
    <w:p>
      <w:pPr>
        <w:pStyle w:val="ListBullet"/>
      </w:pPr>
      <w:r>
        <w:rPr>
          <w:color w:val="333333"/>
          <w:sz w:val="22"/>
        </w:rPr>
        <w:t>B. Later examples are weighted more heavily   [correct]</w:t>
      </w:r>
    </w:p>
    <w:p>
      <w:pPr>
        <w:pStyle w:val="ListBullet"/>
      </w:pPr>
      <w:r>
        <w:rPr>
          <w:color w:val="333333"/>
          <w:sz w:val="22"/>
        </w:rPr>
        <w:t>C. Random ordering</w:t>
      </w:r>
    </w:p>
    <w:p>
      <w:pPr>
        <w:pStyle w:val="ListBullet"/>
      </w:pPr>
      <w:r>
        <w:rPr>
          <w:color w:val="333333"/>
          <w:sz w:val="22"/>
        </w:rPr>
        <w:t>D. Equal weight</w:t>
      </w:r>
    </w:p>
    <w:p>
      <w:r>
        <w:rPr>
          <w:color w:val="333333"/>
          <w:sz w:val="22"/>
        </w:rPr>
        <w:t>Explanation: Models attend more to recent examples.</w:t>
      </w:r>
    </w:p>
    <w:p>
      <w:r>
        <w:rPr>
          <w:b/>
          <w:color w:val="1E2761"/>
          <w:sz w:val="26"/>
        </w:rPr>
        <w:t>Q30 (Week 6). Epistemic uncertainty refers to:</w:t>
      </w:r>
    </w:p>
    <w:p>
      <w:pPr>
        <w:pStyle w:val="ListBullet"/>
      </w:pPr>
      <w:r>
        <w:rPr>
          <w:color w:val="333333"/>
          <w:sz w:val="22"/>
        </w:rPr>
        <w:t>A. Random noise</w:t>
      </w:r>
    </w:p>
    <w:p>
      <w:pPr>
        <w:pStyle w:val="ListBullet"/>
      </w:pPr>
      <w:r>
        <w:rPr>
          <w:color w:val="333333"/>
          <w:sz w:val="22"/>
        </w:rPr>
        <w:t>B. What the model does not know but could learn   [correct]</w:t>
      </w:r>
    </w:p>
    <w:p>
      <w:pPr>
        <w:pStyle w:val="ListBullet"/>
      </w:pPr>
      <w:r>
        <w:rPr>
          <w:color w:val="333333"/>
          <w:sz w:val="22"/>
        </w:rPr>
        <w:t>C. Tokenizer error</w:t>
      </w:r>
    </w:p>
    <w:p>
      <w:pPr>
        <w:pStyle w:val="ListBullet"/>
      </w:pPr>
      <w:r>
        <w:rPr>
          <w:color w:val="333333"/>
          <w:sz w:val="22"/>
        </w:rPr>
        <w:t>D. Cache misses</w:t>
      </w:r>
    </w:p>
    <w:p>
      <w:r>
        <w:rPr>
          <w:color w:val="333333"/>
          <w:sz w:val="22"/>
        </w:rPr>
        <w:t>Explanation: Knowledge gaps.</w:t>
      </w:r>
    </w:p>
    <w:p>
      <w:r>
        <w:rPr>
          <w:b/>
          <w:color w:val="1E2761"/>
          <w:sz w:val="26"/>
        </w:rPr>
        <w:t>Q31 (Week 7). Multi-hop questions are hard for vector RAG because:</w:t>
      </w:r>
    </w:p>
    <w:p>
      <w:pPr>
        <w:pStyle w:val="ListBullet"/>
      </w:pPr>
      <w:r>
        <w:rPr>
          <w:color w:val="333333"/>
          <w:sz w:val="22"/>
        </w:rPr>
        <w:t>A. Vectors are slow</w:t>
      </w:r>
    </w:p>
    <w:p>
      <w:pPr>
        <w:pStyle w:val="ListBullet"/>
      </w:pPr>
      <w:r>
        <w:rPr>
          <w:color w:val="333333"/>
          <w:sz w:val="22"/>
        </w:rPr>
        <w:t>B. Required facts may not appear together in any single document   [correct]</w:t>
      </w:r>
    </w:p>
    <w:p>
      <w:pPr>
        <w:pStyle w:val="ListBullet"/>
      </w:pPr>
      <w:r>
        <w:rPr>
          <w:color w:val="333333"/>
          <w:sz w:val="22"/>
        </w:rPr>
        <w:t>C. Vectors lose entropy</w:t>
      </w:r>
    </w:p>
    <w:p>
      <w:pPr>
        <w:pStyle w:val="ListBullet"/>
      </w:pPr>
      <w:r>
        <w:rPr>
          <w:color w:val="333333"/>
          <w:sz w:val="22"/>
        </w:rPr>
        <w:t>D. Vectors are random</w:t>
      </w:r>
    </w:p>
    <w:p>
      <w:r>
        <w:rPr>
          <w:color w:val="333333"/>
          <w:sz w:val="22"/>
        </w:rPr>
        <w:t>Explanation: Multi-hop needs cross-document structure.</w:t>
      </w:r>
    </w:p>
    <w:p>
      <w:r>
        <w:rPr>
          <w:b/>
          <w:color w:val="1E2761"/>
          <w:sz w:val="26"/>
        </w:rPr>
        <w:t>Q32 (Week 7). RAPTOR builds:</w:t>
      </w:r>
    </w:p>
    <w:p>
      <w:pPr>
        <w:pStyle w:val="ListBullet"/>
      </w:pPr>
      <w:r>
        <w:rPr>
          <w:color w:val="333333"/>
          <w:sz w:val="22"/>
        </w:rPr>
        <w:t>A. A graph database</w:t>
      </w:r>
    </w:p>
    <w:p>
      <w:pPr>
        <w:pStyle w:val="ListBullet"/>
      </w:pPr>
      <w:r>
        <w:rPr>
          <w:color w:val="333333"/>
          <w:sz w:val="22"/>
        </w:rPr>
        <w:t>B. A hierarchical summary tree via recursive clustering   [correct]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reranker</w:t>
      </w:r>
    </w:p>
    <w:p>
      <w:r>
        <w:rPr>
          <w:color w:val="333333"/>
          <w:sz w:val="22"/>
        </w:rPr>
        <w:t>Explanation: Recursive cluster-and-summarize tree.</w:t>
      </w:r>
    </w:p>
    <w:p>
      <w:r>
        <w:rPr>
          <w:b/>
          <w:color w:val="1E2761"/>
          <w:sz w:val="26"/>
        </w:rPr>
        <w:t>Q33 (Week 7). GraphRAG extraction uses:</w:t>
      </w:r>
    </w:p>
    <w:p>
      <w:pPr>
        <w:pStyle w:val="ListBullet"/>
      </w:pPr>
      <w:r>
        <w:rPr>
          <w:color w:val="333333"/>
          <w:sz w:val="22"/>
        </w:rPr>
        <w:t>A. Regex only</w:t>
      </w:r>
    </w:p>
    <w:p>
      <w:pPr>
        <w:pStyle w:val="ListBullet"/>
      </w:pPr>
      <w:r>
        <w:rPr>
          <w:color w:val="333333"/>
          <w:sz w:val="22"/>
        </w:rPr>
        <w:t>B. An LLM to extract (subject, predicate, object) triplets   [correct]</w:t>
      </w:r>
    </w:p>
    <w:p>
      <w:pPr>
        <w:pStyle w:val="ListBullet"/>
      </w:pPr>
      <w:r>
        <w:rPr>
          <w:color w:val="333333"/>
          <w:sz w:val="22"/>
        </w:rPr>
        <w:t>C. Manual annotation only</w:t>
      </w:r>
    </w:p>
    <w:p>
      <w:pPr>
        <w:pStyle w:val="ListBullet"/>
      </w:pPr>
      <w:r>
        <w:rPr>
          <w:color w:val="333333"/>
          <w:sz w:val="22"/>
        </w:rPr>
        <w:t>D. Random sampling</w:t>
      </w:r>
    </w:p>
    <w:p>
      <w:r>
        <w:rPr>
          <w:color w:val="333333"/>
          <w:sz w:val="22"/>
        </w:rPr>
        <w:t>Explanation: LLM triplet extraction.</w:t>
      </w:r>
    </w:p>
    <w:p>
      <w:r>
        <w:rPr>
          <w:b/>
          <w:color w:val="1E2761"/>
          <w:sz w:val="26"/>
        </w:rPr>
        <w:t>Q34 (Week 7). Entity resolution in GraphRAG addresses:</w:t>
      </w:r>
    </w:p>
    <w:p>
      <w:pPr>
        <w:pStyle w:val="ListBullet"/>
      </w:pPr>
      <w:r>
        <w:rPr>
          <w:color w:val="333333"/>
          <w:sz w:val="22"/>
        </w:rPr>
        <w:t>A. Memory</w:t>
      </w:r>
    </w:p>
    <w:p>
      <w:pPr>
        <w:pStyle w:val="ListBullet"/>
      </w:pPr>
      <w:r>
        <w:rPr>
          <w:color w:val="333333"/>
          <w:sz w:val="22"/>
        </w:rPr>
        <w:t>B. Aliases (Apple Inc., AAPL) collapsed to canonical entities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Quantization</w:t>
      </w:r>
    </w:p>
    <w:p>
      <w:r>
        <w:rPr>
          <w:color w:val="333333"/>
          <w:sz w:val="22"/>
        </w:rPr>
        <w:t>Explanation: Alias resolution prevents hairball.</w:t>
      </w:r>
    </w:p>
    <w:p>
      <w:r>
        <w:rPr>
          <w:b/>
          <w:color w:val="1E2761"/>
          <w:sz w:val="26"/>
        </w:rPr>
        <w:t>Q35 (Week 7). Community detection (Leiden, Louvain) finds:</w:t>
      </w:r>
    </w:p>
    <w:p>
      <w:pPr>
        <w:pStyle w:val="ListBullet"/>
      </w:pPr>
      <w:r>
        <w:rPr>
          <w:color w:val="333333"/>
          <w:sz w:val="22"/>
        </w:rPr>
        <w:t>A. Random nodes</w:t>
      </w:r>
    </w:p>
    <w:p>
      <w:pPr>
        <w:pStyle w:val="ListBullet"/>
      </w:pPr>
      <w:r>
        <w:rPr>
          <w:color w:val="333333"/>
          <w:sz w:val="22"/>
        </w:rPr>
        <w:t>B. Densely connected sub-graphs   [correct]</w:t>
      </w:r>
    </w:p>
    <w:p>
      <w:pPr>
        <w:pStyle w:val="ListBullet"/>
      </w:pPr>
      <w:r>
        <w:rPr>
          <w:color w:val="333333"/>
          <w:sz w:val="22"/>
        </w:rPr>
        <w:t>C. Cycles only</w:t>
      </w:r>
    </w:p>
    <w:p>
      <w:pPr>
        <w:pStyle w:val="ListBullet"/>
      </w:pPr>
      <w:r>
        <w:rPr>
          <w:color w:val="333333"/>
          <w:sz w:val="22"/>
        </w:rPr>
        <w:t>D. Edges only</w:t>
      </w:r>
    </w:p>
    <w:p>
      <w:r>
        <w:rPr>
          <w:color w:val="333333"/>
          <w:sz w:val="22"/>
        </w:rPr>
        <w:t>Explanation: Densely connected communities.</w:t>
      </w:r>
    </w:p>
    <w:p>
      <w:r>
        <w:rPr>
          <w:b/>
          <w:color w:val="1E2761"/>
          <w:sz w:val="26"/>
        </w:rPr>
        <w:t>Q36 (Week 8). Guardrail pipeline stage order should be:</w:t>
      </w:r>
    </w:p>
    <w:p>
      <w:pPr>
        <w:pStyle w:val="ListBullet"/>
      </w:pPr>
      <w:r>
        <w:rPr>
          <w:color w:val="333333"/>
          <w:sz w:val="22"/>
        </w:rPr>
        <w:t>A. Random</w:t>
      </w:r>
    </w:p>
    <w:p>
      <w:pPr>
        <w:pStyle w:val="ListBullet"/>
      </w:pPr>
      <w:r>
        <w:rPr>
          <w:color w:val="333333"/>
          <w:sz w:val="22"/>
        </w:rPr>
        <w:t>B. Cheap stages first, expensive last   [correct]</w:t>
      </w:r>
    </w:p>
    <w:p>
      <w:pPr>
        <w:pStyle w:val="ListBullet"/>
      </w:pPr>
      <w:r>
        <w:rPr>
          <w:color w:val="333333"/>
          <w:sz w:val="22"/>
        </w:rPr>
        <w:t>C. Expensive first</w:t>
      </w:r>
    </w:p>
    <w:p>
      <w:pPr>
        <w:pStyle w:val="ListBullet"/>
      </w:pPr>
      <w:r>
        <w:rPr>
          <w:color w:val="333333"/>
          <w:sz w:val="22"/>
        </w:rPr>
        <w:t>D. Alphabetical</w:t>
      </w:r>
    </w:p>
    <w:p>
      <w:r>
        <w:rPr>
          <w:color w:val="333333"/>
          <w:sz w:val="22"/>
        </w:rPr>
        <w:t>Explanation: Cheap-to-expensive for early exits.</w:t>
      </w:r>
    </w:p>
    <w:p>
      <w:r>
        <w:rPr>
          <w:b/>
          <w:color w:val="1E2761"/>
          <w:sz w:val="26"/>
        </w:rPr>
        <w:t>Q37 (Week 8). PII detection libraries to prefer:</w:t>
      </w:r>
    </w:p>
    <w:p>
      <w:pPr>
        <w:pStyle w:val="ListBullet"/>
      </w:pPr>
      <w:r>
        <w:rPr>
          <w:color w:val="333333"/>
          <w:sz w:val="22"/>
        </w:rPr>
        <w:t>A. Hand-rolled regex</w:t>
      </w:r>
    </w:p>
    <w:p>
      <w:pPr>
        <w:pStyle w:val="ListBullet"/>
      </w:pPr>
      <w:r>
        <w:rPr>
          <w:color w:val="333333"/>
          <w:sz w:val="22"/>
        </w:rPr>
        <w:t>B. Mature libraries like Presidio   [correct]</w:t>
      </w:r>
    </w:p>
    <w:p>
      <w:pPr>
        <w:pStyle w:val="ListBullet"/>
      </w:pPr>
      <w:r>
        <w:rPr>
          <w:color w:val="333333"/>
          <w:sz w:val="22"/>
        </w:rPr>
        <w:t>C. Random word lists</w:t>
      </w:r>
    </w:p>
    <w:p>
      <w:pPr>
        <w:pStyle w:val="ListBullet"/>
      </w:pPr>
      <w:r>
        <w:rPr>
          <w:color w:val="333333"/>
          <w:sz w:val="22"/>
        </w:rPr>
        <w:t>D. ML only</w:t>
      </w:r>
    </w:p>
    <w:p>
      <w:r>
        <w:rPr>
          <w:color w:val="333333"/>
          <w:sz w:val="22"/>
        </w:rPr>
        <w:t>Explanation: Use mature libraries.</w:t>
      </w:r>
    </w:p>
    <w:p>
      <w:r>
        <w:rPr>
          <w:b/>
          <w:color w:val="1E2761"/>
          <w:sz w:val="26"/>
        </w:rPr>
        <w:t>Q38 (Week 8). Prompt injection via fetched content is mitigated by:</w:t>
      </w:r>
    </w:p>
    <w:p>
      <w:pPr>
        <w:pStyle w:val="ListBullet"/>
      </w:pPr>
      <w:r>
        <w:rPr>
          <w:color w:val="333333"/>
          <w:sz w:val="22"/>
        </w:rPr>
        <w:t>A. Trusting all sources</w:t>
      </w:r>
    </w:p>
    <w:p>
      <w:pPr>
        <w:pStyle w:val="ListBullet"/>
      </w:pPr>
      <w:r>
        <w:rPr>
          <w:color w:val="333333"/>
          <w:sz w:val="22"/>
        </w:rPr>
        <w:t>B. Treating retrieved content as untrusted data with delimiters   [correct]</w:t>
      </w:r>
    </w:p>
    <w:p>
      <w:pPr>
        <w:pStyle w:val="ListBullet"/>
      </w:pPr>
      <w:r>
        <w:rPr>
          <w:color w:val="333333"/>
          <w:sz w:val="22"/>
        </w:rPr>
        <w:t>C. Disabling retrieval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Treat as untrusted data.</w:t>
      </w:r>
    </w:p>
    <w:p>
      <w:r>
        <w:rPr>
          <w:b/>
          <w:color w:val="1E2761"/>
          <w:sz w:val="26"/>
        </w:rPr>
        <w:t>Q39 (Week 8). NLI verification uses what verdicts?</w:t>
      </w:r>
    </w:p>
    <w:p>
      <w:pPr>
        <w:pStyle w:val="ListBullet"/>
      </w:pPr>
      <w:r>
        <w:rPr>
          <w:color w:val="333333"/>
          <w:sz w:val="22"/>
        </w:rPr>
        <w:t>A. Yes/No</w:t>
      </w:r>
    </w:p>
    <w:p>
      <w:pPr>
        <w:pStyle w:val="ListBullet"/>
      </w:pPr>
      <w:r>
        <w:rPr>
          <w:color w:val="333333"/>
          <w:sz w:val="22"/>
        </w:rPr>
        <w:t>B. Entailment, Contradiction, Neutral   [correct]</w:t>
      </w:r>
    </w:p>
    <w:p>
      <w:pPr>
        <w:pStyle w:val="ListBullet"/>
      </w:pPr>
      <w:r>
        <w:rPr>
          <w:color w:val="333333"/>
          <w:sz w:val="22"/>
        </w:rPr>
        <w:t>C. 1 to 5</w:t>
      </w:r>
    </w:p>
    <w:p>
      <w:pPr>
        <w:pStyle w:val="ListBullet"/>
      </w:pPr>
      <w:r>
        <w:rPr>
          <w:color w:val="333333"/>
          <w:sz w:val="22"/>
        </w:rPr>
        <w:t>D. 0 or 1 only</w:t>
      </w:r>
    </w:p>
    <w:p>
      <w:r>
        <w:rPr>
          <w:color w:val="333333"/>
          <w:sz w:val="22"/>
        </w:rPr>
        <w:t>Explanation: Three NLI labels.</w:t>
      </w:r>
    </w:p>
    <w:p>
      <w:r>
        <w:rPr>
          <w:b/>
          <w:color w:val="1E2761"/>
          <w:sz w:val="26"/>
        </w:rPr>
        <w:t>Q40 (Week 8). DeBERTa-large-mnli is used for:</w:t>
      </w:r>
    </w:p>
    <w:p>
      <w:pPr>
        <w:pStyle w:val="ListBullet"/>
      </w:pPr>
      <w:r>
        <w:rPr>
          <w:color w:val="333333"/>
          <w:sz w:val="22"/>
        </w:rPr>
        <w:t>A. Generation</w:t>
      </w:r>
    </w:p>
    <w:p>
      <w:pPr>
        <w:pStyle w:val="ListBullet"/>
      </w:pPr>
      <w:r>
        <w:rPr>
          <w:color w:val="333333"/>
          <w:sz w:val="22"/>
        </w:rPr>
        <w:t>B. NLI verification baseline   [correct]</w:t>
      </w:r>
    </w:p>
    <w:p>
      <w:pPr>
        <w:pStyle w:val="ListBullet"/>
      </w:pPr>
      <w:r>
        <w:rPr>
          <w:color w:val="333333"/>
          <w:sz w:val="22"/>
        </w:rPr>
        <w:t>C. Image classification</w:t>
      </w:r>
    </w:p>
    <w:p>
      <w:pPr>
        <w:pStyle w:val="ListBullet"/>
      </w:pPr>
      <w:r>
        <w:rPr>
          <w:color w:val="333333"/>
          <w:sz w:val="22"/>
        </w:rPr>
        <w:t>D. Tokenization</w:t>
      </w:r>
    </w:p>
    <w:p>
      <w:r>
        <w:rPr>
          <w:color w:val="333333"/>
          <w:sz w:val="22"/>
        </w:rPr>
        <w:t>Explanation: Strong NLI baseline.</w:t>
      </w:r>
    </w:p>
    <w:p>
      <w:r>
        <w:rPr>
          <w:b/>
          <w:color w:val="1E2761"/>
          <w:sz w:val="26"/>
        </w:rPr>
        <w:t>Q41 (Week 9). Derivative artifacts (factoids, QA pairs) help retrieval by:</w:t>
      </w:r>
    </w:p>
    <w:p>
      <w:pPr>
        <w:pStyle w:val="ListBullet"/>
      </w:pPr>
      <w:r>
        <w:rPr>
          <w:color w:val="333333"/>
          <w:sz w:val="22"/>
        </w:rPr>
        <w:t>A. Making the corpus smaller</w:t>
      </w:r>
    </w:p>
    <w:p>
      <w:pPr>
        <w:pStyle w:val="ListBullet"/>
      </w:pPr>
      <w:r>
        <w:rPr>
          <w:color w:val="333333"/>
          <w:sz w:val="22"/>
        </w:rPr>
        <w:t>B. Adding alternative formulations matching real queries   [correct]</w:t>
      </w:r>
    </w:p>
    <w:p>
      <w:pPr>
        <w:pStyle w:val="ListBullet"/>
      </w:pPr>
      <w:r>
        <w:rPr>
          <w:color w:val="333333"/>
          <w:sz w:val="22"/>
        </w:rPr>
        <w:t>C. Quantizing the index</w:t>
      </w:r>
    </w:p>
    <w:p>
      <w:pPr>
        <w:pStyle w:val="ListBullet"/>
      </w:pPr>
      <w:r>
        <w:rPr>
          <w:color w:val="333333"/>
          <w:sz w:val="22"/>
        </w:rPr>
        <w:t>D. Removing noise</w:t>
      </w:r>
    </w:p>
    <w:p>
      <w:r>
        <w:rPr>
          <w:color w:val="333333"/>
          <w:sz w:val="22"/>
        </w:rPr>
        <w:t>Explanation: Alternative phrasings improve match rates.</w:t>
      </w:r>
    </w:p>
    <w:p>
      <w:r>
        <w:rPr>
          <w:b/>
          <w:color w:val="1E2761"/>
          <w:sz w:val="26"/>
        </w:rPr>
        <w:t>Q42 (Week 9). HyDE generates:</w:t>
      </w:r>
    </w:p>
    <w:p>
      <w:pPr>
        <w:pStyle w:val="ListBullet"/>
      </w:pPr>
      <w:r>
        <w:rPr>
          <w:color w:val="333333"/>
          <w:sz w:val="22"/>
        </w:rPr>
        <w:t>A. A new query word</w:t>
      </w:r>
    </w:p>
    <w:p>
      <w:pPr>
        <w:pStyle w:val="ListBullet"/>
      </w:pPr>
      <w:r>
        <w:rPr>
          <w:color w:val="333333"/>
          <w:sz w:val="22"/>
        </w:rPr>
        <w:t>B. A hypothetical answer to embed and retrieve against   [correct]</w:t>
      </w:r>
    </w:p>
    <w:p>
      <w:pPr>
        <w:pStyle w:val="ListBullet"/>
      </w:pPr>
      <w:r>
        <w:rPr>
          <w:color w:val="333333"/>
          <w:sz w:val="22"/>
        </w:rPr>
        <w:t>C. A reward model</w:t>
      </w:r>
    </w:p>
    <w:p>
      <w:pPr>
        <w:pStyle w:val="ListBullet"/>
      </w:pPr>
      <w:r>
        <w:rPr>
          <w:color w:val="333333"/>
          <w:sz w:val="22"/>
        </w:rPr>
        <w:t>D. A graph</w:t>
      </w:r>
    </w:p>
    <w:p>
      <w:r>
        <w:rPr>
          <w:color w:val="333333"/>
          <w:sz w:val="22"/>
        </w:rPr>
        <w:t>Explanation: Hypothesis-then-retrieve.</w:t>
      </w:r>
    </w:p>
    <w:p>
      <w:r>
        <w:rPr>
          <w:b/>
          <w:color w:val="1E2761"/>
          <w:sz w:val="26"/>
        </w:rPr>
        <w:t>Q43 (Week 9). Multi-hop decomposition emits:</w:t>
      </w:r>
    </w:p>
    <w:p>
      <w:pPr>
        <w:pStyle w:val="ListBullet"/>
      </w:pPr>
      <w:r>
        <w:rPr>
          <w:color w:val="333333"/>
          <w:sz w:val="22"/>
        </w:rPr>
        <w:t>A. One mega-query</w:t>
      </w:r>
    </w:p>
    <w:p>
      <w:pPr>
        <w:pStyle w:val="ListBullet"/>
      </w:pPr>
      <w:r>
        <w:rPr>
          <w:color w:val="333333"/>
          <w:sz w:val="22"/>
        </w:rPr>
        <w:t>B. Sub-queries the planner runs sequentially   [correct]</w:t>
      </w:r>
    </w:p>
    <w:p>
      <w:pPr>
        <w:pStyle w:val="ListBullet"/>
      </w:pPr>
      <w:r>
        <w:rPr>
          <w:color w:val="333333"/>
          <w:sz w:val="22"/>
        </w:rPr>
        <w:t>C. Random queries</w:t>
      </w:r>
    </w:p>
    <w:p>
      <w:pPr>
        <w:pStyle w:val="ListBullet"/>
      </w:pPr>
      <w:r>
        <w:rPr>
          <w:color w:val="333333"/>
          <w:sz w:val="22"/>
        </w:rPr>
        <w:t>D. Image queries</w:t>
      </w:r>
    </w:p>
    <w:p>
      <w:r>
        <w:rPr>
          <w:color w:val="333333"/>
          <w:sz w:val="22"/>
        </w:rPr>
        <w:t>Explanation: Sub-queries that compose.</w:t>
      </w:r>
    </w:p>
    <w:p>
      <w:r>
        <w:rPr>
          <w:b/>
          <w:color w:val="1E2761"/>
          <w:sz w:val="26"/>
        </w:rPr>
        <w:t>Q44 (Week 9). Adaptive decomposition is best when:</w:t>
      </w:r>
    </w:p>
    <w:p>
      <w:pPr>
        <w:pStyle w:val="ListBullet"/>
      </w:pPr>
      <w:r>
        <w:rPr>
          <w:color w:val="333333"/>
          <w:sz w:val="22"/>
        </w:rPr>
        <w:t>A. Path is fully known up front</w:t>
      </w:r>
    </w:p>
    <w:p>
      <w:pPr>
        <w:pStyle w:val="ListBullet"/>
      </w:pPr>
      <w:r>
        <w:rPr>
          <w:color w:val="333333"/>
          <w:sz w:val="22"/>
        </w:rPr>
        <w:t>B. Each sub-query depends on prior results   [correct]</w:t>
      </w:r>
    </w:p>
    <w:p>
      <w:pPr>
        <w:pStyle w:val="ListBullet"/>
      </w:pPr>
      <w:r>
        <w:rPr>
          <w:color w:val="333333"/>
          <w:sz w:val="22"/>
        </w:rPr>
        <w:t>C. All queries are identical</w:t>
      </w:r>
    </w:p>
    <w:p>
      <w:pPr>
        <w:pStyle w:val="ListBullet"/>
      </w:pPr>
      <w:r>
        <w:rPr>
          <w:color w:val="333333"/>
          <w:sz w:val="22"/>
        </w:rPr>
        <w:t>D. Latency must be minimized</w:t>
      </w:r>
    </w:p>
    <w:p>
      <w:r>
        <w:rPr>
          <w:color w:val="333333"/>
          <w:sz w:val="22"/>
        </w:rPr>
        <w:t>Explanation: Adaptive when path is unpredictable.</w:t>
      </w:r>
    </w:p>
    <w:p>
      <w:r>
        <w:rPr>
          <w:b/>
          <w:color w:val="1E2761"/>
          <w:sz w:val="26"/>
        </w:rPr>
        <w:t>Q45 (Week 9). Semantic cache hit rates in production typically run:</w:t>
      </w:r>
    </w:p>
    <w:p>
      <w:pPr>
        <w:pStyle w:val="ListBullet"/>
      </w:pPr>
      <w:r>
        <w:rPr>
          <w:color w:val="333333"/>
          <w:sz w:val="22"/>
        </w:rPr>
        <w:t>A. 0%</w:t>
      </w:r>
    </w:p>
    <w:p>
      <w:pPr>
        <w:pStyle w:val="ListBullet"/>
      </w:pPr>
      <w:r>
        <w:rPr>
          <w:color w:val="333333"/>
          <w:sz w:val="22"/>
        </w:rPr>
        <w:t>B. 20% to 40%   [correct]</w:t>
      </w:r>
    </w:p>
    <w:p>
      <w:pPr>
        <w:pStyle w:val="ListBullet"/>
      </w:pPr>
      <w:r>
        <w:rPr>
          <w:color w:val="333333"/>
          <w:sz w:val="22"/>
        </w:rPr>
        <w:t>C. 100%</w:t>
      </w:r>
    </w:p>
    <w:p>
      <w:pPr>
        <w:pStyle w:val="ListBullet"/>
      </w:pPr>
      <w:r>
        <w:rPr>
          <w:color w:val="333333"/>
          <w:sz w:val="22"/>
        </w:rPr>
        <w:t>D. Negative</w:t>
      </w:r>
    </w:p>
    <w:p>
      <w:r>
        <w:rPr>
          <w:color w:val="333333"/>
          <w:sz w:val="22"/>
        </w:rPr>
        <w:t>Explanation: 20-40% on most workloads.</w:t>
      </w:r>
    </w:p>
    <w:p>
      <w:r>
        <w:rPr>
          <w:b/>
          <w:color w:val="1E2761"/>
          <w:sz w:val="26"/>
        </w:rPr>
        <w:t>Q46 (Week 10). Agentic RAG differs from static RAG by:</w:t>
      </w:r>
    </w:p>
    <w:p>
      <w:pPr>
        <w:pStyle w:val="ListBullet"/>
      </w:pPr>
      <w:r>
        <w:rPr>
          <w:color w:val="333333"/>
          <w:sz w:val="22"/>
        </w:rPr>
        <w:t>A. Using more documents</w:t>
      </w:r>
    </w:p>
    <w:p>
      <w:pPr>
        <w:pStyle w:val="ListBullet"/>
      </w:pPr>
      <w:r>
        <w:rPr>
          <w:color w:val="333333"/>
          <w:sz w:val="22"/>
        </w:rPr>
        <w:t>B. Letting the agent decide when and what to retrieve   [correct]</w:t>
      </w:r>
    </w:p>
    <w:p>
      <w:pPr>
        <w:pStyle w:val="ListBullet"/>
      </w:pPr>
      <w:r>
        <w:rPr>
          <w:color w:val="333333"/>
          <w:sz w:val="22"/>
        </w:rPr>
        <w:t>C. Using vector stores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Retrieval becomes a decision.</w:t>
      </w:r>
    </w:p>
    <w:p>
      <w:r>
        <w:rPr>
          <w:b/>
          <w:color w:val="1E2761"/>
          <w:sz w:val="26"/>
        </w:rPr>
        <w:t>Q47 (Week 10). MCP is preferred for tool integration because it:</w:t>
      </w:r>
    </w:p>
    <w:p>
      <w:pPr>
        <w:pStyle w:val="ListBullet"/>
      </w:pPr>
      <w:r>
        <w:rPr>
          <w:color w:val="333333"/>
          <w:sz w:val="22"/>
        </w:rPr>
        <w:t>A. Is proprietary</w:t>
      </w:r>
    </w:p>
    <w:p>
      <w:pPr>
        <w:pStyle w:val="ListBullet"/>
      </w:pPr>
      <w:r>
        <w:rPr>
          <w:color w:val="333333"/>
          <w:sz w:val="22"/>
        </w:rPr>
        <w:t>B. Standardizes tool interfaces with JSON schemas and capability negotiation   [correct]</w:t>
      </w:r>
    </w:p>
    <w:p>
      <w:pPr>
        <w:pStyle w:val="ListBullet"/>
      </w:pPr>
      <w:r>
        <w:rPr>
          <w:color w:val="333333"/>
          <w:sz w:val="22"/>
        </w:rPr>
        <w:t>C. Requires special hardware</w:t>
      </w:r>
    </w:p>
    <w:p>
      <w:pPr>
        <w:pStyle w:val="ListBullet"/>
      </w:pPr>
      <w:r>
        <w:rPr>
          <w:color w:val="333333"/>
          <w:sz w:val="22"/>
        </w:rPr>
        <w:t>D. Forbids OAuth</w:t>
      </w:r>
    </w:p>
    <w:p>
      <w:r>
        <w:rPr>
          <w:color w:val="333333"/>
          <w:sz w:val="22"/>
        </w:rPr>
        <w:t>Explanation: Clean abstraction.</w:t>
      </w:r>
    </w:p>
    <w:p>
      <w:r>
        <w:rPr>
          <w:b/>
          <w:color w:val="1E2761"/>
          <w:sz w:val="26"/>
        </w:rPr>
        <w:t>Q48 (Week 10). Generalist agent with many tools wins until:</w:t>
      </w:r>
    </w:p>
    <w:p>
      <w:pPr>
        <w:pStyle w:val="ListBullet"/>
      </w:pPr>
      <w:r>
        <w:rPr>
          <w:color w:val="333333"/>
          <w:sz w:val="22"/>
        </w:rPr>
        <w:t>A. Forever</w:t>
      </w:r>
    </w:p>
    <w:p>
      <w:pPr>
        <w:pStyle w:val="ListBullet"/>
      </w:pPr>
      <w:r>
        <w:rPr>
          <w:color w:val="333333"/>
          <w:sz w:val="22"/>
        </w:rPr>
        <w:t>B. Tool count saturates the model's selection bandwidth   [correct]</w:t>
      </w:r>
    </w:p>
    <w:p>
      <w:pPr>
        <w:pStyle w:val="ListBullet"/>
      </w:pPr>
      <w:r>
        <w:rPr>
          <w:color w:val="333333"/>
          <w:sz w:val="22"/>
        </w:rPr>
        <w:t>C. First retry</w:t>
      </w:r>
    </w:p>
    <w:p>
      <w:pPr>
        <w:pStyle w:val="ListBullet"/>
      </w:pPr>
      <w:r>
        <w:rPr>
          <w:color w:val="333333"/>
          <w:sz w:val="22"/>
        </w:rPr>
        <w:t>D. GPU runs out</w:t>
      </w:r>
    </w:p>
    <w:p>
      <w:r>
        <w:rPr>
          <w:color w:val="333333"/>
          <w:sz w:val="22"/>
        </w:rPr>
        <w:t>Explanation: Bandwidth limits.</w:t>
      </w:r>
    </w:p>
    <w:p>
      <w:r>
        <w:rPr>
          <w:b/>
          <w:color w:val="1E2761"/>
          <w:sz w:val="26"/>
        </w:rPr>
        <w:t>Q49 (Week 10). Text-to-SQL schema uncertainty is addressed by:</w:t>
      </w:r>
    </w:p>
    <w:p>
      <w:pPr>
        <w:pStyle w:val="ListBullet"/>
      </w:pPr>
      <w:r>
        <w:rPr>
          <w:color w:val="333333"/>
          <w:sz w:val="22"/>
        </w:rPr>
        <w:t>A. Showing the model all tables</w:t>
      </w:r>
    </w:p>
    <w:p>
      <w:pPr>
        <w:pStyle w:val="ListBullet"/>
      </w:pPr>
      <w:r>
        <w:rPr>
          <w:color w:val="333333"/>
          <w:sz w:val="22"/>
        </w:rPr>
        <w:t>B. Retrieving relevant tables for the question first   [correct]</w:t>
      </w:r>
    </w:p>
    <w:p>
      <w:pPr>
        <w:pStyle w:val="ListBullet"/>
      </w:pPr>
      <w:r>
        <w:rPr>
          <w:color w:val="333333"/>
          <w:sz w:val="22"/>
        </w:rPr>
        <w:t>C. Random sampling</w:t>
      </w:r>
    </w:p>
    <w:p>
      <w:pPr>
        <w:pStyle w:val="ListBullet"/>
      </w:pPr>
      <w:r>
        <w:rPr>
          <w:color w:val="333333"/>
          <w:sz w:val="22"/>
        </w:rPr>
        <w:t>D. Avoiding SQL</w:t>
      </w:r>
    </w:p>
    <w:p>
      <w:r>
        <w:rPr>
          <w:color w:val="333333"/>
          <w:sz w:val="22"/>
        </w:rPr>
        <w:t>Explanation: Schema retrieval step.</w:t>
      </w:r>
    </w:p>
    <w:p>
      <w:r>
        <w:rPr>
          <w:b/>
          <w:color w:val="1E2761"/>
          <w:sz w:val="26"/>
        </w:rPr>
        <w:t>Q50 (Week 10). CTE libraries help by:</w:t>
      </w:r>
    </w:p>
    <w:p>
      <w:pPr>
        <w:pStyle w:val="ListBullet"/>
      </w:pPr>
      <w:r>
        <w:rPr>
          <w:color w:val="333333"/>
          <w:sz w:val="22"/>
        </w:rPr>
        <w:t>A. Adding complexity</w:t>
      </w:r>
    </w:p>
    <w:p>
      <w:pPr>
        <w:pStyle w:val="ListBullet"/>
      </w:pPr>
      <w:r>
        <w:rPr>
          <w:color w:val="333333"/>
          <w:sz w:val="22"/>
        </w:rPr>
        <w:t>B. Providing pre-built reusable query patterns   [correct]</w:t>
      </w:r>
    </w:p>
    <w:p>
      <w:pPr>
        <w:pStyle w:val="ListBullet"/>
      </w:pPr>
      <w:r>
        <w:rPr>
          <w:color w:val="333333"/>
          <w:sz w:val="22"/>
        </w:rPr>
        <w:t>C. Replacing SQL</w:t>
      </w:r>
    </w:p>
    <w:p>
      <w:pPr>
        <w:pStyle w:val="ListBullet"/>
      </w:pPr>
      <w:r>
        <w:rPr>
          <w:color w:val="333333"/>
          <w:sz w:val="22"/>
        </w:rPr>
        <w:t>D. Restricting databases</w:t>
      </w:r>
    </w:p>
    <w:p>
      <w:r>
        <w:rPr>
          <w:color w:val="333333"/>
          <w:sz w:val="22"/>
        </w:rPr>
        <w:t>Explanation: Pre-built building blocks.</w:t>
      </w:r>
    </w:p>
    <w:p>
      <w:r>
        <w:rPr>
          <w:b/>
          <w:color w:val="1E2761"/>
          <w:sz w:val="26"/>
        </w:rPr>
        <w:t>Q51 (Week 11). Chinchilla recommends roughly how many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   [correct]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color w:val="333333"/>
          <w:sz w:val="22"/>
        </w:rPr>
        <w:t>Explanation: 20 tokens per parameter.</w:t>
      </w:r>
    </w:p>
    <w:p>
      <w:r>
        <w:rPr>
          <w:b/>
          <w:color w:val="1E2761"/>
          <w:sz w:val="26"/>
        </w:rPr>
        <w:t>Q52 (Week 11). LoRA trains:</w:t>
      </w:r>
    </w:p>
    <w:p>
      <w:pPr>
        <w:pStyle w:val="ListBullet"/>
      </w:pPr>
      <w:r>
        <w:rPr>
          <w:color w:val="333333"/>
          <w:sz w:val="22"/>
        </w:rPr>
        <w:t>A. The full base</w:t>
      </w:r>
    </w:p>
    <w:p>
      <w:pPr>
        <w:pStyle w:val="ListBullet"/>
      </w:pPr>
      <w:r>
        <w:rPr>
          <w:color w:val="333333"/>
          <w:sz w:val="22"/>
        </w:rPr>
        <w:t>B. Only low-rank A and B matrices   [correct]</w:t>
      </w:r>
    </w:p>
    <w:p>
      <w:pPr>
        <w:pStyle w:val="ListBullet"/>
      </w:pPr>
      <w:r>
        <w:rPr>
          <w:color w:val="333333"/>
          <w:sz w:val="22"/>
        </w:rPr>
        <w:t>C. Embeddings only</w:t>
      </w:r>
    </w:p>
    <w:p>
      <w:pPr>
        <w:pStyle w:val="ListBullet"/>
      </w:pPr>
      <w:r>
        <w:rPr>
          <w:color w:val="333333"/>
          <w:sz w:val="22"/>
        </w:rPr>
        <w:t>D. Layer norms</w:t>
      </w:r>
    </w:p>
    <w:p>
      <w:r>
        <w:rPr>
          <w:color w:val="333333"/>
          <w:sz w:val="22"/>
        </w:rPr>
        <w:t>Explanation: Low-rank update.</w:t>
      </w:r>
    </w:p>
    <w:p>
      <w:r>
        <w:rPr>
          <w:b/>
          <w:color w:val="1E2761"/>
          <w:sz w:val="26"/>
        </w:rPr>
        <w:t>Q53 (Week 11). Typical LoRA rank in practice: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4 to 64   [correct]</w:t>
      </w:r>
    </w:p>
    <w:p>
      <w:pPr>
        <w:pStyle w:val="ListBullet"/>
      </w:pPr>
      <w:r>
        <w:rPr>
          <w:color w:val="333333"/>
          <w:sz w:val="22"/>
        </w:rPr>
        <w:t>C. 1024</w:t>
      </w:r>
    </w:p>
    <w:p>
      <w:pPr>
        <w:pStyle w:val="ListBullet"/>
      </w:pPr>
      <w:r>
        <w:rPr>
          <w:color w:val="333333"/>
          <w:sz w:val="22"/>
        </w:rPr>
        <w:t>D. 10000</w:t>
      </w:r>
    </w:p>
    <w:p>
      <w:r>
        <w:rPr>
          <w:color w:val="333333"/>
          <w:sz w:val="22"/>
        </w:rPr>
        <w:t>Explanation: 4 to 64.</w:t>
      </w:r>
    </w:p>
    <w:p>
      <w:r>
        <w:rPr>
          <w:b/>
          <w:color w:val="1E2761"/>
          <w:sz w:val="26"/>
        </w:rPr>
        <w:t>Q54 (Week 11). qLoRA quantizes the base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   [correct]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</w:t>
      </w:r>
    </w:p>
    <w:p>
      <w:r>
        <w:rPr>
          <w:color w:val="333333"/>
          <w:sz w:val="22"/>
        </w:rPr>
        <w:t>Explanation: NF4 with double quant.</w:t>
      </w:r>
    </w:p>
    <w:p>
      <w:r>
        <w:rPr>
          <w:b/>
          <w:color w:val="1E2761"/>
          <w:sz w:val="26"/>
        </w:rPr>
        <w:t>Q55 (Week 11). RLHF pipeline order is:</w:t>
      </w:r>
    </w:p>
    <w:p>
      <w:pPr>
        <w:pStyle w:val="ListBullet"/>
      </w:pPr>
      <w:r>
        <w:rPr>
          <w:color w:val="333333"/>
          <w:sz w:val="22"/>
        </w:rPr>
        <w:t>A. RM -&gt; SFT -&gt; PPO</w:t>
      </w:r>
    </w:p>
    <w:p>
      <w:pPr>
        <w:pStyle w:val="ListBullet"/>
      </w:pPr>
      <w:r>
        <w:rPr>
          <w:color w:val="333333"/>
          <w:sz w:val="22"/>
        </w:rPr>
        <w:t>B. SFT -&gt; RM -&gt; PPO   [correct]</w:t>
      </w:r>
    </w:p>
    <w:p>
      <w:pPr>
        <w:pStyle w:val="ListBullet"/>
      </w:pPr>
      <w:r>
        <w:rPr>
          <w:color w:val="333333"/>
          <w:sz w:val="22"/>
        </w:rPr>
        <w:t>C. PPO -&gt; SFT -&gt; RM</w:t>
      </w:r>
    </w:p>
    <w:p>
      <w:pPr>
        <w:pStyle w:val="ListBullet"/>
      </w:pPr>
      <w:r>
        <w:rPr>
          <w:color w:val="333333"/>
          <w:sz w:val="22"/>
        </w:rPr>
        <w:t>D. RM -&gt; PPO -&gt; SFT</w:t>
      </w:r>
    </w:p>
    <w:p>
      <w:r>
        <w:rPr>
          <w:color w:val="333333"/>
          <w:sz w:val="22"/>
        </w:rPr>
        <w:t>Explanation: SFT first, then reward model, then PPO.</w:t>
      </w:r>
    </w:p>
    <w:p>
      <w:r>
        <w:rPr>
          <w:b/>
          <w:color w:val="1E2761"/>
          <w:sz w:val="26"/>
        </w:rPr>
        <w:t>Q56 (Week 12). Recall@k measures:</w:t>
      </w:r>
    </w:p>
    <w:p>
      <w:pPr>
        <w:pStyle w:val="ListBullet"/>
      </w:pPr>
      <w:r>
        <w:rPr>
          <w:color w:val="333333"/>
          <w:sz w:val="22"/>
        </w:rPr>
        <w:t>A. Top-k precision</w:t>
      </w:r>
    </w:p>
    <w:p>
      <w:pPr>
        <w:pStyle w:val="ListBullet"/>
      </w:pPr>
      <w:r>
        <w:rPr>
          <w:color w:val="333333"/>
          <w:sz w:val="22"/>
        </w:rPr>
        <w:t>B. Fraction of all relevant retrieved in top-k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Recall definition.</w:t>
      </w:r>
    </w:p>
    <w:p>
      <w:r>
        <w:rPr>
          <w:b/>
          <w:color w:val="1E2761"/>
          <w:sz w:val="26"/>
        </w:rPr>
        <w:t>Q57 (Week 12). MRR measures:</w:t>
      </w:r>
    </w:p>
    <w:p>
      <w:pPr>
        <w:pStyle w:val="ListBullet"/>
      </w:pPr>
      <w:r>
        <w:rPr>
          <w:color w:val="333333"/>
          <w:sz w:val="22"/>
        </w:rPr>
        <w:t>A. Mean of all ranks</w:t>
      </w:r>
    </w:p>
    <w:p>
      <w:pPr>
        <w:pStyle w:val="ListBullet"/>
      </w:pPr>
      <w:r>
        <w:rPr>
          <w:color w:val="333333"/>
          <w:sz w:val="22"/>
        </w:rPr>
        <w:t>B. Reciprocal of the rank of the first relevant   [correct]</w:t>
      </w:r>
    </w:p>
    <w:p>
      <w:pPr>
        <w:pStyle w:val="ListBullet"/>
      </w:pPr>
      <w:r>
        <w:rPr>
          <w:color w:val="333333"/>
          <w:sz w:val="22"/>
        </w:rPr>
        <w:t>C. Variance</w:t>
      </w:r>
    </w:p>
    <w:p>
      <w:pPr>
        <w:pStyle w:val="ListBullet"/>
      </w:pPr>
      <w:r>
        <w:rPr>
          <w:color w:val="333333"/>
          <w:sz w:val="22"/>
        </w:rPr>
        <w:t>D. Coverage</w:t>
      </w:r>
    </w:p>
    <w:p>
      <w:r>
        <w:rPr>
          <w:color w:val="333333"/>
          <w:sz w:val="22"/>
        </w:rPr>
        <w:t>Explanation: 1/rank of first relevant.</w:t>
      </w:r>
    </w:p>
    <w:p>
      <w:r>
        <w:rPr>
          <w:b/>
          <w:color w:val="1E2761"/>
          <w:sz w:val="26"/>
        </w:rPr>
        <w:t>Q58 (Week 12). NDCG earns its keep when:</w:t>
      </w:r>
    </w:p>
    <w:p>
      <w:pPr>
        <w:pStyle w:val="ListBullet"/>
      </w:pPr>
      <w:r>
        <w:rPr>
          <w:color w:val="333333"/>
          <w:sz w:val="22"/>
        </w:rPr>
        <w:t>A. Relevance is binary</w:t>
      </w:r>
    </w:p>
    <w:p>
      <w:pPr>
        <w:pStyle w:val="ListBullet"/>
      </w:pPr>
      <w:r>
        <w:rPr>
          <w:color w:val="333333"/>
          <w:sz w:val="22"/>
        </w:rPr>
        <w:t>B. Relevance is graded   [correct]</w:t>
      </w:r>
    </w:p>
    <w:p>
      <w:pPr>
        <w:pStyle w:val="ListBullet"/>
      </w:pPr>
      <w:r>
        <w:rPr>
          <w:color w:val="333333"/>
          <w:sz w:val="22"/>
        </w:rPr>
        <w:t>C. There is no eval</w:t>
      </w:r>
    </w:p>
    <w:p>
      <w:pPr>
        <w:pStyle w:val="ListBullet"/>
      </w:pPr>
      <w:r>
        <w:rPr>
          <w:color w:val="333333"/>
          <w:sz w:val="22"/>
        </w:rPr>
        <w:t>D. k=1</w:t>
      </w:r>
    </w:p>
    <w:p>
      <w:r>
        <w:rPr>
          <w:color w:val="333333"/>
          <w:sz w:val="22"/>
        </w:rPr>
        <w:t>Explanation: Graded relevance with rank discount.</w:t>
      </w:r>
    </w:p>
    <w:p>
      <w:r>
        <w:rPr>
          <w:b/>
          <w:color w:val="1E2761"/>
          <w:sz w:val="26"/>
        </w:rPr>
        <w:t>Q59 (Week 12). Ragas faithfulness measures:</w:t>
      </w:r>
    </w:p>
    <w:p>
      <w:pPr>
        <w:pStyle w:val="ListBullet"/>
      </w:pPr>
      <w:r>
        <w:rPr>
          <w:color w:val="333333"/>
          <w:sz w:val="22"/>
        </w:rPr>
        <w:t>A. Query relevance</w:t>
      </w:r>
    </w:p>
    <w:p>
      <w:pPr>
        <w:pStyle w:val="ListBullet"/>
      </w:pPr>
      <w:r>
        <w:rPr>
          <w:color w:val="333333"/>
          <w:sz w:val="22"/>
        </w:rPr>
        <w:t>B. Whether the answer is grounded in the retrieved context   [correct]</w:t>
      </w:r>
    </w:p>
    <w:p>
      <w:pPr>
        <w:pStyle w:val="ListBullet"/>
      </w:pPr>
      <w:r>
        <w:rPr>
          <w:color w:val="333333"/>
          <w:sz w:val="22"/>
        </w:rPr>
        <w:t>C. Retrieval recall</w:t>
      </w:r>
    </w:p>
    <w:p>
      <w:pPr>
        <w:pStyle w:val="ListBullet"/>
      </w:pPr>
      <w:r>
        <w:rPr>
          <w:color w:val="333333"/>
          <w:sz w:val="22"/>
        </w:rPr>
        <w:t>D. Cost</w:t>
      </w:r>
    </w:p>
    <w:p>
      <w:r>
        <w:rPr>
          <w:color w:val="333333"/>
          <w:sz w:val="22"/>
        </w:rPr>
        <w:t>Explanation: Answer-context grounding.</w:t>
      </w:r>
    </w:p>
    <w:p>
      <w:r>
        <w:rPr>
          <w:b/>
          <w:color w:val="1E2761"/>
          <w:sz w:val="26"/>
        </w:rPr>
        <w:t>Q60 (Week 12). Ragas context recall measures:</w:t>
      </w:r>
    </w:p>
    <w:p>
      <w:pPr>
        <w:pStyle w:val="ListBullet"/>
      </w:pPr>
      <w:r>
        <w:rPr>
          <w:color w:val="333333"/>
          <w:sz w:val="22"/>
        </w:rPr>
        <w:t>A. Cost</w:t>
      </w:r>
    </w:p>
    <w:p>
      <w:pPr>
        <w:pStyle w:val="ListBullet"/>
      </w:pPr>
      <w:r>
        <w:rPr>
          <w:color w:val="333333"/>
          <w:sz w:val="22"/>
        </w:rPr>
        <w:t>B. Whether retrieved context covers what is needed for the answer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Cache hit rate</w:t>
      </w:r>
    </w:p>
    <w:p>
      <w:r>
        <w:rPr>
          <w:color w:val="333333"/>
          <w:sz w:val="22"/>
        </w:rPr>
        <w:t>Explanation: Coverage of needed info.</w:t>
      </w:r>
    </w:p>
    <w:p>
      <w:r>
        <w:rPr>
          <w:b/>
          <w:color w:val="1E2761"/>
          <w:sz w:val="32"/>
        </w:rPr>
        <w:t>Part B: Scenarios (4 questions)</w:t>
      </w:r>
    </w:p>
    <w:p>
      <w:r>
        <w:rPr>
          <w:b/>
          <w:color w:val="1E2761"/>
          <w:sz w:val="26"/>
        </w:rPr>
        <w:t>Scenario 1: Scenario A: Chunking strategy selection</w:t>
      </w:r>
    </w:p>
    <w:p>
      <w:r>
        <w:rPr>
          <w:color w:val="333333"/>
          <w:sz w:val="22"/>
        </w:rPr>
        <w:t>Your team is building a RAG over a corpus of 50K policy documents, each 5 to 30 pages. Queries are mostly multi-paragraph answers requiring context from multiple sections. P95 latency budget: 3 seconds. Pick a chunking strategy and defend the choice. Include cost estimates.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Recognizes long-document, multi-section queries need hierarchical or contextual chunking.</w:t>
      </w:r>
    </w:p>
    <w:p>
      <w:pPr>
        <w:pStyle w:val="ListBullet"/>
      </w:pPr>
      <w:r>
        <w:rPr>
          <w:color w:val="333333"/>
          <w:sz w:val="22"/>
        </w:rPr>
        <w:t>Estimates ingestion cost of contextual chunking honestly.</w:t>
      </w:r>
    </w:p>
    <w:p>
      <w:pPr>
        <w:pStyle w:val="ListBullet"/>
      </w:pPr>
      <w:r>
        <w:rPr>
          <w:color w:val="333333"/>
          <w:sz w:val="22"/>
        </w:rPr>
        <w:t>Considers latency budget against chunking choice.</w:t>
      </w:r>
    </w:p>
    <w:p>
      <w:pPr>
        <w:pStyle w:val="ListBullet"/>
      </w:pPr>
      <w:r>
        <w:rPr>
          <w:color w:val="333333"/>
          <w:sz w:val="22"/>
        </w:rPr>
        <w:t>Names a specific embedder appropriate to the choice.</w:t>
      </w:r>
    </w:p>
    <w:p>
      <w:pPr>
        <w:pStyle w:val="ListBullet"/>
      </w:pPr>
      <w:r>
        <w:rPr>
          <w:color w:val="333333"/>
          <w:sz w:val="22"/>
        </w:rPr>
        <w:t>Plans an eval to validate the choice rather than asserting it.</w:t>
      </w:r>
    </w:p>
    <w:p>
      <w:r>
        <w:rPr>
          <w:b/>
          <w:color w:val="1E2761"/>
          <w:sz w:val="26"/>
        </w:rPr>
        <w:t>Scenario 2: Scenario B: Retrieval funnel design</w:t>
      </w:r>
    </w:p>
    <w:p>
      <w:r>
        <w:rPr>
          <w:color w:val="333333"/>
          <w:sz w:val="22"/>
        </w:rPr>
        <w:t>Design a four-stage retrieval funnel for a 10M-document corpus with a 200ms retrieval budget. Specify each stage, candidate counts, and which components you would skip if forced to halve the latency.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Sparse + dense at stage 1 with realistic candidate counts.</w:t>
      </w:r>
    </w:p>
    <w:p>
      <w:pPr>
        <w:pStyle w:val="ListBullet"/>
      </w:pPr>
      <w:r>
        <w:rPr>
          <w:color w:val="333333"/>
          <w:sz w:val="22"/>
        </w:rPr>
        <w:t>Matryoshka prune with concrete dimensions (e.g., 64 for prune).</w:t>
      </w:r>
    </w:p>
    <w:p>
      <w:pPr>
        <w:pStyle w:val="ListBullet"/>
      </w:pPr>
      <w:r>
        <w:rPr>
          <w:color w:val="333333"/>
          <w:sz w:val="22"/>
        </w:rPr>
        <w:t>ColBERT and cross-encoder placement justified by cost.</w:t>
      </w:r>
    </w:p>
    <w:p>
      <w:pPr>
        <w:pStyle w:val="ListBullet"/>
      </w:pPr>
      <w:r>
        <w:rPr>
          <w:color w:val="333333"/>
          <w:sz w:val="22"/>
        </w:rPr>
        <w:t>Sensible cut-down for 100ms budget (typically drop ColBERT).</w:t>
      </w:r>
    </w:p>
    <w:p>
      <w:pPr>
        <w:pStyle w:val="ListBullet"/>
      </w:pPr>
      <w:r>
        <w:rPr>
          <w:color w:val="333333"/>
          <w:sz w:val="22"/>
        </w:rPr>
        <w:t>Mentions latency budgeting per stage.</w:t>
      </w:r>
    </w:p>
    <w:p>
      <w:r>
        <w:rPr>
          <w:b/>
          <w:color w:val="1E2761"/>
          <w:sz w:val="26"/>
        </w:rPr>
        <w:t>Scenario 3: Scenario C: Production guardrails for a healthcare RAG</w:t>
      </w:r>
    </w:p>
    <w:p>
      <w:r>
        <w:rPr>
          <w:color w:val="333333"/>
          <w:sz w:val="22"/>
        </w:rPr>
        <w:t>Build the guardrail and grounding pipeline for a healthcare RAG that answers questions about clinical guidelines. Must comply with HIPAA. Must hit a 4-second P95. Document the threat model and the pipeline.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PII detection and redaction with explicit policy.</w:t>
      </w:r>
    </w:p>
    <w:p>
      <w:pPr>
        <w:pStyle w:val="ListBullet"/>
      </w:pPr>
      <w:r>
        <w:rPr>
          <w:color w:val="333333"/>
          <w:sz w:val="22"/>
        </w:rPr>
        <w:t>Prompt injection defense for untrusted retrieved content.</w:t>
      </w:r>
    </w:p>
    <w:p>
      <w:pPr>
        <w:pStyle w:val="ListBullet"/>
      </w:pPr>
      <w:r>
        <w:rPr>
          <w:color w:val="333333"/>
          <w:sz w:val="22"/>
        </w:rPr>
        <w:t>NLI-based grounding verification.</w:t>
      </w:r>
    </w:p>
    <w:p>
      <w:pPr>
        <w:pStyle w:val="ListBullet"/>
      </w:pPr>
      <w:r>
        <w:rPr>
          <w:color w:val="333333"/>
          <w:sz w:val="22"/>
        </w:rPr>
        <w:t>Citation requirement for clinical claims.</w:t>
      </w:r>
    </w:p>
    <w:p>
      <w:pPr>
        <w:pStyle w:val="ListBullet"/>
      </w:pPr>
      <w:r>
        <w:rPr>
          <w:color w:val="333333"/>
          <w:sz w:val="22"/>
        </w:rPr>
        <w:t>Latency budget allocation across stages.</w:t>
      </w:r>
    </w:p>
    <w:p>
      <w:r>
        <w:rPr>
          <w:b/>
          <w:color w:val="1E2761"/>
          <w:sz w:val="26"/>
        </w:rPr>
        <w:t>Scenario 4: Scenario D: Evaluation suite design</w:t>
      </w:r>
    </w:p>
    <w:p>
      <w:r>
        <w:rPr>
          <w:color w:val="333333"/>
          <w:sz w:val="22"/>
        </w:rPr>
        <w:t>Design an evaluation suite for a multi-hop legal RAG. Include retrieval metrics, generation metrics, robustness tests, and an LLM-as-judge component. Address each known bias and explain your mitigation.</w:t>
      </w:r>
    </w:p>
    <w:p>
      <w:r>
        <w:rPr>
          <w:color w:val="333333"/>
          <w:sz w:val="22"/>
        </w:rPr>
        <w:t>Grading rubric (3 points per item):</w:t>
      </w:r>
    </w:p>
    <w:p>
      <w:pPr>
        <w:pStyle w:val="ListBullet"/>
      </w:pPr>
      <w:r>
        <w:rPr>
          <w:color w:val="333333"/>
          <w:sz w:val="22"/>
        </w:rPr>
        <w:t>Right retrieval metric (NDCG with graded relevance for legal).</w:t>
      </w:r>
    </w:p>
    <w:p>
      <w:pPr>
        <w:pStyle w:val="ListBullet"/>
      </w:pPr>
      <w:r>
        <w:rPr>
          <w:color w:val="333333"/>
          <w:sz w:val="22"/>
        </w:rPr>
        <w:t>Ragas faithfulness and context coverage.</w:t>
      </w:r>
    </w:p>
    <w:p>
      <w:pPr>
        <w:pStyle w:val="ListBullet"/>
      </w:pPr>
      <w:r>
        <w:rPr>
          <w:color w:val="333333"/>
          <w:sz w:val="22"/>
        </w:rPr>
        <w:t>RGB-style robustness tests, named explicitly.</w:t>
      </w:r>
    </w:p>
    <w:p>
      <w:pPr>
        <w:pStyle w:val="ListBullet"/>
      </w:pPr>
      <w:r>
        <w:rPr>
          <w:color w:val="333333"/>
          <w:sz w:val="22"/>
        </w:rPr>
        <w:t>LLM judge with position randomization, length normalization, different judge model.</w:t>
      </w:r>
    </w:p>
    <w:p>
      <w:pPr>
        <w:pStyle w:val="ListBullet"/>
      </w:pPr>
      <w:r>
        <w:rPr>
          <w:color w:val="333333"/>
          <w:sz w:val="22"/>
        </w:rPr>
        <w:t>Reproducibility plan with seed and version pinning.</w:t>
      </w:r>
    </w:p>
    <w:p>
      <w:r>
        <w:rPr>
          <w:b/>
          <w:color w:val="1E2761"/>
          <w:sz w:val="32"/>
        </w:rPr>
        <w:t>Certification</w:t>
      </w:r>
    </w:p>
    <w:p>
      <w:r>
        <w:rPr>
          <w:color w:val="333333"/>
          <w:sz w:val="22"/>
        </w:rPr>
        <w:t>A passing grade earns the PCAP-RAG certificate, recognized across the Proxiant alumni network and partner employers. The certificate is valid for 3 years; renewal requires either a continuing-education credit or re-examination.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