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6 | Lab A</w:t>
      </w:r>
    </w:p>
    <w:p>
      <w:r>
        <w:rPr>
          <w:i/>
          <w:color w:val="333333"/>
          <w:sz w:val="28"/>
        </w:rPr>
        <w:t>Advanced prompting with CO-STAR and metaprompting</w:t>
      </w:r>
    </w:p>
    <w:p>
      <w:r>
        <w:rPr>
          <w:i/>
          <w:color w:val="333333"/>
          <w:sz w:val="22"/>
        </w:rPr>
        <w:t>Bootcamp week: Prompts | Session: Monday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Build a 7-class classification prompt by hand. Then use metaprompting to improve it. Compare accuracy.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OpenAI or Anthropic API, eval set with 200 examples.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 workspace from week 1 plus week-specific dependencies in requirements.txt that ships with the lab repo.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Write a baseline CO-STAR prompt.</w:t>
      </w:r>
    </w:p>
    <w:p>
      <w:pPr>
        <w:pStyle w:val="ListNumber"/>
      </w:pPr>
      <w:r>
        <w:rPr>
          <w:color w:val="333333"/>
          <w:sz w:val="22"/>
        </w:rPr>
        <w:t>Run metaprompting for 3 rounds with explicit critique.</w:t>
      </w:r>
    </w:p>
    <w:p>
      <w:pPr>
        <w:pStyle w:val="ListNumber"/>
      </w:pPr>
      <w:r>
        <w:rPr>
          <w:color w:val="333333"/>
          <w:sz w:val="22"/>
        </w:rPr>
        <w:t>Compare accuracy at each round.</w:t>
      </w:r>
    </w:p>
    <w:p>
      <w:pPr>
        <w:pStyle w:val="ListNumber"/>
      </w:pPr>
      <w:r>
        <w:rPr>
          <w:color w:val="333333"/>
          <w:sz w:val="22"/>
        </w:rPr>
        <w:t>Identify what metaprompting changed and why.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Three prompt versions and a comparison table.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