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Research Paper Reading Guide</w:t>
      </w:r>
    </w:p>
    <w:p>
      <w:r>
        <w:rPr>
          <w:i/>
          <w:color w:val="333333"/>
          <w:sz w:val="28"/>
        </w:rPr>
        <w:t>High-Dimensional Geometry</w:t>
      </w:r>
    </w:p>
    <w:p>
      <w:r>
        <w:rPr>
          <w:i/>
          <w:color w:val="333333"/>
          <w:sz w:val="22"/>
        </w:rPr>
        <w:t>Read before Saturday's main session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Read in the order presented. The first paper establishes the foundational concept; subsequent papers add depth or contrast.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BERT: Pre-training of Deep Bidirectional Transformers</w:t>
      </w:r>
    </w:p>
    <w:p>
      <w:r>
        <w:rPr>
          <w:color w:val="333333"/>
          <w:sz w:val="22"/>
        </w:rPr>
        <w:t>Devlin et al., 2018 (arXiv:1810.04805).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SimCSE: Simple Contrastive Learning of Sentence Embeddings</w:t>
      </w:r>
    </w:p>
    <w:p>
      <w:r>
        <w:rPr>
          <w:color w:val="333333"/>
          <w:sz w:val="22"/>
        </w:rPr>
        <w:t>Gao et al., 2021 (arXiv:2104.08821). Contrastive on top of BERT.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Which of these papers will still be relevant in 5 years? Which will not?</w:t>
      </w:r>
    </w:p>
    <w:p>
      <w:pPr>
        <w:pStyle w:val="ListBullet"/>
      </w:pPr>
      <w:r>
        <w:rPr>
          <w:color w:val="333333"/>
          <w:sz w:val="22"/>
        </w:rPr>
        <w:t>Pick one experimental setup choice the authors made. Suggest a better alternative.</w:t>
      </w:r>
    </w:p>
    <w:p>
      <w:pPr>
        <w:pStyle w:val="ListBullet"/>
      </w:pPr>
      <w:r>
        <w:rPr>
          <w:color w:val="333333"/>
          <w:sz w:val="22"/>
        </w:rPr>
        <w:t>What is the most expensive part of reproducing these results?</w:t>
      </w:r>
    </w:p>
    <w:p>
      <w:pPr>
        <w:pStyle w:val="ListBullet"/>
      </w:pPr>
      <w:r>
        <w:rPr>
          <w:color w:val="333333"/>
          <w:sz w:val="22"/>
        </w:rPr>
        <w:t>Connect the methods to a problem your team is solving in this week's project.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leads a 15-minute walkthrough of one paper, followed by 20 minutes of group discussion. Strong opinions welcome, evidence required.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Friday EOD.</w:t>
      </w:r>
    </w:p>
    <w:p>
      <w:pPr>
        <w:pStyle w:val="ListBullet"/>
      </w:pPr>
      <w:r>
        <w:rPr>
          <w:color w:val="333333"/>
          <w:sz w:val="22"/>
        </w:rPr>
        <w:t>Reflections feed into the Saturday discussion and the Tuesday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