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7 Research Paper Reading Guide</w:t>
      </w:r>
    </w:p>
    <w:p>
      <w:r>
        <w:rPr>
          <w:i/>
          <w:color w:val="333333"/>
          <w:sz w:val="28"/>
        </w:rPr>
        <w:t>Graph-Based Retrieval</w:t>
      </w:r>
    </w:p>
    <w:p>
      <w:r>
        <w:rPr>
          <w:i/>
          <w:color w:val="333333"/>
          <w:sz w:val="22"/>
        </w:rPr>
        <w:t>Read before Saturday's main session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Read in the order presented. The first paper establishes the foundational concept; subsequent papers add depth or contrast.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RAPTOR: Recursive Abstractive Processing for Tree-Organized Retrieval</w:t>
      </w:r>
    </w:p>
    <w:p>
      <w:r>
        <w:rPr>
          <w:color w:val="333333"/>
          <w:sz w:val="22"/>
        </w:rPr>
        <w:t>Sarthi et al., 2024 (arXiv:2401.18059).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From Local to Global: A Graph RAG Approach to Query-Focused Summarization</w:t>
      </w:r>
    </w:p>
    <w:p>
      <w:r>
        <w:rPr>
          <w:color w:val="333333"/>
          <w:sz w:val="22"/>
        </w:rPr>
        <w:t>Edge et al., 2024 (arXiv:2404.16130). The Microsoft GraphRAG paper.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LightRAG: Simple and Fast Retrieval-Augmented Generation</w:t>
      </w:r>
    </w:p>
    <w:p>
      <w:r>
        <w:rPr>
          <w:color w:val="333333"/>
          <w:sz w:val="22"/>
        </w:rPr>
        <w:t>Guo et al., 2024 (arXiv:2410.05779).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Which of these papers will still be relevant in 5 years? Which will not?</w:t>
      </w:r>
    </w:p>
    <w:p>
      <w:pPr>
        <w:pStyle w:val="ListBullet"/>
      </w:pPr>
      <w:r>
        <w:rPr>
          <w:color w:val="333333"/>
          <w:sz w:val="22"/>
        </w:rPr>
        <w:t>Pick one experimental setup choice the authors made. Suggest a better alternative.</w:t>
      </w:r>
    </w:p>
    <w:p>
      <w:pPr>
        <w:pStyle w:val="ListBullet"/>
      </w:pPr>
      <w:r>
        <w:rPr>
          <w:color w:val="333333"/>
          <w:sz w:val="22"/>
        </w:rPr>
        <w:t>What is the most expensive part of reproducing these results?</w:t>
      </w:r>
    </w:p>
    <w:p>
      <w:pPr>
        <w:pStyle w:val="ListBullet"/>
      </w:pPr>
      <w:r>
        <w:rPr>
          <w:color w:val="333333"/>
          <w:sz w:val="22"/>
        </w:rPr>
        <w:t>Connect the methods to a problem your team is solving in this week's project.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leads a 15-minute walkthrough of one paper, followed by 20 minutes of group discussion. Strong opinions welcome, evidence required.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Friday EOD.</w:t>
      </w:r>
    </w:p>
    <w:p>
      <w:pPr>
        <w:pStyle w:val="ListBullet"/>
      </w:pPr>
      <w:r>
        <w:rPr>
          <w:color w:val="333333"/>
          <w:sz w:val="22"/>
        </w:rPr>
        <w:t>Reflections feed into the Saturday discussion and the Tuesday quiz.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