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 Quiz — Answer Key</w:t>
      </w:r>
    </w:p>
    <w:p>
      <w:r>
        <w:rPr>
          <w:i/>
          <w:color w:val="333333"/>
          <w:sz w:val="28"/>
        </w:rPr>
        <w:t>Fine-Tuning</w:t>
      </w:r>
    </w:p>
    <w:p>
      <w:r>
        <w:rPr>
          <w:i/>
          <w:color w:val="333333"/>
          <w:sz w:val="22"/>
        </w:rPr>
        <w:t>Tuesday 8:30 to 10:00 AM PST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Chinchilla recommends roughly how many tokens per parameter?</w:t>
      </w:r>
    </w:p>
    <w:p>
      <w:pPr>
        <w:pStyle w:val="ListBullet"/>
      </w:pPr>
      <w:r>
        <w:rPr>
          <w:color w:val="333333"/>
          <w:sz w:val="22"/>
        </w:rPr>
        <w:t>A. 1</w:t>
      </w:r>
    </w:p>
    <w:p>
      <w:pPr>
        <w:pStyle w:val="ListBullet"/>
      </w:pPr>
      <w:r>
        <w:rPr>
          <w:color w:val="333333"/>
          <w:sz w:val="22"/>
        </w:rPr>
        <w:t>B. 5</w:t>
      </w:r>
    </w:p>
    <w:p>
      <w:pPr>
        <w:pStyle w:val="ListBullet"/>
      </w:pPr>
      <w:r>
        <w:rPr>
          <w:color w:val="333333"/>
          <w:sz w:val="22"/>
        </w:rPr>
        <w:t>C. 20   [correct]</w:t>
      </w:r>
    </w:p>
    <w:p>
      <w:pPr>
        <w:pStyle w:val="ListBullet"/>
      </w:pPr>
      <w:r>
        <w:rPr>
          <w:color w:val="333333"/>
          <w:sz w:val="22"/>
        </w:rPr>
        <w:t>D. 100</w:t>
      </w:r>
    </w:p>
    <w:p>
      <w:r>
        <w:rPr>
          <w:color w:val="333333"/>
          <w:sz w:val="22"/>
        </w:rPr>
        <w:t>Explanation: 20 tokens per parameter.</w:t>
      </w:r>
    </w:p>
    <w:p>
      <w:r>
        <w:rPr>
          <w:b/>
          <w:color w:val="1E2761"/>
          <w:sz w:val="26"/>
        </w:rPr>
        <w:t>Q2. LoRA trains:</w:t>
      </w:r>
    </w:p>
    <w:p>
      <w:pPr>
        <w:pStyle w:val="ListBullet"/>
      </w:pPr>
      <w:r>
        <w:rPr>
          <w:color w:val="333333"/>
          <w:sz w:val="22"/>
        </w:rPr>
        <w:t>A. The full base</w:t>
      </w:r>
    </w:p>
    <w:p>
      <w:pPr>
        <w:pStyle w:val="ListBullet"/>
      </w:pPr>
      <w:r>
        <w:rPr>
          <w:color w:val="333333"/>
          <w:sz w:val="22"/>
        </w:rPr>
        <w:t>B. Only low-rank A and B matrices   [correct]</w:t>
      </w:r>
    </w:p>
    <w:p>
      <w:pPr>
        <w:pStyle w:val="ListBullet"/>
      </w:pPr>
      <w:r>
        <w:rPr>
          <w:color w:val="333333"/>
          <w:sz w:val="22"/>
        </w:rPr>
        <w:t>C. Embeddings only</w:t>
      </w:r>
    </w:p>
    <w:p>
      <w:pPr>
        <w:pStyle w:val="ListBullet"/>
      </w:pPr>
      <w:r>
        <w:rPr>
          <w:color w:val="333333"/>
          <w:sz w:val="22"/>
        </w:rPr>
        <w:t>D. Layer norms</w:t>
      </w:r>
    </w:p>
    <w:p>
      <w:r>
        <w:rPr>
          <w:color w:val="333333"/>
          <w:sz w:val="22"/>
        </w:rPr>
        <w:t>Explanation: Low-rank update.</w:t>
      </w:r>
    </w:p>
    <w:p>
      <w:r>
        <w:rPr>
          <w:b/>
          <w:color w:val="1E2761"/>
          <w:sz w:val="26"/>
        </w:rPr>
        <w:t>Q3. Typical LoRA rank in practice:</w:t>
      </w:r>
    </w:p>
    <w:p>
      <w:pPr>
        <w:pStyle w:val="ListBullet"/>
      </w:pPr>
      <w:r>
        <w:rPr>
          <w:color w:val="333333"/>
          <w:sz w:val="22"/>
        </w:rPr>
        <w:t>A. 1</w:t>
      </w:r>
    </w:p>
    <w:p>
      <w:pPr>
        <w:pStyle w:val="ListBullet"/>
      </w:pPr>
      <w:r>
        <w:rPr>
          <w:color w:val="333333"/>
          <w:sz w:val="22"/>
        </w:rPr>
        <w:t>B. 4 to 64   [correct]</w:t>
      </w:r>
    </w:p>
    <w:p>
      <w:pPr>
        <w:pStyle w:val="ListBullet"/>
      </w:pPr>
      <w:r>
        <w:rPr>
          <w:color w:val="333333"/>
          <w:sz w:val="22"/>
        </w:rPr>
        <w:t>C. 1024</w:t>
      </w:r>
    </w:p>
    <w:p>
      <w:pPr>
        <w:pStyle w:val="ListBullet"/>
      </w:pPr>
      <w:r>
        <w:rPr>
          <w:color w:val="333333"/>
          <w:sz w:val="22"/>
        </w:rPr>
        <w:t>D. 10000</w:t>
      </w:r>
    </w:p>
    <w:p>
      <w:r>
        <w:rPr>
          <w:color w:val="333333"/>
          <w:sz w:val="22"/>
        </w:rPr>
        <w:t>Explanation: 4 to 64.</w:t>
      </w:r>
    </w:p>
    <w:p>
      <w:r>
        <w:rPr>
          <w:b/>
          <w:color w:val="1E2761"/>
          <w:sz w:val="26"/>
        </w:rPr>
        <w:t>Q4. qLoRA quantizes the base to:</w:t>
      </w:r>
    </w:p>
    <w:p>
      <w:pPr>
        <w:pStyle w:val="ListBullet"/>
      </w:pPr>
      <w:r>
        <w:rPr>
          <w:color w:val="333333"/>
          <w:sz w:val="22"/>
        </w:rPr>
        <w:t>A. 8-bit</w:t>
      </w:r>
    </w:p>
    <w:p>
      <w:pPr>
        <w:pStyle w:val="ListBullet"/>
      </w:pPr>
      <w:r>
        <w:rPr>
          <w:color w:val="333333"/>
          <w:sz w:val="22"/>
        </w:rPr>
        <w:t>B. 4-bit NF4 with double quantization   [correct]</w:t>
      </w:r>
    </w:p>
    <w:p>
      <w:pPr>
        <w:pStyle w:val="ListBullet"/>
      </w:pPr>
      <w:r>
        <w:rPr>
          <w:color w:val="333333"/>
          <w:sz w:val="22"/>
        </w:rPr>
        <w:t>C. 2-bit</w:t>
      </w:r>
    </w:p>
    <w:p>
      <w:pPr>
        <w:pStyle w:val="ListBullet"/>
      </w:pPr>
      <w:r>
        <w:rPr>
          <w:color w:val="333333"/>
          <w:sz w:val="22"/>
        </w:rPr>
        <w:t>D. 1-bit</w:t>
      </w:r>
    </w:p>
    <w:p>
      <w:r>
        <w:rPr>
          <w:color w:val="333333"/>
          <w:sz w:val="22"/>
        </w:rPr>
        <w:t>Explanation: NF4 with double quant.</w:t>
      </w:r>
    </w:p>
    <w:p>
      <w:r>
        <w:rPr>
          <w:b/>
          <w:color w:val="1E2761"/>
          <w:sz w:val="26"/>
        </w:rPr>
        <w:t>Q5. RLHF pipeline order is:</w:t>
      </w:r>
    </w:p>
    <w:p>
      <w:pPr>
        <w:pStyle w:val="ListBullet"/>
      </w:pPr>
      <w:r>
        <w:rPr>
          <w:color w:val="333333"/>
          <w:sz w:val="22"/>
        </w:rPr>
        <w:t>A. RM -&gt; SFT -&gt; PPO</w:t>
      </w:r>
    </w:p>
    <w:p>
      <w:pPr>
        <w:pStyle w:val="ListBullet"/>
      </w:pPr>
      <w:r>
        <w:rPr>
          <w:color w:val="333333"/>
          <w:sz w:val="22"/>
        </w:rPr>
        <w:t>B. SFT -&gt; RM -&gt; PPO   [correct]</w:t>
      </w:r>
    </w:p>
    <w:p>
      <w:pPr>
        <w:pStyle w:val="ListBullet"/>
      </w:pPr>
      <w:r>
        <w:rPr>
          <w:color w:val="333333"/>
          <w:sz w:val="22"/>
        </w:rPr>
        <w:t>C. PPO -&gt; SFT -&gt; RM</w:t>
      </w:r>
    </w:p>
    <w:p>
      <w:pPr>
        <w:pStyle w:val="ListBullet"/>
      </w:pPr>
      <w:r>
        <w:rPr>
          <w:color w:val="333333"/>
          <w:sz w:val="22"/>
        </w:rPr>
        <w:t>D. RM -&gt; PPO -&gt; SFT</w:t>
      </w:r>
    </w:p>
    <w:p>
      <w:r>
        <w:rPr>
          <w:color w:val="333333"/>
          <w:sz w:val="22"/>
        </w:rPr>
        <w:t>Explanation: SFT first, then reward model, then PPO.</w:t>
      </w:r>
    </w:p>
    <w:p>
      <w:r>
        <w:rPr>
          <w:b/>
          <w:color w:val="1E2761"/>
          <w:sz w:val="26"/>
        </w:rPr>
        <w:t>Q6. RLVR replaces the reward model with:</w:t>
      </w:r>
    </w:p>
    <w:p>
      <w:pPr>
        <w:pStyle w:val="ListBullet"/>
      </w:pPr>
      <w:r>
        <w:rPr>
          <w:color w:val="333333"/>
          <w:sz w:val="22"/>
        </w:rPr>
        <w:t>A. A larger LLM</w:t>
      </w:r>
    </w:p>
    <w:p>
      <w:pPr>
        <w:pStyle w:val="ListBullet"/>
      </w:pPr>
      <w:r>
        <w:rPr>
          <w:color w:val="333333"/>
          <w:sz w:val="22"/>
        </w:rPr>
        <w:t>B. A programmatic verifier   [correct]</w:t>
      </w:r>
    </w:p>
    <w:p>
      <w:pPr>
        <w:pStyle w:val="ListBullet"/>
      </w:pPr>
      <w:r>
        <w:rPr>
          <w:color w:val="333333"/>
          <w:sz w:val="22"/>
        </w:rPr>
        <w:t>C. A human judge</w:t>
      </w:r>
    </w:p>
    <w:p>
      <w:pPr>
        <w:pStyle w:val="ListBullet"/>
      </w:pPr>
      <w:r>
        <w:rPr>
          <w:color w:val="333333"/>
          <w:sz w:val="22"/>
        </w:rPr>
        <w:t>D. Random reward</w:t>
      </w:r>
    </w:p>
    <w:p>
      <w:r>
        <w:rPr>
          <w:color w:val="333333"/>
          <w:sz w:val="22"/>
        </w:rPr>
        <w:t>Explanation: Verifier as reward.</w:t>
      </w:r>
    </w:p>
    <w:p>
      <w:r>
        <w:rPr>
          <w:b/>
          <w:color w:val="1E2761"/>
          <w:sz w:val="26"/>
        </w:rPr>
        <w:t>Q7. GRPO's main memory advantage comes from:</w:t>
      </w:r>
    </w:p>
    <w:p>
      <w:pPr>
        <w:pStyle w:val="ListBullet"/>
      </w:pPr>
      <w:r>
        <w:rPr>
          <w:color w:val="333333"/>
          <w:sz w:val="22"/>
        </w:rPr>
        <w:t>A. Dropping the policy</w:t>
      </w:r>
    </w:p>
    <w:p>
      <w:pPr>
        <w:pStyle w:val="ListBullet"/>
      </w:pPr>
      <w:r>
        <w:rPr>
          <w:color w:val="333333"/>
          <w:sz w:val="22"/>
        </w:rPr>
        <w:t>B. Dropping the value network via group-relative advantage   [correct]</w:t>
      </w:r>
    </w:p>
    <w:p>
      <w:pPr>
        <w:pStyle w:val="ListBullet"/>
      </w:pPr>
      <w:r>
        <w:rPr>
          <w:color w:val="333333"/>
          <w:sz w:val="22"/>
        </w:rPr>
        <w:t>C. Using INT8</w:t>
      </w:r>
    </w:p>
    <w:p>
      <w:pPr>
        <w:pStyle w:val="ListBullet"/>
      </w:pPr>
      <w:r>
        <w:rPr>
          <w:color w:val="333333"/>
          <w:sz w:val="22"/>
        </w:rPr>
        <w:t>D. Gradient checkpointing</w:t>
      </w:r>
    </w:p>
    <w:p>
      <w:r>
        <w:rPr>
          <w:color w:val="333333"/>
          <w:sz w:val="22"/>
        </w:rPr>
        <w:t>Explanation: Group relative drops value head.</w:t>
      </w:r>
    </w:p>
    <w:p>
      <w:r>
        <w:rPr>
          <w:b/>
          <w:color w:val="1E2761"/>
          <w:sz w:val="26"/>
        </w:rPr>
        <w:t>Q8. PPO KL penalty prevents:</w:t>
      </w:r>
    </w:p>
    <w:p>
      <w:pPr>
        <w:pStyle w:val="ListBullet"/>
      </w:pPr>
      <w:r>
        <w:rPr>
          <w:color w:val="333333"/>
          <w:sz w:val="22"/>
        </w:rPr>
        <w:t>A. Slow training</w:t>
      </w:r>
    </w:p>
    <w:p>
      <w:pPr>
        <w:pStyle w:val="ListBullet"/>
      </w:pPr>
      <w:r>
        <w:rPr>
          <w:color w:val="333333"/>
          <w:sz w:val="22"/>
        </w:rPr>
        <w:t>B. Policy drift away from reference model   [correct]</w:t>
      </w:r>
    </w:p>
    <w:p>
      <w:pPr>
        <w:pStyle w:val="ListBullet"/>
      </w:pPr>
      <w:r>
        <w:rPr>
          <w:color w:val="333333"/>
          <w:sz w:val="22"/>
        </w:rPr>
        <w:t>C. Reward overflow</w:t>
      </w:r>
    </w:p>
    <w:p>
      <w:pPr>
        <w:pStyle w:val="ListBullet"/>
      </w:pPr>
      <w:r>
        <w:rPr>
          <w:color w:val="333333"/>
          <w:sz w:val="22"/>
        </w:rPr>
        <w:t>D. Tokenizer errors</w:t>
      </w:r>
    </w:p>
    <w:p>
      <w:r>
        <w:rPr>
          <w:color w:val="333333"/>
          <w:sz w:val="22"/>
        </w:rPr>
        <w:t>Explanation: KL keeps policy close.</w:t>
      </w:r>
    </w:p>
    <w:p>
      <w:r>
        <w:rPr>
          <w:b/>
          <w:color w:val="1E2761"/>
          <w:sz w:val="26"/>
        </w:rPr>
        <w:t>Q9. LoRA target modules commonly include:</w:t>
      </w:r>
    </w:p>
    <w:p>
      <w:pPr>
        <w:pStyle w:val="ListBullet"/>
      </w:pPr>
      <w:r>
        <w:rPr>
          <w:color w:val="333333"/>
          <w:sz w:val="22"/>
        </w:rPr>
        <w:t>A. Layer norms only</w:t>
      </w:r>
    </w:p>
    <w:p>
      <w:pPr>
        <w:pStyle w:val="ListBullet"/>
      </w:pPr>
      <w:r>
        <w:rPr>
          <w:color w:val="333333"/>
          <w:sz w:val="22"/>
        </w:rPr>
        <w:t>B. Q, V, O projections (and sometimes K, MLP)   [correct]</w:t>
      </w:r>
    </w:p>
    <w:p>
      <w:pPr>
        <w:pStyle w:val="ListBullet"/>
      </w:pPr>
      <w:r>
        <w:rPr>
          <w:color w:val="333333"/>
          <w:sz w:val="22"/>
        </w:rPr>
        <w:t>C. Tokenizer only</w:t>
      </w:r>
    </w:p>
    <w:p>
      <w:pPr>
        <w:pStyle w:val="ListBullet"/>
      </w:pPr>
      <w:r>
        <w:rPr>
          <w:color w:val="333333"/>
          <w:sz w:val="22"/>
        </w:rPr>
        <w:t>D. Position embeddings</w:t>
      </w:r>
    </w:p>
    <w:p>
      <w:r>
        <w:rPr>
          <w:color w:val="333333"/>
          <w:sz w:val="22"/>
        </w:rPr>
        <w:t>Explanation: QVO is the default.</w:t>
      </w:r>
    </w:p>
    <w:p>
      <w:r>
        <w:rPr>
          <w:b/>
          <w:color w:val="1E2761"/>
          <w:sz w:val="26"/>
        </w:rPr>
        <w:t>Q10. Soft prompting trains:</w:t>
      </w:r>
    </w:p>
    <w:p>
      <w:pPr>
        <w:pStyle w:val="ListBullet"/>
      </w:pPr>
      <w:r>
        <w:rPr>
          <w:color w:val="333333"/>
          <w:sz w:val="22"/>
        </w:rPr>
        <w:t>A. Full layers</w:t>
      </w:r>
    </w:p>
    <w:p>
      <w:pPr>
        <w:pStyle w:val="ListBullet"/>
      </w:pPr>
      <w:r>
        <w:rPr>
          <w:color w:val="333333"/>
          <w:sz w:val="22"/>
        </w:rPr>
        <w:t>B. A small trainable embedding prefix   [correct]</w:t>
      </w:r>
    </w:p>
    <w:p>
      <w:pPr>
        <w:pStyle w:val="ListBullet"/>
      </w:pPr>
      <w:r>
        <w:rPr>
          <w:color w:val="333333"/>
          <w:sz w:val="22"/>
        </w:rPr>
        <w:t>C. The tokenizer</w:t>
      </w:r>
    </w:p>
    <w:p>
      <w:pPr>
        <w:pStyle w:val="ListBullet"/>
      </w:pPr>
      <w:r>
        <w:rPr>
          <w:color w:val="333333"/>
          <w:sz w:val="22"/>
        </w:rPr>
        <w:t>D. Layer norms</w:t>
      </w:r>
    </w:p>
    <w:p>
      <w:r>
        <w:rPr>
          <w:color w:val="333333"/>
          <w:sz w:val="22"/>
        </w:rPr>
        <w:t>Explanation: Small prefix.</w:t>
      </w:r>
    </w:p>
    <w:p>
      <w:r>
        <w:rPr>
          <w:b/>
          <w:color w:val="1E2761"/>
          <w:sz w:val="26"/>
        </w:rPr>
        <w:t>Q11. Steering vectors are applied:</w:t>
      </w:r>
    </w:p>
    <w:p>
      <w:pPr>
        <w:pStyle w:val="ListBullet"/>
      </w:pPr>
      <w:r>
        <w:rPr>
          <w:color w:val="333333"/>
          <w:sz w:val="22"/>
        </w:rPr>
        <w:t>A. During training</w:t>
      </w:r>
    </w:p>
    <w:p>
      <w:pPr>
        <w:pStyle w:val="ListBullet"/>
      </w:pPr>
      <w:r>
        <w:rPr>
          <w:color w:val="333333"/>
          <w:sz w:val="22"/>
        </w:rPr>
        <w:t>B. At inference as activation edits   [correct]</w:t>
      </w:r>
    </w:p>
    <w:p>
      <w:pPr>
        <w:pStyle w:val="ListBullet"/>
      </w:pPr>
      <w:r>
        <w:rPr>
          <w:color w:val="333333"/>
          <w:sz w:val="22"/>
        </w:rPr>
        <w:t>C. To the tokenizer</w:t>
      </w:r>
    </w:p>
    <w:p>
      <w:pPr>
        <w:pStyle w:val="ListBullet"/>
      </w:pPr>
      <w:r>
        <w:rPr>
          <w:color w:val="333333"/>
          <w:sz w:val="22"/>
        </w:rPr>
        <w:t>D. To the dataset</w:t>
      </w:r>
    </w:p>
    <w:p>
      <w:r>
        <w:rPr>
          <w:color w:val="333333"/>
          <w:sz w:val="22"/>
        </w:rPr>
        <w:t>Explanation: Inference-time activation steering.</w:t>
      </w:r>
    </w:p>
    <w:p>
      <w:r>
        <w:rPr>
          <w:b/>
          <w:color w:val="1E2761"/>
          <w:sz w:val="26"/>
        </w:rPr>
        <w:t>Q12. Evaluation of fine-tuned models should include:</w:t>
      </w:r>
    </w:p>
    <w:p>
      <w:pPr>
        <w:pStyle w:val="ListBullet"/>
      </w:pPr>
      <w:r>
        <w:rPr>
          <w:color w:val="333333"/>
          <w:sz w:val="22"/>
        </w:rPr>
        <w:t>A. Only target task eval</w:t>
      </w:r>
    </w:p>
    <w:p>
      <w:pPr>
        <w:pStyle w:val="ListBullet"/>
      </w:pPr>
      <w:r>
        <w:rPr>
          <w:color w:val="333333"/>
          <w:sz w:val="22"/>
        </w:rPr>
        <w:t>B. Target task plus regression suite plus harm test   [correct]</w:t>
      </w:r>
    </w:p>
    <w:p>
      <w:pPr>
        <w:pStyle w:val="ListBullet"/>
      </w:pPr>
      <w:r>
        <w:rPr>
          <w:color w:val="333333"/>
          <w:sz w:val="22"/>
        </w:rPr>
        <w:t>C. No eval</w:t>
      </w:r>
    </w:p>
    <w:p>
      <w:pPr>
        <w:pStyle w:val="ListBullet"/>
      </w:pPr>
      <w:r>
        <w:rPr>
          <w:color w:val="333333"/>
          <w:sz w:val="22"/>
        </w:rPr>
        <w:t>D. Tokenizer test only</w:t>
      </w:r>
    </w:p>
    <w:p>
      <w:r>
        <w:rPr>
          <w:color w:val="333333"/>
          <w:sz w:val="22"/>
        </w:rPr>
        <w:t>Explanation: Comprehensive eval.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Pick LoRA rank, alpha, and target modules for SQL fine-tuning on a 7B model.</w:t>
      </w:r>
    </w:p>
    <w:p>
      <w:r>
        <w:rPr>
          <w:color w:val="333333"/>
          <w:sz w:val="22"/>
        </w:rPr>
        <w:t>Model answers reviewed live in the Tuesday quiz session.</w:t>
      </w:r>
    </w:p>
    <w:p>
      <w:r>
        <w:rPr>
          <w:b/>
          <w:color w:val="1E2761"/>
          <w:sz w:val="26"/>
        </w:rPr>
        <w:t>S2. Sketch an RLVR setup for code generation.</w:t>
      </w:r>
    </w:p>
    <w:p>
      <w:r>
        <w:rPr>
          <w:color w:val="333333"/>
          <w:sz w:val="22"/>
        </w:rPr>
        <w:t>Model answers reviewed live in the Tuesday quiz session.</w:t>
      </w:r>
    </w:p>
    <w:p>
      <w:r>
        <w:rPr>
          <w:b/>
          <w:color w:val="1E2761"/>
          <w:sz w:val="26"/>
        </w:rPr>
        <w:t>S3. Compare DPO and PPO on data needs and stability.</w:t>
      </w:r>
    </w:p>
    <w:p>
      <w:r>
        <w:rPr>
          <w:color w:val="333333"/>
          <w:sz w:val="22"/>
        </w:rPr>
        <w:t>Model answers reviewed live in the Tuesday quiz session.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