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12 Quiz</w:t>
      </w:r>
    </w:p>
    <w:p>
      <w:r>
        <w:rPr>
          <w:i/>
          <w:color w:val="333333"/>
          <w:sz w:val="28"/>
        </w:rPr>
        <w:t>Evals</w:t>
      </w:r>
    </w:p>
    <w:p>
      <w:r>
        <w:rPr>
          <w:i/>
          <w:color w:val="333333"/>
          <w:sz w:val="22"/>
        </w:rPr>
        <w:t>Tuesday 8:30 to 10:00 AM PST | 30 minutes | 60 points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Instructions</w:t>
      </w:r>
    </w:p>
    <w:p>
      <w:r>
        <w:rPr>
          <w:color w:val="333333"/>
          <w:sz w:val="22"/>
        </w:rPr>
        <w:t>12 multiple-choice questions (3 points each) and 3 short-answer questions (8 points each).</w:t>
      </w:r>
    </w:p>
    <w:p>
      <w:r>
        <w:rPr>
          <w:b/>
          <w:color w:val="1E2761"/>
          <w:sz w:val="32"/>
        </w:rPr>
        <w:t>Part A: Multiple Choice</w:t>
      </w:r>
    </w:p>
    <w:p>
      <w:r>
        <w:rPr>
          <w:b/>
          <w:color w:val="1E2761"/>
          <w:sz w:val="26"/>
        </w:rPr>
        <w:t>Q1. Recall@k measures:</w:t>
      </w:r>
    </w:p>
    <w:p>
      <w:pPr>
        <w:pStyle w:val="ListBullet"/>
      </w:pPr>
      <w:r>
        <w:rPr>
          <w:color w:val="333333"/>
          <w:sz w:val="22"/>
        </w:rPr>
        <w:t>A. Top-k precision</w:t>
      </w:r>
    </w:p>
    <w:p>
      <w:pPr>
        <w:pStyle w:val="ListBullet"/>
      </w:pPr>
      <w:r>
        <w:rPr>
          <w:color w:val="333333"/>
          <w:sz w:val="22"/>
        </w:rPr>
        <w:t>B. Fraction of all relevant retrieved in top-k</w:t>
      </w:r>
    </w:p>
    <w:p>
      <w:pPr>
        <w:pStyle w:val="ListBullet"/>
      </w:pPr>
      <w:r>
        <w:rPr>
          <w:color w:val="333333"/>
          <w:sz w:val="22"/>
        </w:rPr>
        <w:t>C. Latency</w:t>
      </w:r>
    </w:p>
    <w:p>
      <w:pPr>
        <w:pStyle w:val="ListBullet"/>
      </w:pPr>
      <w:r>
        <w:rPr>
          <w:color w:val="333333"/>
          <w:sz w:val="22"/>
        </w:rPr>
        <w:t>D. Cost</w:t>
      </w:r>
    </w:p>
    <w:p>
      <w:r>
        <w:rPr>
          <w:b/>
          <w:color w:val="1E2761"/>
          <w:sz w:val="26"/>
        </w:rPr>
        <w:t>Q2. MRR measures:</w:t>
      </w:r>
    </w:p>
    <w:p>
      <w:pPr>
        <w:pStyle w:val="ListBullet"/>
      </w:pPr>
      <w:r>
        <w:rPr>
          <w:color w:val="333333"/>
          <w:sz w:val="22"/>
        </w:rPr>
        <w:t>A. Mean of all ranks</w:t>
      </w:r>
    </w:p>
    <w:p>
      <w:pPr>
        <w:pStyle w:val="ListBullet"/>
      </w:pPr>
      <w:r>
        <w:rPr>
          <w:color w:val="333333"/>
          <w:sz w:val="22"/>
        </w:rPr>
        <w:t>B. Reciprocal of the rank of the first relevant</w:t>
      </w:r>
    </w:p>
    <w:p>
      <w:pPr>
        <w:pStyle w:val="ListBullet"/>
      </w:pPr>
      <w:r>
        <w:rPr>
          <w:color w:val="333333"/>
          <w:sz w:val="22"/>
        </w:rPr>
        <w:t>C. Variance</w:t>
      </w:r>
    </w:p>
    <w:p>
      <w:pPr>
        <w:pStyle w:val="ListBullet"/>
      </w:pPr>
      <w:r>
        <w:rPr>
          <w:color w:val="333333"/>
          <w:sz w:val="22"/>
        </w:rPr>
        <w:t>D. Coverage</w:t>
      </w:r>
    </w:p>
    <w:p>
      <w:r>
        <w:rPr>
          <w:b/>
          <w:color w:val="1E2761"/>
          <w:sz w:val="26"/>
        </w:rPr>
        <w:t>Q3. NDCG earns its keep when:</w:t>
      </w:r>
    </w:p>
    <w:p>
      <w:pPr>
        <w:pStyle w:val="ListBullet"/>
      </w:pPr>
      <w:r>
        <w:rPr>
          <w:color w:val="333333"/>
          <w:sz w:val="22"/>
        </w:rPr>
        <w:t>A. Relevance is binary</w:t>
      </w:r>
    </w:p>
    <w:p>
      <w:pPr>
        <w:pStyle w:val="ListBullet"/>
      </w:pPr>
      <w:r>
        <w:rPr>
          <w:color w:val="333333"/>
          <w:sz w:val="22"/>
        </w:rPr>
        <w:t>B. Relevance is graded</w:t>
      </w:r>
    </w:p>
    <w:p>
      <w:pPr>
        <w:pStyle w:val="ListBullet"/>
      </w:pPr>
      <w:r>
        <w:rPr>
          <w:color w:val="333333"/>
          <w:sz w:val="22"/>
        </w:rPr>
        <w:t>C. There is no eval</w:t>
      </w:r>
    </w:p>
    <w:p>
      <w:pPr>
        <w:pStyle w:val="ListBullet"/>
      </w:pPr>
      <w:r>
        <w:rPr>
          <w:color w:val="333333"/>
          <w:sz w:val="22"/>
        </w:rPr>
        <w:t>D. k=1</w:t>
      </w:r>
    </w:p>
    <w:p>
      <w:r>
        <w:rPr>
          <w:b/>
          <w:color w:val="1E2761"/>
          <w:sz w:val="26"/>
        </w:rPr>
        <w:t>Q4. Ragas faithfulness measures:</w:t>
      </w:r>
    </w:p>
    <w:p>
      <w:pPr>
        <w:pStyle w:val="ListBullet"/>
      </w:pPr>
      <w:r>
        <w:rPr>
          <w:color w:val="333333"/>
          <w:sz w:val="22"/>
        </w:rPr>
        <w:t>A. Query relevance</w:t>
      </w:r>
    </w:p>
    <w:p>
      <w:pPr>
        <w:pStyle w:val="ListBullet"/>
      </w:pPr>
      <w:r>
        <w:rPr>
          <w:color w:val="333333"/>
          <w:sz w:val="22"/>
        </w:rPr>
        <w:t>B. Whether the answer is grounded in the retrieved context</w:t>
      </w:r>
    </w:p>
    <w:p>
      <w:pPr>
        <w:pStyle w:val="ListBullet"/>
      </w:pPr>
      <w:r>
        <w:rPr>
          <w:color w:val="333333"/>
          <w:sz w:val="22"/>
        </w:rPr>
        <w:t>C. Retrieval recall</w:t>
      </w:r>
    </w:p>
    <w:p>
      <w:pPr>
        <w:pStyle w:val="ListBullet"/>
      </w:pPr>
      <w:r>
        <w:rPr>
          <w:color w:val="333333"/>
          <w:sz w:val="22"/>
        </w:rPr>
        <w:t>D. Cost</w:t>
      </w:r>
    </w:p>
    <w:p>
      <w:r>
        <w:rPr>
          <w:b/>
          <w:color w:val="1E2761"/>
          <w:sz w:val="26"/>
        </w:rPr>
        <w:t>Q5. Ragas context recall measures:</w:t>
      </w:r>
    </w:p>
    <w:p>
      <w:pPr>
        <w:pStyle w:val="ListBullet"/>
      </w:pPr>
      <w:r>
        <w:rPr>
          <w:color w:val="333333"/>
          <w:sz w:val="22"/>
        </w:rPr>
        <w:t>A. Cost</w:t>
      </w:r>
    </w:p>
    <w:p>
      <w:pPr>
        <w:pStyle w:val="ListBullet"/>
      </w:pPr>
      <w:r>
        <w:rPr>
          <w:color w:val="333333"/>
          <w:sz w:val="22"/>
        </w:rPr>
        <w:t>B. Whether retrieved context covers what is needed for the answer</w:t>
      </w:r>
    </w:p>
    <w:p>
      <w:pPr>
        <w:pStyle w:val="ListBullet"/>
      </w:pPr>
      <w:r>
        <w:rPr>
          <w:color w:val="333333"/>
          <w:sz w:val="22"/>
        </w:rPr>
        <w:t>C. Latency</w:t>
      </w:r>
    </w:p>
    <w:p>
      <w:pPr>
        <w:pStyle w:val="ListBullet"/>
      </w:pPr>
      <w:r>
        <w:rPr>
          <w:color w:val="333333"/>
          <w:sz w:val="22"/>
        </w:rPr>
        <w:t>D. Cache hit rate</w:t>
      </w:r>
    </w:p>
    <w:p>
      <w:r>
        <w:rPr>
          <w:b/>
          <w:color w:val="1E2761"/>
          <w:sz w:val="26"/>
        </w:rPr>
        <w:t>Q6. LLM-as-judge position bias is:</w:t>
      </w:r>
    </w:p>
    <w:p>
      <w:pPr>
        <w:pStyle w:val="ListBullet"/>
      </w:pPr>
      <w:r>
        <w:rPr>
          <w:color w:val="333333"/>
          <w:sz w:val="22"/>
        </w:rPr>
        <w:t>A. A myth</w:t>
      </w:r>
    </w:p>
    <w:p>
      <w:pPr>
        <w:pStyle w:val="ListBullet"/>
      </w:pPr>
      <w:r>
        <w:rPr>
          <w:color w:val="333333"/>
          <w:sz w:val="22"/>
        </w:rPr>
        <w:t>B. The first answer presented being judged better</w:t>
      </w:r>
    </w:p>
    <w:p>
      <w:pPr>
        <w:pStyle w:val="ListBullet"/>
      </w:pPr>
      <w:r>
        <w:rPr>
          <w:color w:val="333333"/>
          <w:sz w:val="22"/>
        </w:rPr>
        <w:t>C. Tokenizer error</w:t>
      </w:r>
    </w:p>
    <w:p>
      <w:pPr>
        <w:pStyle w:val="ListBullet"/>
      </w:pPr>
      <w:r>
        <w:rPr>
          <w:color w:val="333333"/>
          <w:sz w:val="22"/>
        </w:rPr>
        <w:t>D. GPU issue</w:t>
      </w:r>
    </w:p>
    <w:p>
      <w:r>
        <w:rPr>
          <w:b/>
          <w:color w:val="1E2761"/>
          <w:sz w:val="26"/>
        </w:rPr>
        <w:t>Q7. LLM-as-judge verbosity bias is:</w:t>
      </w:r>
    </w:p>
    <w:p>
      <w:pPr>
        <w:pStyle w:val="ListBullet"/>
      </w:pPr>
      <w:r>
        <w:rPr>
          <w:color w:val="333333"/>
          <w:sz w:val="22"/>
        </w:rPr>
        <w:t>A. Shorter wins</w:t>
      </w:r>
    </w:p>
    <w:p>
      <w:pPr>
        <w:pStyle w:val="ListBullet"/>
      </w:pPr>
      <w:r>
        <w:rPr>
          <w:color w:val="333333"/>
          <w:sz w:val="22"/>
        </w:rPr>
        <w:t>B. Longer is judged better</w:t>
      </w:r>
    </w:p>
    <w:p>
      <w:pPr>
        <w:pStyle w:val="ListBullet"/>
      </w:pPr>
      <w:r>
        <w:rPr>
          <w:color w:val="333333"/>
          <w:sz w:val="22"/>
        </w:rPr>
        <w:t>C. Random</w:t>
      </w:r>
    </w:p>
    <w:p>
      <w:pPr>
        <w:pStyle w:val="ListBullet"/>
      </w:pPr>
      <w:r>
        <w:rPr>
          <w:color w:val="333333"/>
          <w:sz w:val="22"/>
        </w:rPr>
        <w:t>D. Equal</w:t>
      </w:r>
    </w:p>
    <w:p>
      <w:r>
        <w:rPr>
          <w:b/>
          <w:color w:val="1E2761"/>
          <w:sz w:val="26"/>
        </w:rPr>
        <w:t>Q8. RGB benchmark tests four axes; one of them is:</w:t>
      </w:r>
    </w:p>
    <w:p>
      <w:pPr>
        <w:pStyle w:val="ListBullet"/>
      </w:pPr>
      <w:r>
        <w:rPr>
          <w:color w:val="333333"/>
          <w:sz w:val="22"/>
        </w:rPr>
        <w:t>A. Color robustness</w:t>
      </w:r>
    </w:p>
    <w:p>
      <w:pPr>
        <w:pStyle w:val="ListBullet"/>
      </w:pPr>
      <w:r>
        <w:rPr>
          <w:color w:val="333333"/>
          <w:sz w:val="22"/>
        </w:rPr>
        <w:t>B. Noise robustness</w:t>
      </w:r>
    </w:p>
    <w:p>
      <w:pPr>
        <w:pStyle w:val="ListBullet"/>
      </w:pPr>
      <w:r>
        <w:rPr>
          <w:color w:val="333333"/>
          <w:sz w:val="22"/>
        </w:rPr>
        <w:t>C. Tokenizer robustness</w:t>
      </w:r>
    </w:p>
    <w:p>
      <w:pPr>
        <w:pStyle w:val="ListBullet"/>
      </w:pPr>
      <w:r>
        <w:rPr>
          <w:color w:val="333333"/>
          <w:sz w:val="22"/>
        </w:rPr>
        <w:t>D. Index robustness</w:t>
      </w:r>
    </w:p>
    <w:p>
      <w:r>
        <w:rPr>
          <w:b/>
          <w:color w:val="1E2761"/>
          <w:sz w:val="26"/>
        </w:rPr>
        <w:t>Q9. Verification asymmetry means:</w:t>
      </w:r>
    </w:p>
    <w:p>
      <w:pPr>
        <w:pStyle w:val="ListBullet"/>
      </w:pPr>
      <w:r>
        <w:rPr>
          <w:color w:val="333333"/>
          <w:sz w:val="22"/>
        </w:rPr>
        <w:t>A. Both are equal</w:t>
      </w:r>
    </w:p>
    <w:p>
      <w:pPr>
        <w:pStyle w:val="ListBullet"/>
      </w:pPr>
      <w:r>
        <w:rPr>
          <w:color w:val="333333"/>
          <w:sz w:val="22"/>
        </w:rPr>
        <w:t>B. Verification is cheaper than generation, enabling best-of-N</w:t>
      </w:r>
    </w:p>
    <w:p>
      <w:pPr>
        <w:pStyle w:val="ListBullet"/>
      </w:pPr>
      <w:r>
        <w:rPr>
          <w:color w:val="333333"/>
          <w:sz w:val="22"/>
        </w:rPr>
        <w:t>C. Generation is free</w:t>
      </w:r>
    </w:p>
    <w:p>
      <w:pPr>
        <w:pStyle w:val="ListBullet"/>
      </w:pPr>
      <w:r>
        <w:rPr>
          <w:color w:val="333333"/>
          <w:sz w:val="22"/>
        </w:rPr>
        <w:t>D. Verification is impossible</w:t>
      </w:r>
    </w:p>
    <w:p>
      <w:r>
        <w:rPr>
          <w:b/>
          <w:color w:val="1E2761"/>
          <w:sz w:val="26"/>
        </w:rPr>
        <w:t>Q10. Self-consistency relies on:</w:t>
      </w:r>
    </w:p>
    <w:p>
      <w:pPr>
        <w:pStyle w:val="ListBullet"/>
      </w:pPr>
      <w:r>
        <w:rPr>
          <w:color w:val="333333"/>
          <w:sz w:val="22"/>
        </w:rPr>
        <w:t>A. Single sample</w:t>
      </w:r>
    </w:p>
    <w:p>
      <w:pPr>
        <w:pStyle w:val="ListBullet"/>
      </w:pPr>
      <w:r>
        <w:rPr>
          <w:color w:val="333333"/>
          <w:sz w:val="22"/>
        </w:rPr>
        <w:t>B. Sampling N answers and voting</w:t>
      </w:r>
    </w:p>
    <w:p>
      <w:pPr>
        <w:pStyle w:val="ListBullet"/>
      </w:pPr>
      <w:r>
        <w:rPr>
          <w:color w:val="333333"/>
          <w:sz w:val="22"/>
        </w:rPr>
        <w:t>C. No sampling</w:t>
      </w:r>
    </w:p>
    <w:p>
      <w:pPr>
        <w:pStyle w:val="ListBullet"/>
      </w:pPr>
      <w:r>
        <w:rPr>
          <w:color w:val="333333"/>
          <w:sz w:val="22"/>
        </w:rPr>
        <w:t>D. Tokenizer changes</w:t>
      </w:r>
    </w:p>
    <w:p>
      <w:r>
        <w:rPr>
          <w:b/>
          <w:color w:val="1E2761"/>
          <w:sz w:val="26"/>
        </w:rPr>
        <w:t>Q11. Ragas answer relevance measures:</w:t>
      </w:r>
    </w:p>
    <w:p>
      <w:pPr>
        <w:pStyle w:val="ListBullet"/>
      </w:pPr>
      <w:r>
        <w:rPr>
          <w:color w:val="333333"/>
          <w:sz w:val="22"/>
        </w:rPr>
        <w:t>A. Whether the answer addresses the question</w:t>
      </w:r>
    </w:p>
    <w:p>
      <w:pPr>
        <w:pStyle w:val="ListBullet"/>
      </w:pPr>
      <w:r>
        <w:rPr>
          <w:color w:val="333333"/>
          <w:sz w:val="22"/>
        </w:rPr>
        <w:t>B. Retrieval latency</w:t>
      </w:r>
    </w:p>
    <w:p>
      <w:pPr>
        <w:pStyle w:val="ListBullet"/>
      </w:pPr>
      <w:r>
        <w:rPr>
          <w:color w:val="333333"/>
          <w:sz w:val="22"/>
        </w:rPr>
        <w:t>C. Cache size</w:t>
      </w:r>
    </w:p>
    <w:p>
      <w:pPr>
        <w:pStyle w:val="ListBullet"/>
      </w:pPr>
      <w:r>
        <w:rPr>
          <w:color w:val="333333"/>
          <w:sz w:val="22"/>
        </w:rPr>
        <w:t>D. Index build time</w:t>
      </w:r>
    </w:p>
    <w:p>
      <w:r>
        <w:rPr>
          <w:b/>
          <w:color w:val="1E2761"/>
          <w:sz w:val="26"/>
        </w:rPr>
        <w:t>Q12. A good eval reports:</w:t>
      </w:r>
    </w:p>
    <w:p>
      <w:pPr>
        <w:pStyle w:val="ListBullet"/>
      </w:pPr>
      <w:r>
        <w:rPr>
          <w:color w:val="333333"/>
          <w:sz w:val="22"/>
        </w:rPr>
        <w:t>A. Mean only</w:t>
      </w:r>
    </w:p>
    <w:p>
      <w:pPr>
        <w:pStyle w:val="ListBullet"/>
      </w:pPr>
      <w:r>
        <w:rPr>
          <w:color w:val="333333"/>
          <w:sz w:val="22"/>
        </w:rPr>
        <w:t>B. Mean and variance, with reproducible seeds</w:t>
      </w:r>
    </w:p>
    <w:p>
      <w:pPr>
        <w:pStyle w:val="ListBullet"/>
      </w:pPr>
      <w:r>
        <w:rPr>
          <w:color w:val="333333"/>
          <w:sz w:val="22"/>
        </w:rPr>
        <w:t>C. Cherry-picked examples</w:t>
      </w:r>
    </w:p>
    <w:p>
      <w:pPr>
        <w:pStyle w:val="ListBullet"/>
      </w:pPr>
      <w:r>
        <w:rPr>
          <w:color w:val="333333"/>
          <w:sz w:val="22"/>
        </w:rPr>
        <w:t>D. No numbers</w:t>
      </w:r>
    </w:p>
    <w:p>
      <w:r>
        <w:rPr>
          <w:b/>
          <w:color w:val="1E2761"/>
          <w:sz w:val="32"/>
        </w:rPr>
        <w:t>Part B: Short Answer</w:t>
      </w:r>
    </w:p>
    <w:p>
      <w:r>
        <w:rPr>
          <w:b/>
          <w:color w:val="1E2761"/>
          <w:sz w:val="26"/>
        </w:rPr>
        <w:t>S1. Pick a task and choose between MRR, MAP, NDCG. Justify.</w:t>
      </w:r>
    </w:p>
    <w:p>
      <w:r>
        <w:rPr>
          <w:color w:val="333333"/>
          <w:sz w:val="22"/>
        </w:rPr>
        <w:t>(Write 3 to 6 sentences in the space below.)</w:t>
      </w:r>
    </w:p>
    <w:p>
      <w:r>
        <w:rPr>
          <w:b/>
          <w:color w:val="1E2761"/>
          <w:sz w:val="26"/>
        </w:rPr>
        <w:t>S2. Sketch an LLM-as-judge protocol that controls all three biases.</w:t>
      </w:r>
    </w:p>
    <w:p>
      <w:r>
        <w:rPr>
          <w:color w:val="333333"/>
          <w:sz w:val="22"/>
        </w:rPr>
        <w:t>(Write 3 to 6 sentences in the space below.)</w:t>
      </w:r>
    </w:p>
    <w:p>
      <w:r>
        <w:rPr>
          <w:b/>
          <w:color w:val="1E2761"/>
          <w:sz w:val="26"/>
        </w:rPr>
        <w:t>S3. Apply verification asymmetry to a real RAG problem you have shipped.</w:t>
      </w:r>
    </w:p>
    <w:p>
      <w:r>
        <w:rPr>
          <w:color w:val="333333"/>
          <w:sz w:val="22"/>
        </w:rPr>
        <w:t>(Write 3 to 6 sentences in the space below.)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