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2 Assignment: Multi-Provider AI Client</w:t>
      </w:r>
    </w:p>
    <w:p>
      <w:pPr>
        <w:pStyle w:val="Heading2"/>
        <w:rPr>
          <w:rFonts w:ascii="Arial" w:cs="Arial" w:eastAsia="Arial" w:hAnsi="Arial"/>
          <w:b/>
          <w:bCs/>
          <w:color w:val="2E86AB"/>
          <w:sz w:val="26"/>
          <w:szCs w:val="26"/>
        </w:rPr>
      </w:pPr>
      <w:r>
        <w:t xml:space="preserve">Total Points: 100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Overview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Build a production-ready AI client that abstracts away provider differences, implements automatic failover, caching, and cost tracking.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Requirements (100 points)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1. Provider Abstraction (25 points)</w:t>
      </w:r>
    </w:p>
    <w:p>
      <w:pPr>
        <w:pStyle w:val="List Bullet"/>
      </w:pPr>
      <w:r>
        <w:t xml:space="preserve">Abstract base class AIClient with predict() method</w:t>
      </w:r>
    </w:p>
    <w:p>
      <w:pPr>
        <w:pStyle w:val="List Bullet"/>
      </w:pPr>
      <w:r>
        <w:t xml:space="preserve">Implement OpenAIClient, ClaudeClient, LocalClient</w:t>
      </w:r>
    </w:p>
    <w:p>
      <w:pPr>
        <w:pStyle w:val="List Bullet"/>
      </w:pPr>
      <w:r>
        <w:t xml:space="preserve">Type hints on all methods</w:t>
      </w:r>
    </w:p>
    <w:p>
      <w:pPr>
        <w:pStyle w:val="List Bullet"/>
      </w:pPr>
      <w:r>
        <w:t xml:space="preserve">Config-based provider selection</w:t>
      </w:r>
    </w:p>
    <w:p>
      <w:pPr>
        <w:pStyle w:val="List Bullet"/>
      </w:pPr>
      <w:r>
        <w:t xml:space="preserve">Support for different model sizes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2. Automatic Failover (20 points)</w:t>
      </w:r>
    </w:p>
    <w:p>
      <w:pPr>
        <w:pStyle w:val="List Bullet"/>
      </w:pPr>
      <w:r>
        <w:t xml:space="preserve">Try primary provider, fall back to secondary</w:t>
      </w:r>
    </w:p>
    <w:p>
      <w:pPr>
        <w:pStyle w:val="List Bullet"/>
      </w:pPr>
      <w:r>
        <w:t xml:space="preserve">Configurable provider priority list</w:t>
      </w:r>
    </w:p>
    <w:p>
      <w:pPr>
        <w:pStyle w:val="List Bullet"/>
      </w:pPr>
      <w:r>
        <w:t xml:space="preserve">Exponential backoff on failures</w:t>
      </w:r>
    </w:p>
    <w:p>
      <w:pPr>
        <w:pStyle w:val="List Bullet"/>
      </w:pPr>
      <w:r>
        <w:t xml:space="preserve">Circuit breaker pattern implementation</w:t>
      </w:r>
    </w:p>
    <w:p>
      <w:pPr>
        <w:pStyle w:val="List Bullet"/>
      </w:pPr>
      <w:r>
        <w:t xml:space="preserve">Health check mechanism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3. Caching Layer (20 points)</w:t>
      </w:r>
    </w:p>
    <w:p>
      <w:pPr>
        <w:pStyle w:val="List Bullet"/>
      </w:pPr>
      <w:r>
        <w:t xml:space="preserve">Cache responses by message hash</w:t>
      </w:r>
    </w:p>
    <w:p>
      <w:pPr>
        <w:pStyle w:val="List Bullet"/>
      </w:pPr>
      <w:r>
        <w:t xml:space="preserve">Time-based expiration (TTL)</w:t>
      </w:r>
    </w:p>
    <w:p>
      <w:pPr>
        <w:pStyle w:val="List Bullet"/>
      </w:pPr>
      <w:r>
        <w:t xml:space="preserve">Memory or Redis backend</w:t>
      </w:r>
    </w:p>
    <w:p>
      <w:pPr>
        <w:pStyle w:val="List Bullet"/>
      </w:pPr>
      <w:r>
        <w:t xml:space="preserve">Cache hit rate metrics</w:t>
      </w:r>
    </w:p>
    <w:p>
      <w:pPr>
        <w:pStyle w:val="List Bullet"/>
      </w:pPr>
      <w:r>
        <w:t xml:space="preserve">Semantic caching for similar requests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4. Cost Tracking (20 points)</w:t>
      </w:r>
    </w:p>
    <w:p>
      <w:pPr>
        <w:pStyle w:val="List Bullet"/>
      </w:pPr>
      <w:r>
        <w:t xml:space="preserve">Track tokens used per provider</w:t>
      </w:r>
    </w:p>
    <w:p>
      <w:pPr>
        <w:pStyle w:val="List Bullet"/>
      </w:pPr>
      <w:r>
        <w:t xml:space="preserve">Calculate costs in USD</w:t>
      </w:r>
    </w:p>
    <w:p>
      <w:pPr>
        <w:pStyle w:val="List Bullet"/>
      </w:pPr>
      <w:r>
        <w:t xml:space="preserve">Per-request cost logging</w:t>
      </w:r>
    </w:p>
    <w:p>
      <w:pPr>
        <w:pStyle w:val="List Bullet"/>
      </w:pPr>
      <w:r>
        <w:t xml:space="preserve">Daily/monthly cost reports</w:t>
      </w:r>
    </w:p>
    <w:p>
      <w:pPr>
        <w:pStyle w:val="List Bullet"/>
      </w:pPr>
      <w:r>
        <w:t xml:space="preserve">Cost optimization recommendations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5. Code Quality (15 points)</w:t>
      </w:r>
    </w:p>
    <w:p>
      <w:pPr>
        <w:pStyle w:val="List Bullet"/>
      </w:pPr>
      <w:r>
        <w:t xml:space="preserve">Type hints, docstrings, PEP 8</w:t>
      </w:r>
    </w:p>
    <w:p>
      <w:pPr>
        <w:pStyle w:val="List Bullet"/>
      </w:pPr>
      <w:r>
        <w:t xml:space="preserve">Unit tests with pytest</w:t>
      </w:r>
    </w:p>
    <w:p>
      <w:pPr>
        <w:pStyle w:val="List Bullet"/>
      </w:pPr>
      <w:r>
        <w:t xml:space="preserve">Error handling and logging</w:t>
      </w:r>
    </w:p>
    <w:p>
      <w:pPr>
        <w:pStyle w:val="List Bullet"/>
      </w:pPr>
      <w:r>
        <w:t xml:space="preserve">mypy passes --strict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2026-02-14T01:53:16.975Z</dcterms:created>
  <dcterms:modified xsi:type="dcterms:W3CDTF">2026-02-14T01:53:16.975Z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