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Exercises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Exercise 1: Document Chunking Comparison</w:t>
      </w:r>
    </w:p>
    <w:p>
      <w:pPr>
        <w:spacing w:after="120"/>
      </w:pPr>
      <w:r>
        <w:t xml:space="preserve">Implement three chunking strategies and evaluate retrieval quality on a sample document.</w:t>
      </w:r>
    </w:p>
    <w:p>
      <w:pPr>
        <w:pStyle w:val="Heading2"/>
        <w:spacing w:before="200" w:after="100"/>
      </w:pPr>
      <w:r>
        <w:t xml:space="preserve">Exercise 2: Embedding Similarity Analysis</w:t>
      </w:r>
    </w:p>
    <w:p>
      <w:pPr>
        <w:spacing w:after="120"/>
      </w:pPr>
      <w:r>
        <w:t xml:space="preserve">Use different embedding models (OpenAI, Sentence-Transformers) and compare similarity scores.</w:t>
      </w:r>
    </w:p>
    <w:p>
      <w:pPr>
        <w:pStyle w:val="Heading2"/>
        <w:spacing w:before="200" w:after="100"/>
      </w:pPr>
      <w:r>
        <w:t xml:space="preserve">Exercise 3: Basic RAG Pipeline</w:t>
      </w:r>
    </w:p>
    <w:p>
      <w:pPr>
        <w:spacing w:after="120"/>
      </w:pPr>
      <w:r>
        <w:t xml:space="preserve">Build a simple RAG system: load documents, chunk, embed, retrieve, and generate responses.</w:t>
      </w:r>
    </w:p>
    <w:p>
      <w:pPr>
        <w:pStyle w:val="Heading2"/>
        <w:spacing w:before="200" w:after="100"/>
      </w:pPr>
      <w:r>
        <w:t xml:space="preserve">Exercise 4: Re-ranking Evaluation</w:t>
      </w:r>
    </w:p>
    <w:p>
      <w:pPr>
        <w:spacing w:after="120"/>
      </w:pPr>
      <w:r>
        <w:t xml:space="preserve">Implement a re-ranker and measure how it improves retrieval quality.</w:t>
      </w:r>
    </w:p>
    <w:p>
      <w:pPr>
        <w:pStyle w:val="Heading2"/>
        <w:spacing w:before="200" w:after="100"/>
      </w:pPr>
      <w:r>
        <w:t xml:space="preserve">Exercise 5: HyDE Implementation</w:t>
      </w:r>
    </w:p>
    <w:p>
      <w:pPr>
        <w:spacing w:after="120"/>
      </w:pPr>
      <w:r>
        <w:t xml:space="preserve">Implement Hypothetical Document Embeddings to improve query representation.</w:t>
      </w:r>
    </w:p>
    <w:p>
      <w:pPr>
        <w:pStyle w:val="Heading2"/>
        <w:spacing w:before="200" w:after="100"/>
      </w:pPr>
      <w:r>
        <w:t xml:space="preserve">Exercise 6: Knowledge Graph Queries</w:t>
      </w:r>
    </w:p>
    <w:p>
      <w:pPr>
        <w:spacing w:after="120"/>
      </w:pPr>
      <w:r>
        <w:t xml:space="preserve">Create a simple Neo4j graph and write Cypher queries to retrieve information.</w:t>
      </w:r>
    </w:p>
    <w:p>
      <w:pPr>
        <w:pStyle w:val="Heading2"/>
        <w:spacing w:before="200" w:after="100"/>
      </w:pPr>
      <w:r>
        <w:t xml:space="preserve">Exercise 7: Entity and Relation Extraction</w:t>
      </w:r>
    </w:p>
    <w:p>
      <w:pPr>
        <w:spacing w:after="120"/>
      </w:pPr>
      <w:r>
        <w:t xml:space="preserve">Use an LLM to extract entities and relationships from text to build a knowledge graph.</w:t>
      </w:r>
    </w:p>
    <w:p>
      <w:pPr>
        <w:pStyle w:val="Heading2"/>
        <w:spacing w:before="200" w:after="100"/>
      </w:pPr>
      <w:r>
        <w:t xml:space="preserve">Exercise 8: RAGAS Evaluation</w:t>
      </w:r>
    </w:p>
    <w:p>
      <w:pPr>
        <w:spacing w:after="120"/>
      </w:pPr>
      <w:r>
        <w:t xml:space="preserve">Set up RAGAS evaluation framework and measure RAG system quality.</w:t>
      </w:r>
    </w:p>
    <w:p>
      <w:pPr>
        <w:pStyle w:val="Heading2"/>
        <w:spacing w:before="200" w:after="100"/>
      </w:pPr>
      <w:r>
        <w:t xml:space="preserve">Exercise 9: Hybrid Search Implementation</w:t>
      </w:r>
    </w:p>
    <w:p>
      <w:pPr>
        <w:spacing w:after="120"/>
      </w:pPr>
      <w:r>
        <w:t xml:space="preserve">Combine BM25 lexical search with semantic search using weights.</w:t>
      </w:r>
    </w:p>
    <w:p>
      <w:pPr>
        <w:pStyle w:val="Heading2"/>
        <w:spacing w:before="200" w:after="100"/>
      </w:pPr>
      <w:r>
        <w:t xml:space="preserve">Exercise 10: Table Extraction from PDF</w:t>
      </w:r>
    </w:p>
    <w:p>
      <w:pPr>
        <w:spacing w:after="120"/>
      </w:pPr>
      <w:r>
        <w:t xml:space="preserve">Extract tables from PDF documents and integrate them into your RAG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2026-02-14T03:00:40.899Z</dcterms:created>
  <dcterms:modified xsi:type="dcterms:W3CDTF">2026-02-14T03:00:40.899Z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