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RAG SYSTEMS AND KNOWLEDGE ENGINEERING - EXERCISES</w:t>
      </w:r>
    </w:p>
    <w:p>
      <w:pPr>
        <w:spacing w:after="400"/>
        <w:jc w:val="center"/>
      </w:pPr>
      <w:r>
        <w:t xml:space="preserve">9 Hands-On Coding Exercises (3 per session)</w:t>
      </w:r>
    </w:p>
    <w:p>
      <w:pPr>
        <w:pStyle w:val="Heading2"/>
        <w:spacing w:before="200" w:after="200"/>
      </w:pPr>
      <w:r>
        <w:t xml:space="preserve">SESSION 16: RAG ARCHITECTURE - EXERCISES</w:t>
      </w:r>
    </w:p>
    <w:p>
      <w:pPr>
        <w:pStyle w:val="Heading3"/>
        <w:spacing w:after="100"/>
      </w:pPr>
      <w:r>
        <w:t xml:space="preserve">Exercise 1: Document Chunking Strategies</w:t>
      </w:r>
    </w:p>
    <w:p>
      <w:pPr>
        <w:spacing w:after="100"/>
      </w:pPr>
      <w:r>
        <w:t xml:space="preserve">Objective: Implement and compare different chunking strategies.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Create functions for fixed-size, semantic, and hierarchical chunking</w:t>
      </w:r>
    </w:p>
    <w:p>
      <w:pPr>
        <w:spacing w:after="50"/>
      </w:pPr>
      <w:r>
        <w:t xml:space="preserve">2. Apply each to a sample document</w:t>
      </w:r>
    </w:p>
    <w:p>
      <w:pPr>
        <w:spacing w:after="50"/>
      </w:pPr>
      <w:r>
        <w:t xml:space="preserve">3. Measure chunk sizes, semantic coherence, and information preservation</w:t>
      </w:r>
    </w:p>
    <w:p>
      <w:pPr>
        <w:spacing w:after="200"/>
      </w:pPr>
      <w:r>
        <w:t xml:space="preserve">4. Compare quality of retrieval for each strategy</w:t>
      </w:r>
    </w:p>
    <w:p>
      <w:pPr>
        <w:pStyle w:val="Heading3"/>
        <w:spacing w:after="100"/>
      </w:pPr>
      <w:r>
        <w:t xml:space="preserve">Exercise 2: Build Embedding Pipeline</w:t>
      </w:r>
    </w:p>
    <w:p>
      <w:pPr>
        <w:spacing w:after="100"/>
      </w:pPr>
      <w:r>
        <w:t xml:space="preserve">Objective: Create embeddings for a document collection.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Select embedding model (BGE or Sentence Transformers)</w:t>
      </w:r>
    </w:p>
    <w:p>
      <w:pPr>
        <w:spacing w:after="50"/>
      </w:pPr>
      <w:r>
        <w:t xml:space="preserve">2. Create embeddings for 5+ sample documents</w:t>
      </w:r>
    </w:p>
    <w:p>
      <w:pPr>
        <w:spacing w:after="50"/>
      </w:pPr>
      <w:r>
        <w:t xml:space="preserve">3. Implement vector similarity search function</w:t>
      </w:r>
    </w:p>
    <w:p>
      <w:pPr>
        <w:spacing w:after="200"/>
      </w:pPr>
      <w:r>
        <w:t xml:space="preserve">4. Test retrieval accuracy with sample queries</w:t>
      </w:r>
    </w:p>
    <w:p>
      <w:pPr>
        <w:pStyle w:val="Heading3"/>
        <w:spacing w:after="100"/>
      </w:pPr>
      <w:r>
        <w:t xml:space="preserve">Exercise 3: Implement Hybrid Search</w:t>
      </w:r>
    </w:p>
    <w:p>
      <w:pPr>
        <w:spacing w:after="100"/>
      </w:pPr>
      <w:r>
        <w:t xml:space="preserve">Objective: Combine keyword and vector search methods.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Implement BM25 keyword search</w:t>
      </w:r>
    </w:p>
    <w:p>
      <w:pPr>
        <w:spacing w:after="50"/>
      </w:pPr>
      <w:r>
        <w:t xml:space="preserve">2. Combine with vector similarity search</w:t>
      </w:r>
    </w:p>
    <w:p>
      <w:pPr>
        <w:spacing w:after="50"/>
      </w:pPr>
      <w:r>
        <w:t xml:space="preserve">3. Implement rank fusion (reciprocal rank fusion)</w:t>
      </w:r>
    </w:p>
    <w:p>
      <w:pPr>
        <w:spacing w:after="200"/>
      </w:pPr>
      <w:r>
        <w:t xml:space="preserve">4. Compare hybrid results to individual methods</w:t>
      </w:r>
    </w:p>
    <w:p>
      <w:pPr>
        <w:pStyle w:val="Heading2"/>
        <w:spacing w:before="200" w:after="200"/>
      </w:pPr>
      <w:r>
        <w:t xml:space="preserve">SESSION 17: ADVANCED RAG - EXERCISES</w:t>
      </w:r>
    </w:p>
    <w:p>
      <w:pPr>
        <w:pStyle w:val="Heading3"/>
        <w:spacing w:after="100"/>
      </w:pPr>
      <w:r>
        <w:t xml:space="preserve">Exercise 4: Build Re-ranker</w:t>
      </w:r>
    </w:p>
    <w:p>
      <w:pPr>
        <w:spacing w:after="100"/>
      </w:pPr>
      <w:r>
        <w:t xml:space="preserve">Objective: Implement a two-stage retrieval system with re-ranking.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Use fast initial retrieval to get 50 candidates</w:t>
      </w:r>
    </w:p>
    <w:p>
      <w:pPr>
        <w:spacing w:after="50"/>
      </w:pPr>
      <w:r>
        <w:t xml:space="preserve">2. Use expensive re-ranker model on top-50</w:t>
      </w:r>
    </w:p>
    <w:p>
      <w:pPr>
        <w:spacing w:after="50"/>
      </w:pPr>
      <w:r>
        <w:t xml:space="preserve">3. Return top-10 re-ranked results</w:t>
      </w:r>
    </w:p>
    <w:p>
      <w:pPr>
        <w:spacing w:after="200"/>
      </w:pPr>
      <w:r>
        <w:t xml:space="preserve">4. Compare quality and latency vs direct top-10</w:t>
      </w:r>
    </w:p>
    <w:p>
      <w:pPr>
        <w:pStyle w:val="Heading3"/>
        <w:spacing w:after="100"/>
      </w:pPr>
      <w:r>
        <w:t xml:space="preserve">Exercise 5: Query Expansion</w:t>
      </w:r>
    </w:p>
    <w:p>
      <w:pPr>
        <w:spacing w:after="100"/>
      </w:pPr>
      <w:r>
        <w:t xml:space="preserve">Objective: Generate query variations to improve recall.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Implement query synonym expansion</w:t>
      </w:r>
    </w:p>
    <w:p>
      <w:pPr>
        <w:spacing w:after="50"/>
      </w:pPr>
      <w:r>
        <w:t xml:space="preserve">2. Generate hypothetical answer variants</w:t>
      </w:r>
    </w:p>
    <w:p>
      <w:pPr>
        <w:spacing w:after="50"/>
      </w:pPr>
      <w:r>
        <w:t xml:space="preserve">3. Search all query variants in retrieval</w:t>
      </w:r>
    </w:p>
    <w:p>
      <w:pPr>
        <w:spacing w:after="200"/>
      </w:pPr>
      <w:r>
        <w:t xml:space="preserve">4. Merge and deduplicate results</w:t>
      </w:r>
    </w:p>
    <w:p>
      <w:pPr>
        <w:pStyle w:val="Heading3"/>
        <w:spacing w:after="100"/>
      </w:pPr>
      <w:r>
        <w:t xml:space="preserve">Exercise 6: RAGAS Evaluation</w:t>
      </w:r>
    </w:p>
    <w:p>
      <w:pPr>
        <w:spacing w:after="100"/>
      </w:pPr>
      <w:r>
        <w:t xml:space="preserve">Objective: Evaluate RAG system using RAGAS metrics.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Set up RAGAS library</w:t>
      </w:r>
    </w:p>
    <w:p>
      <w:pPr>
        <w:spacing w:after="50"/>
      </w:pPr>
      <w:r>
        <w:t xml:space="preserve">2. Create test dataset with questions, contexts, and answers</w:t>
      </w:r>
    </w:p>
    <w:p>
      <w:pPr>
        <w:spacing w:after="50"/>
      </w:pPr>
      <w:r>
        <w:t xml:space="preserve">3. Run RAGAS evaluation suite</w:t>
      </w:r>
    </w:p>
    <w:p>
      <w:pPr>
        <w:spacing w:after="200"/>
      </w:pPr>
      <w:r>
        <w:t xml:space="preserve">4. Analyze results and identify improvement areas</w:t>
      </w:r>
    </w:p>
    <w:p>
      <w:pPr>
        <w:pStyle w:val="Heading2"/>
        <w:spacing w:before="200" w:after="200"/>
      </w:pPr>
      <w:r>
        <w:t xml:space="preserve">SESSION 18: KNOWLEDGE GRAPHS - EXERCISES</w:t>
      </w:r>
    </w:p>
    <w:p>
      <w:pPr>
        <w:pStyle w:val="Heading3"/>
        <w:spacing w:after="100"/>
      </w:pPr>
      <w:r>
        <w:t xml:space="preserve">Exercise 7: Build Knowledge Graph with Neo4j</w:t>
      </w:r>
    </w:p>
    <w:p>
      <w:pPr>
        <w:spacing w:after="100"/>
      </w:pPr>
      <w:r>
        <w:t xml:space="preserve">Objective: Create and query a knowledge graph.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Set up Neo4j instance (local or cloud)</w:t>
      </w:r>
    </w:p>
    <w:p>
      <w:pPr>
        <w:spacing w:after="50"/>
      </w:pPr>
      <w:r>
        <w:t xml:space="preserve">2. Create nodes for companies, people, and relationships</w:t>
      </w:r>
    </w:p>
    <w:p>
      <w:pPr>
        <w:spacing w:after="50"/>
      </w:pPr>
      <w:r>
        <w:t xml:space="preserve">3. Write Cypher queries to find patterns</w:t>
      </w:r>
    </w:p>
    <w:p>
      <w:pPr>
        <w:spacing w:after="200"/>
      </w:pPr>
      <w:r>
        <w:t xml:space="preserve">4. Integrate with Python using Neo4j driver</w:t>
      </w:r>
    </w:p>
    <w:p>
      <w:pPr>
        <w:pStyle w:val="Heading3"/>
        <w:spacing w:after="100"/>
      </w:pPr>
      <w:r>
        <w:t xml:space="preserve">Exercise 8: Graph + RAG Integration</w:t>
      </w:r>
    </w:p>
    <w:p>
      <w:pPr>
        <w:spacing w:after="100"/>
      </w:pPr>
      <w:r>
        <w:t xml:space="preserve">Objective: Combine knowledge graph with RAG system.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Build RAG system for documents</w:t>
      </w:r>
    </w:p>
    <w:p>
      <w:pPr>
        <w:spacing w:after="50"/>
      </w:pPr>
      <w:r>
        <w:t xml:space="preserve">2. Create knowledge graph from entities in documents</w:t>
      </w:r>
    </w:p>
    <w:p>
      <w:pPr>
        <w:spacing w:after="50"/>
      </w:pPr>
      <w:r>
        <w:t xml:space="preserve">3. Implement query that uses both systems</w:t>
      </w:r>
    </w:p>
    <w:p>
      <w:pPr>
        <w:spacing w:after="200"/>
      </w:pPr>
      <w:r>
        <w:t xml:space="preserve">4. Demonstrate reasoning over relationships</w:t>
      </w:r>
    </w:p>
    <w:p>
      <w:pPr>
        <w:pStyle w:val="Heading3"/>
        <w:spacing w:after="100"/>
      </w:pPr>
      <w:r>
        <w:t xml:space="preserve">Exercise 9: Semantic Search at Scale</w:t>
      </w:r>
    </w:p>
    <w:p>
      <w:pPr>
        <w:spacing w:after="100"/>
      </w:pPr>
      <w:r>
        <w:t xml:space="preserve">Objective: Build scalable semantic search system.</w:t>
      </w:r>
    </w:p>
    <w:p>
      <w:pPr>
        <w:pStyle w:val="Heading4"/>
        <w:spacing w:after="50"/>
      </w:pPr>
      <w:r>
        <w:t xml:space="preserve">Instructions:</w:t>
      </w:r>
    </w:p>
    <w:p>
      <w:pPr>
        <w:spacing w:after="50"/>
      </w:pPr>
      <w:r>
        <w:t xml:space="preserve">1. Index 1000+ documents with embeddings</w:t>
      </w:r>
    </w:p>
    <w:p>
      <w:pPr>
        <w:spacing w:after="50"/>
      </w:pPr>
      <w:r>
        <w:t xml:space="preserve">2. Use approximate nearest neighbor search (FAISS or similar)</w:t>
      </w:r>
    </w:p>
    <w:p>
      <w:pPr>
        <w:spacing w:after="50"/>
      </w:pPr>
      <w:r>
        <w:t xml:space="preserve">3. Achieve sub-second query latency</w:t>
      </w:r>
    </w:p>
    <w:p>
      <w:pPr>
        <w:spacing w:after="100"/>
      </w:pPr>
      <w:r>
        <w:t xml:space="preserve">4. Benchmark search quality and speed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2026-02-14T03:13:18.643Z</dcterms:created>
  <dcterms:modified xsi:type="dcterms:W3CDTF">2026-02-14T03:13:18.643Z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