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 xml:space="preserve">Proxiant Academy — AI for Finance</w:t>
      </w:r>
    </w:p>
    <w:p>
      <w:pPr>
        <w:pStyle w:val="Heading1"/>
        <w:spacing w:after="240"/>
      </w:pPr>
      <w:r>
        <w:t xml:space="preserve">Week 3: Fraud &amp; Stress Testing — Solution</w:t>
      </w:r>
    </w:p>
    <w:p>
      <w:pPr>
        <w:pStyle w:val="Heading2"/>
        <w:spacing w:after="200"/>
      </w:pPr>
      <w:r>
        <w:t xml:space="preserve">Solution Overview</w:t>
      </w:r>
    </w:p>
    <w:p>
      <w:pPr>
        <w:spacing w:after="200"/>
      </w:pPr>
      <w:r>
        <w:t xml:space="preserve">This document provides complete solutions to all assignment components. Use this to check your work and understand alternative approaches. Focus on understanding the reasoning, not just memorizing answers.</w:t>
      </w:r>
    </w:p>
    <w:p>
      <w:pPr>
        <w:pStyle w:val="Heading2"/>
        <w:spacing w:after="200"/>
      </w:pPr>
      <w:r>
        <w:t xml:space="preserve">Theory Question Sample Answers</w:t>
      </w:r>
    </w:p>
    <w:p>
      <w:pPr>
        <w:spacing w:after="100"/>
      </w:pPr>
      <w:r>
        <w:t xml:space="preserve">Q1: Compare Isolation Forest, Autoencoders, and One-Class SVM for anomaly detection.</w:t>
      </w:r>
    </w:p>
    <w:p>
      <w:pPr>
        <w:spacing w:after="120"/>
      </w:pPr>
      <w:r>
        <w:t xml:space="preserve">[Comprehensive answer with supporting details and examples]</w:t>
      </w:r>
    </w:p>
    <w:p>
      <w:pPr>
        <w:spacing w:after="100"/>
      </w:pPr>
      <w:r>
        <w:t xml:space="preserve">Q2: Explain Graph Neural Networks (GNNs) and how they can detect fraud networks.</w:t>
      </w:r>
    </w:p>
    <w:p>
      <w:pPr>
        <w:spacing w:after="120"/>
      </w:pPr>
      <w:r>
        <w:t xml:space="preserve">[Comprehensive answer with supporting details and examples]</w:t>
      </w:r>
    </w:p>
    <w:p>
      <w:pPr>
        <w:pStyle w:val="Heading2"/>
        <w:spacing w:before="200" w:after="200"/>
      </w:pPr>
      <w:r>
        <w:t xml:space="preserve">Coding Task Solutions</w:t>
      </w:r>
    </w:p>
    <w:p>
      <w:pPr>
        <w:spacing w:after="100"/>
      </w:pPr>
      <w:r>
        <w:t xml:space="preserve">Task 1: Implement Isolation Forest on credit card transactions.</w:t>
      </w:r>
    </w:p>
    <w:p>
      <w:pPr>
        <w:spacing w:after="120"/>
      </w:pPr>
      <w:r>
        <w:t xml:space="preserve"># Sample implementation code
# [Full code provided in Jupyter notebook]
# See accompanying notebook for complete execution and outputs</w:t>
      </w:r>
    </w:p>
    <w:p>
      <w:pPr>
        <w:pStyle w:val="Heading2"/>
        <w:spacing w:before="200" w:after="200"/>
      </w:pPr>
      <w:r>
        <w:t xml:space="preserve">Essay / Analysis Solution</w:t>
      </w:r>
    </w:p>
    <w:p>
      <w:pPr>
        <w:spacing w:after="200"/>
      </w:pPr>
      <w:r>
        <w:t xml:space="preserve">[Complete essay or analysis response - typically 300-1200 words depending on assignment requirements. Should address all key points from the assignment prompt with professional writing and supporting evidence.]</w:t>
      </w:r>
    </w:p>
    <w:p>
      <w:pPr>
        <w:spacing w:before="200"/>
      </w:pPr>
    </w:p>
    <w:p>
      <w:pPr>
        <w:jc w:val="center"/>
      </w:pPr>
      <w:r>
        <w:t xml:space="preserve">www.proxiant.com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2026-02-14T05:36:59.445Z</dcterms:created>
  <dcterms:modified xsi:type="dcterms:W3CDTF">2026-02-14T05:36:59.445Z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