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Proxiant Academy — AI for Finance</w:t>
      </w:r>
    </w:p>
    <w:p>
      <w:pPr>
        <w:pStyle w:val="Heading1"/>
        <w:spacing w:after="240"/>
      </w:pPr>
      <w:r>
        <w:t xml:space="preserve">Week 4: Forecasting Deep Dive — Solution</w:t>
      </w:r>
    </w:p>
    <w:p>
      <w:pPr>
        <w:pStyle w:val="Heading2"/>
        <w:spacing w:after="200"/>
      </w:pPr>
      <w:r>
        <w:t xml:space="preserve">Solution Overview</w:t>
      </w:r>
    </w:p>
    <w:p>
      <w:pPr>
        <w:spacing w:after="200"/>
      </w:pPr>
      <w:r>
        <w:t xml:space="preserve">This document provides complete solutions to all assignment components. Use this to check your work and understand alternative approaches. Focus on understanding the reasoning, not just memorizing answers.</w:t>
      </w:r>
    </w:p>
    <w:p>
      <w:pPr>
        <w:pStyle w:val="Heading2"/>
        <w:spacing w:after="200"/>
      </w:pPr>
      <w:r>
        <w:t xml:space="preserve">Theory Question Sample Answers</w:t>
      </w:r>
    </w:p>
    <w:p>
      <w:pPr>
        <w:spacing w:after="100"/>
      </w:pPr>
      <w:r>
        <w:t xml:space="preserve">Q1: Explain LSTM architecture. How are gates (input, forget, output) different from vanilla RNNs?</w:t>
      </w:r>
    </w:p>
    <w:p>
      <w:pPr>
        <w:spacing w:after="120"/>
      </w:pPr>
      <w:r>
        <w:t xml:space="preserve">[Comprehensive answer with supporting details and examples]</w:t>
      </w:r>
    </w:p>
    <w:p>
      <w:pPr>
        <w:spacing w:after="100"/>
      </w:pPr>
      <w:r>
        <w:t xml:space="preserve">Q2: What is the Temporal Fusion Transformer (TFT)? How does attention help in time series forecasting?</w:t>
      </w:r>
    </w:p>
    <w:p>
      <w:pPr>
        <w:spacing w:after="120"/>
      </w:pPr>
      <w:r>
        <w:t xml:space="preserve">[Comprehensive answer with supporting details and examples]</w:t>
      </w:r>
    </w:p>
    <w:p>
      <w:pPr>
        <w:pStyle w:val="Heading2"/>
        <w:spacing w:before="200" w:after="200"/>
      </w:pPr>
      <w:r>
        <w:t xml:space="preserve">Coding Task Solutions</w:t>
      </w:r>
    </w:p>
    <w:p>
      <w:pPr>
        <w:spacing w:after="100"/>
      </w:pPr>
      <w:r>
        <w:t xml:space="preserve">Task 1: Build LSTM model for S&amp;P 500 forecasting with proper sequence preparation.</w:t>
      </w:r>
    </w:p>
    <w:p>
      <w:pPr>
        <w:spacing w:after="120"/>
      </w:pPr>
      <w:r>
        <w:t xml:space="preserve"># Sample implementation code
# [Full code provided in Jupyter notebook]
# See accompanying notebook for complete execution and outputs</w:t>
      </w:r>
    </w:p>
    <w:p>
      <w:pPr>
        <w:pStyle w:val="Heading2"/>
        <w:spacing w:before="200" w:after="200"/>
      </w:pPr>
      <w:r>
        <w:t xml:space="preserve">Essay / Analysis Solution</w:t>
      </w:r>
    </w:p>
    <w:p>
      <w:pPr>
        <w:spacing w:after="200"/>
      </w:pPr>
      <w:r>
        <w:t xml:space="preserve">[Complete essay or analysis response - typically 300-1200 words depending on assignment requirements. Should address all key points from the assignment prompt with professional writing and supporting evidence.]</w:t>
      </w:r>
    </w:p>
    <w:p>
      <w:pPr>
        <w:spacing w:before="200"/>
      </w:pPr>
    </w:p>
    <w:p>
      <w:pPr>
        <w:jc w:val="center"/>
      </w:pPr>
      <w:r>
        <w:t xml:space="preserve">www.proxiant.com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2026-02-14T05:36:59.454Z</dcterms:created>
  <dcterms:modified xsi:type="dcterms:W3CDTF">2026-02-14T05:36:59.454Z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