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10</w:t>
      </w:r>
    </w:p>
    <w:p>
      <w:pPr>
        <w:spacing w:after="240"/>
        <w:jc w:val="center"/>
      </w:pPr>
      <w:r>
        <w:t xml:space="preserve">NLP Compliance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LoRA Fine-tune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Fine-tune LLM with LoRA.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Model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500 docs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LoRA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QLoRA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Efficiency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Matrices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Quant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Memory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Trained model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NER Pipeline</w:t>
      </w:r>
    </w:p>
    <w:p>
      <w:pPr>
        <w:spacing w:line="360" w:lineRule="auto"/>
      </w:pPr>
      <w:r>
        <w:t xml:space="preserve">Difficulty: Advanced | Time: 110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NER for extraction.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200+ docs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NER model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Extract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Rules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Checklist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Transformer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Types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Ambiguity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NER model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RAG System</w:t>
      </w:r>
    </w:p>
    <w:p>
      <w:pPr>
        <w:spacing w:line="360" w:lineRule="auto"/>
      </w:pPr>
      <w:r>
        <w:t xml:space="preserve">Difficulty: Advanced | Time: 125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RAG for Q&amp;A.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Vector DB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Retrieval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Augment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Citations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Eval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Embeddings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Hybrid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Grounding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RAG system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Contract Extract</w:t>
      </w:r>
    </w:p>
    <w:p>
      <w:pPr>
        <w:spacing w:line="360" w:lineRule="auto"/>
      </w:pPr>
      <w:r>
        <w:t xml:space="preserve">Difficulty: Intermediate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Extract contract clauses.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100 contracts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Extract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Classify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Risk flag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Summary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Language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Span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Flags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Extraction model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Regulatory Classifier</w:t>
      </w:r>
    </w:p>
    <w:p>
      <w:pPr>
        <w:spacing w:line="360" w:lineRule="auto"/>
      </w:pPr>
      <w:r>
        <w:t xml:space="preserve">Difficulty: Advanced | Time: 115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Monitor regulatory changes.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Ingest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Classify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Extract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Score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Alert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Routing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Classifier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2026-02-14T05:41:46.499Z</dcterms:created>
  <dcterms:modified xsi:type="dcterms:W3CDTF">2026-02-14T05:41:46.499Z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